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6F6E3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Józsefvárosi Önkormányzat</w:t>
      </w:r>
    </w:p>
    <w:p w14:paraId="5FE3FC96"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1082 BUDAPEST, Baross utca 63-67.</w:t>
      </w:r>
    </w:p>
    <w:p w14:paraId="485DE0B5"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54824DE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25F38211"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9D1964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87EDBF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noProof/>
          <w:color w:val="auto"/>
          <w:kern w:val="21"/>
          <w:sz w:val="21"/>
          <w:szCs w:val="21"/>
          <w:lang w:eastAsia="hu-HU"/>
        </w:rPr>
        <w:drawing>
          <wp:inline distT="0" distB="0" distL="0" distR="0" wp14:anchorId="68BA0EDE" wp14:editId="44D9548F">
            <wp:extent cx="4000500" cy="1962150"/>
            <wp:effectExtent l="0" t="0" r="0" b="0"/>
            <wp:docPr id="1" name="Kép 1" descr="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VIIIker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962150"/>
                    </a:xfrm>
                    <a:prstGeom prst="rect">
                      <a:avLst/>
                    </a:prstGeom>
                    <a:noFill/>
                    <a:ln>
                      <a:noFill/>
                    </a:ln>
                  </pic:spPr>
                </pic:pic>
              </a:graphicData>
            </a:graphic>
          </wp:inline>
        </w:drawing>
      </w:r>
    </w:p>
    <w:p w14:paraId="45C85E3A"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bCs/>
          <w:caps/>
          <w:color w:val="auto"/>
          <w:kern w:val="21"/>
          <w:sz w:val="21"/>
          <w:szCs w:val="21"/>
          <w:u w:val="single"/>
        </w:rPr>
      </w:pPr>
    </w:p>
    <w:p w14:paraId="00AC300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4423084" w14:textId="64F525D7" w:rsidR="002058B4"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 xml:space="preserve">KÖZBESZERZÉSI DOKUMENTUMOK </w:t>
      </w:r>
    </w:p>
    <w:p w14:paraId="0442308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8"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9" w14:textId="774F586B" w:rsidR="00D54B93"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4F6BED">
        <w:rPr>
          <w:rFonts w:ascii="Tahoma" w:hAnsi="Tahoma" w:cs="Tahoma"/>
          <w:b/>
          <w:color w:val="auto"/>
          <w:sz w:val="21"/>
          <w:szCs w:val="21"/>
        </w:rPr>
        <w:t>„</w:t>
      </w:r>
      <w:r w:rsidR="00720C3F" w:rsidRPr="00720C3F">
        <w:rPr>
          <w:rFonts w:ascii="Tahoma" w:hAnsi="Tahoma" w:cs="Tahoma"/>
          <w:b/>
          <w:bCs/>
          <w:i/>
          <w:color w:val="000000" w:themeColor="text1"/>
          <w:sz w:val="21"/>
          <w:szCs w:val="21"/>
        </w:rPr>
        <w:t>Vagyon – és felelősségbiztosítás Józsefvárosi Önkormányzat és intézményei részére.</w:t>
      </w:r>
      <w:r w:rsidR="005C5981">
        <w:rPr>
          <w:rFonts w:ascii="Tahoma" w:hAnsi="Tahoma" w:cs="Tahoma"/>
          <w:b/>
          <w:bCs/>
          <w:sz w:val="21"/>
          <w:szCs w:val="21"/>
        </w:rPr>
        <w:t>”</w:t>
      </w:r>
    </w:p>
    <w:p w14:paraId="0442308D"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p>
    <w:p w14:paraId="0442308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 xml:space="preserve">TÁRGYÚ </w:t>
      </w:r>
    </w:p>
    <w:p w14:paraId="0442308F"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0" w14:textId="280F49E8" w:rsidR="00D54B93"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A </w:t>
      </w:r>
      <w:r w:rsidR="00B409E9">
        <w:rPr>
          <w:rFonts w:ascii="Tahoma" w:hAnsi="Tahoma" w:cs="Tahoma"/>
          <w:b/>
          <w:caps/>
          <w:color w:val="auto"/>
          <w:sz w:val="21"/>
          <w:szCs w:val="21"/>
        </w:rPr>
        <w:t>2015</w:t>
      </w:r>
      <w:r w:rsidR="00D54B93" w:rsidRPr="00983CFF">
        <w:rPr>
          <w:rFonts w:ascii="Tahoma" w:hAnsi="Tahoma" w:cs="Tahoma"/>
          <w:b/>
          <w:caps/>
          <w:color w:val="auto"/>
          <w:sz w:val="21"/>
          <w:szCs w:val="21"/>
        </w:rPr>
        <w:t xml:space="preserve">. évi </w:t>
      </w:r>
      <w:r w:rsidR="00B409E9">
        <w:rPr>
          <w:rFonts w:ascii="Tahoma" w:hAnsi="Tahoma" w:cs="Tahoma"/>
          <w:b/>
          <w:caps/>
          <w:color w:val="auto"/>
          <w:sz w:val="21"/>
          <w:szCs w:val="21"/>
        </w:rPr>
        <w:t>CXLIII</w:t>
      </w:r>
      <w:r w:rsidR="00D54B93" w:rsidRPr="00983CFF">
        <w:rPr>
          <w:rFonts w:ascii="Tahoma" w:hAnsi="Tahoma" w:cs="Tahoma"/>
          <w:b/>
          <w:caps/>
          <w:color w:val="auto"/>
          <w:sz w:val="21"/>
          <w:szCs w:val="21"/>
        </w:rPr>
        <w:t xml:space="preserve">. törvény </w:t>
      </w:r>
      <w:r w:rsidR="00D54B93" w:rsidRPr="00D625FE">
        <w:rPr>
          <w:rFonts w:ascii="Tahoma" w:hAnsi="Tahoma" w:cs="Tahoma"/>
          <w:b/>
          <w:caps/>
          <w:color w:val="auto"/>
          <w:sz w:val="21"/>
          <w:szCs w:val="21"/>
        </w:rPr>
        <w:t>Második</w:t>
      </w:r>
      <w:r w:rsidRPr="00983CFF">
        <w:rPr>
          <w:rFonts w:ascii="Tahoma" w:hAnsi="Tahoma" w:cs="Tahoma"/>
          <w:b/>
          <w:caps/>
          <w:color w:val="auto"/>
          <w:sz w:val="21"/>
          <w:szCs w:val="21"/>
        </w:rPr>
        <w:t xml:space="preserve"> RÉSZE</w:t>
      </w:r>
      <w:r w:rsidR="00D54B93" w:rsidRPr="00983CFF">
        <w:rPr>
          <w:rFonts w:ascii="Tahoma" w:hAnsi="Tahoma" w:cs="Tahoma"/>
          <w:b/>
          <w:caps/>
          <w:color w:val="auto"/>
          <w:sz w:val="21"/>
          <w:szCs w:val="21"/>
        </w:rPr>
        <w:t xml:space="preserve">, </w:t>
      </w:r>
    </w:p>
    <w:p w14:paraId="04423091" w14:textId="471EA3D4" w:rsidR="00D54B93" w:rsidRPr="00983CFF" w:rsidRDefault="00D54B9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uniós </w:t>
      </w:r>
      <w:r w:rsidR="00B409E9">
        <w:rPr>
          <w:rFonts w:ascii="Tahoma" w:hAnsi="Tahoma" w:cs="Tahoma"/>
          <w:b/>
          <w:caps/>
          <w:color w:val="auto"/>
          <w:sz w:val="21"/>
          <w:szCs w:val="21"/>
        </w:rPr>
        <w:t>ÉRTÉKHATÁRT ELÉRŐ ÉRTÉKŰ</w:t>
      </w:r>
    </w:p>
    <w:p w14:paraId="04423092" w14:textId="1ABFDEEE" w:rsidR="000C7CD5"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 xml:space="preserve"> </w:t>
      </w:r>
      <w:r w:rsidR="00967C9B" w:rsidRPr="00967C9B">
        <w:rPr>
          <w:rFonts w:ascii="Tahoma" w:hAnsi="Tahoma" w:cs="Tahoma"/>
          <w:b/>
          <w:caps/>
          <w:color w:val="auto"/>
          <w:sz w:val="21"/>
          <w:szCs w:val="21"/>
        </w:rPr>
        <w:t>gyorsított NYÍLT</w:t>
      </w:r>
      <w:r w:rsidRPr="00D625FE">
        <w:rPr>
          <w:rFonts w:ascii="Tahoma" w:hAnsi="Tahoma" w:cs="Tahoma"/>
          <w:b/>
          <w:caps/>
          <w:color w:val="auto"/>
          <w:sz w:val="21"/>
          <w:szCs w:val="21"/>
        </w:rPr>
        <w:t xml:space="preserve"> KÖZBESZERZÉSI ELJÁRÁSHOZ</w:t>
      </w:r>
    </w:p>
    <w:p w14:paraId="04423093" w14:textId="77777777" w:rsidR="005F4611" w:rsidRPr="00983CFF" w:rsidRDefault="005F4611"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5" w14:textId="55CED069"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7" w14:textId="77777777" w:rsidR="002058B4" w:rsidRPr="00983CFF" w:rsidRDefault="002058B4" w:rsidP="00483B63">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color w:val="auto"/>
          <w:sz w:val="21"/>
          <w:szCs w:val="21"/>
        </w:rPr>
      </w:pPr>
    </w:p>
    <w:p w14:paraId="04423098" w14:textId="58AB06C7" w:rsidR="002058B4" w:rsidRPr="00983CFF" w:rsidRDefault="00483B6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2016</w:t>
      </w:r>
      <w:r w:rsidR="002058B4" w:rsidRPr="00F27F63">
        <w:rPr>
          <w:rFonts w:ascii="Tahoma" w:hAnsi="Tahoma" w:cs="Tahoma"/>
          <w:b/>
          <w:color w:val="auto"/>
          <w:sz w:val="21"/>
          <w:szCs w:val="21"/>
        </w:rPr>
        <w:t>.</w:t>
      </w:r>
    </w:p>
    <w:p w14:paraId="04423099"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B" w14:textId="5376B035" w:rsidR="00F516A6" w:rsidRDefault="00F516A6" w:rsidP="007E7816">
      <w:pPr>
        <w:suppressAutoHyphens w:val="0"/>
        <w:spacing w:before="120" w:after="120"/>
        <w:textAlignment w:val="auto"/>
        <w:rPr>
          <w:rFonts w:ascii="Tahoma" w:hAnsi="Tahoma" w:cs="Tahoma"/>
          <w:b/>
          <w:bCs/>
          <w:sz w:val="21"/>
          <w:szCs w:val="21"/>
        </w:rPr>
      </w:pPr>
      <w:r>
        <w:rPr>
          <w:rFonts w:ascii="Tahoma" w:hAnsi="Tahoma" w:cs="Tahoma"/>
          <w:b/>
          <w:bCs/>
          <w:sz w:val="21"/>
          <w:szCs w:val="21"/>
        </w:rPr>
        <w:br w:type="page"/>
      </w:r>
    </w:p>
    <w:p w14:paraId="0442309C" w14:textId="77777777" w:rsidR="006F0595" w:rsidRPr="00573483" w:rsidRDefault="006F059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573483">
        <w:rPr>
          <w:rFonts w:ascii="Tahoma" w:hAnsi="Tahoma" w:cs="Tahoma"/>
          <w:b/>
          <w:caps/>
          <w:color w:val="auto"/>
          <w:sz w:val="21"/>
          <w:szCs w:val="21"/>
        </w:rPr>
        <w:lastRenderedPageBreak/>
        <w:t>ALAPINFORMÁCIÓK A KÖZBESZERZÉSI ELJÁRÁSRÓL</w:t>
      </w:r>
    </w:p>
    <w:p w14:paraId="33EE0EA6" w14:textId="4B2A7481" w:rsidR="00720C3F" w:rsidRPr="008F2E77" w:rsidRDefault="004F6BED" w:rsidP="004F6BED">
      <w:pPr>
        <w:spacing w:before="120" w:after="120"/>
        <w:jc w:val="both"/>
        <w:outlineLvl w:val="0"/>
        <w:rPr>
          <w:rFonts w:ascii="Tahoma" w:hAnsi="Tahoma" w:cs="Tahoma"/>
          <w:sz w:val="21"/>
          <w:szCs w:val="21"/>
        </w:rPr>
      </w:pPr>
      <w:r w:rsidRPr="004F6BED">
        <w:rPr>
          <w:rFonts w:ascii="Tahoma" w:hAnsi="Tahoma" w:cs="Tahoma"/>
          <w:sz w:val="21"/>
          <w:szCs w:val="21"/>
        </w:rPr>
        <w:t xml:space="preserve">Az Ajánlatkérő, a </w:t>
      </w:r>
      <w:r w:rsidR="00720C3F" w:rsidRPr="00720C3F">
        <w:rPr>
          <w:rFonts w:ascii="Tahoma" w:hAnsi="Tahoma" w:cs="Tahoma"/>
          <w:b/>
          <w:sz w:val="21"/>
          <w:szCs w:val="21"/>
        </w:rPr>
        <w:t>Józsefvárosi Önkormányzat</w:t>
      </w:r>
      <w:r w:rsidR="00720C3F">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 </w:t>
      </w:r>
      <w:r w:rsidR="00A805A9" w:rsidRPr="00A805A9">
        <w:rPr>
          <w:rFonts w:ascii="Tahoma" w:hAnsi="Tahoma" w:cs="Tahoma"/>
          <w:b/>
          <w:bCs/>
          <w:sz w:val="21"/>
          <w:szCs w:val="21"/>
        </w:rPr>
        <w:t>2016/S 043-071194</w:t>
      </w:r>
      <w:r>
        <w:rPr>
          <w:rFonts w:ascii="Tahoma" w:hAnsi="Tahoma" w:cs="Tahoma"/>
          <w:b/>
          <w:caps/>
          <w:color w:val="auto"/>
          <w:sz w:val="21"/>
          <w:szCs w:val="21"/>
        </w:rPr>
        <w:t xml:space="preserve"> </w:t>
      </w:r>
      <w:r w:rsidRPr="00983CFF">
        <w:rPr>
          <w:rFonts w:ascii="Tahoma" w:hAnsi="Tahoma" w:cs="Tahoma"/>
          <w:sz w:val="21"/>
          <w:szCs w:val="21"/>
        </w:rPr>
        <w:t xml:space="preserve">iktatószámon közzétett ajánlati felhívás, valamint a </w:t>
      </w:r>
      <w:r>
        <w:rPr>
          <w:rFonts w:ascii="Tahoma" w:hAnsi="Tahoma" w:cs="Tahoma"/>
          <w:sz w:val="21"/>
          <w:szCs w:val="21"/>
        </w:rPr>
        <w:t>közbeszerzési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 xml:space="preserve">képező feladatok megvalósítására. </w:t>
      </w:r>
    </w:p>
    <w:p w14:paraId="396C70FE" w14:textId="7985E869" w:rsidR="004F6BED" w:rsidRPr="00573483" w:rsidRDefault="004F6BED" w:rsidP="004F6BED">
      <w:pPr>
        <w:spacing w:before="120" w:after="120"/>
        <w:jc w:val="both"/>
        <w:outlineLvl w:val="0"/>
        <w:rPr>
          <w:rFonts w:ascii="Tahoma" w:hAnsi="Tahoma" w:cs="Tahoma"/>
          <w:sz w:val="21"/>
          <w:szCs w:val="21"/>
        </w:rPr>
      </w:pPr>
      <w:r w:rsidRPr="008F2E77">
        <w:rPr>
          <w:rFonts w:ascii="Tahoma" w:hAnsi="Tahoma" w:cs="Tahoma"/>
          <w:b/>
          <w:sz w:val="21"/>
          <w:szCs w:val="21"/>
        </w:rPr>
        <w:t xml:space="preserve">Ajánlattételi határidő: </w:t>
      </w:r>
      <w:r w:rsidR="008F2E77" w:rsidRPr="008F2E77">
        <w:rPr>
          <w:rFonts w:ascii="Tahoma" w:hAnsi="Tahoma" w:cs="Tahoma"/>
          <w:b/>
          <w:sz w:val="21"/>
          <w:szCs w:val="21"/>
        </w:rPr>
        <w:t xml:space="preserve">2016. március 16. </w:t>
      </w:r>
      <w:r w:rsidRPr="008F2E77">
        <w:rPr>
          <w:rFonts w:ascii="Tahoma" w:hAnsi="Tahoma" w:cs="Tahoma"/>
          <w:b/>
          <w:sz w:val="21"/>
          <w:szCs w:val="21"/>
        </w:rPr>
        <w:t>1</w:t>
      </w:r>
      <w:r w:rsidR="00EC5D62" w:rsidRPr="008F2E77">
        <w:rPr>
          <w:rFonts w:ascii="Tahoma" w:hAnsi="Tahoma" w:cs="Tahoma"/>
          <w:b/>
          <w:sz w:val="21"/>
          <w:szCs w:val="21"/>
        </w:rPr>
        <w:t>2</w:t>
      </w:r>
      <w:r w:rsidRPr="008F2E77">
        <w:rPr>
          <w:rFonts w:ascii="Tahoma" w:hAnsi="Tahoma" w:cs="Tahoma"/>
          <w:b/>
          <w:sz w:val="21"/>
          <w:szCs w:val="21"/>
        </w:rPr>
        <w:t xml:space="preserve">:00 óra. </w:t>
      </w:r>
    </w:p>
    <w:p w14:paraId="0442309F" w14:textId="77777777"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u w:val="single"/>
        </w:rPr>
        <w:t>Ajánlatkérőre vonatkozó információk:</w:t>
      </w:r>
    </w:p>
    <w:p w14:paraId="1CCB0E1A"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Józsefvárosi Önkormányzat (AK03549)</w:t>
      </w:r>
    </w:p>
    <w:p w14:paraId="34E8B152"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1082 BUDAPEST, Baross utca 63-67.</w:t>
      </w:r>
    </w:p>
    <w:p w14:paraId="5DE76144" w14:textId="77777777" w:rsid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 xml:space="preserve">e-mail cím: </w:t>
      </w:r>
      <w:hyperlink r:id="rId12" w:history="1">
        <w:r w:rsidRPr="00720C3F">
          <w:rPr>
            <w:rStyle w:val="Hiperhivatkozs"/>
            <w:rFonts w:ascii="Tahoma" w:hAnsi="Tahoma" w:cs="Tahoma"/>
            <w:kern w:val="0"/>
            <w:sz w:val="21"/>
            <w:szCs w:val="21"/>
            <w:lang w:eastAsia="ar-SA"/>
          </w:rPr>
          <w:t>ballakata@jozsefvaros.hu</w:t>
        </w:r>
      </w:hyperlink>
    </w:p>
    <w:p w14:paraId="166B927F" w14:textId="77777777" w:rsidR="00720C3F" w:rsidRPr="00720C3F" w:rsidRDefault="00720C3F" w:rsidP="00720C3F">
      <w:pPr>
        <w:spacing w:before="120" w:after="120"/>
        <w:jc w:val="both"/>
        <w:rPr>
          <w:rFonts w:ascii="Tahoma" w:hAnsi="Tahoma" w:cs="Tahoma"/>
          <w:kern w:val="0"/>
          <w:sz w:val="21"/>
          <w:szCs w:val="21"/>
          <w:u w:val="single"/>
          <w:lang w:eastAsia="ar-SA"/>
        </w:rPr>
      </w:pPr>
    </w:p>
    <w:p w14:paraId="044230A6" w14:textId="77777777" w:rsidR="00D54B93" w:rsidRPr="00983CFF" w:rsidRDefault="00D54B93" w:rsidP="007E7816">
      <w:pPr>
        <w:spacing w:before="120" w:after="120"/>
        <w:jc w:val="both"/>
        <w:rPr>
          <w:rFonts w:ascii="Tahoma" w:hAnsi="Tahoma" w:cs="Tahoma"/>
          <w:color w:val="auto"/>
          <w:sz w:val="21"/>
          <w:szCs w:val="21"/>
        </w:rPr>
      </w:pPr>
      <w:r w:rsidRPr="00983CFF">
        <w:rPr>
          <w:rFonts w:ascii="Tahoma" w:hAnsi="Tahoma" w:cs="Tahoma"/>
          <w:color w:val="auto"/>
          <w:sz w:val="21"/>
          <w:szCs w:val="21"/>
          <w:u w:val="single"/>
        </w:rPr>
        <w:t>Lebonyolító szervezet:</w:t>
      </w:r>
    </w:p>
    <w:p w14:paraId="044230A7"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ÉSZ-KER Kft.</w:t>
      </w:r>
    </w:p>
    <w:p w14:paraId="044230A8"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1026 Budapest, Pasaréti út 83. – BBT Irodaház</w:t>
      </w:r>
    </w:p>
    <w:p w14:paraId="044230A9"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Telefon: +361/788-8931</w:t>
      </w:r>
    </w:p>
    <w:p w14:paraId="044230AA"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Fax: +361/789-6943</w:t>
      </w:r>
    </w:p>
    <w:p w14:paraId="044230AB"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 xml:space="preserve">E-mail: </w:t>
      </w:r>
      <w:hyperlink r:id="rId13" w:history="1">
        <w:r w:rsidRPr="00983CFF">
          <w:rPr>
            <w:rFonts w:ascii="Tahoma" w:hAnsi="Tahoma" w:cs="Tahoma"/>
            <w:color w:val="auto"/>
            <w:sz w:val="21"/>
            <w:szCs w:val="21"/>
          </w:rPr>
          <w:t>titkarsag@eszker.eu</w:t>
        </w:r>
      </w:hyperlink>
    </w:p>
    <w:p w14:paraId="044230AC"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típusa:</w:t>
      </w:r>
    </w:p>
    <w:p w14:paraId="044230AD" w14:textId="21B2E7DF" w:rsidR="006F0595" w:rsidRPr="00983CFF" w:rsidRDefault="00967C9B" w:rsidP="007E7816">
      <w:pPr>
        <w:spacing w:before="120" w:after="120"/>
        <w:jc w:val="both"/>
        <w:outlineLvl w:val="0"/>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w:t>
      </w:r>
      <w:r w:rsidRPr="004F6BED">
        <w:rPr>
          <w:rFonts w:ascii="Tahoma" w:hAnsi="Tahoma" w:cs="Tahoma"/>
          <w:sz w:val="21"/>
          <w:szCs w:val="21"/>
        </w:rPr>
        <w:t>gyorsított</w:t>
      </w:r>
      <w:r>
        <w:rPr>
          <w:rFonts w:ascii="Tahoma" w:hAnsi="Tahoma" w:cs="Tahoma"/>
          <w:sz w:val="21"/>
          <w:szCs w:val="21"/>
        </w:rPr>
        <w:t xml:space="preserve"> </w:t>
      </w:r>
      <w:r w:rsidRPr="00983CFF">
        <w:rPr>
          <w:rFonts w:ascii="Tahoma" w:hAnsi="Tahoma" w:cs="Tahoma"/>
          <w:sz w:val="21"/>
          <w:szCs w:val="21"/>
        </w:rPr>
        <w:t xml:space="preserve">nyílt közbeszerzési eljárás (Kbt. </w:t>
      </w:r>
      <w:r>
        <w:rPr>
          <w:rFonts w:ascii="Tahoma" w:hAnsi="Tahoma" w:cs="Tahoma"/>
          <w:sz w:val="21"/>
          <w:szCs w:val="21"/>
        </w:rPr>
        <w:t>81</w:t>
      </w:r>
      <w:r w:rsidRPr="00983CFF">
        <w:rPr>
          <w:rFonts w:ascii="Tahoma" w:hAnsi="Tahoma" w:cs="Tahoma"/>
          <w:sz w:val="21"/>
          <w:szCs w:val="21"/>
        </w:rPr>
        <w:t>. § (1) bekezdés szerinti eljárás)</w:t>
      </w:r>
    </w:p>
    <w:p w14:paraId="044230AE"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Eljárás nyelve:</w:t>
      </w:r>
    </w:p>
    <w:p w14:paraId="044230AF"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rPr>
        <w:t>Jelen közbeszerzési eljárás kizárólagos hivatalos nyelve a magyar. Az ajánlatkérő a nem magyar nyelven benyújtott dokumentumok ajánlattevő általi felelős fordítását is elfogadja.</w:t>
      </w:r>
    </w:p>
    <w:p w14:paraId="044230B0"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tárgya:</w:t>
      </w:r>
    </w:p>
    <w:p w14:paraId="6905AD36" w14:textId="1AA3B93A" w:rsidR="00F27F63" w:rsidRPr="00430A2F" w:rsidRDefault="00430A2F" w:rsidP="007E7816">
      <w:pPr>
        <w:spacing w:before="120" w:after="120"/>
        <w:jc w:val="both"/>
        <w:outlineLvl w:val="0"/>
        <w:rPr>
          <w:rFonts w:ascii="Tahoma" w:hAnsi="Tahoma" w:cs="Tahoma"/>
          <w:b/>
          <w:i/>
          <w:color w:val="000000" w:themeColor="text1"/>
          <w:sz w:val="21"/>
          <w:szCs w:val="21"/>
          <w:u w:val="single"/>
        </w:rPr>
      </w:pPr>
      <w:r>
        <w:rPr>
          <w:rFonts w:ascii="Tahoma" w:hAnsi="Tahoma" w:cs="Tahoma"/>
          <w:b/>
          <w:bCs/>
          <w:i/>
          <w:color w:val="000000" w:themeColor="text1"/>
          <w:sz w:val="21"/>
          <w:szCs w:val="21"/>
        </w:rPr>
        <w:t>„</w:t>
      </w:r>
      <w:r w:rsidR="00FE6AAB">
        <w:rPr>
          <w:rFonts w:ascii="Tahoma" w:hAnsi="Tahoma" w:cs="Tahoma"/>
          <w:b/>
          <w:bCs/>
          <w:i/>
          <w:color w:val="000000" w:themeColor="text1"/>
          <w:sz w:val="21"/>
          <w:szCs w:val="21"/>
        </w:rPr>
        <w:t>Vagyon – és felelősségbiztosítás Józsefvárosi Önkormányzat és intézményei részére</w:t>
      </w:r>
      <w:r>
        <w:rPr>
          <w:rFonts w:ascii="Tahoma" w:hAnsi="Tahoma" w:cs="Tahoma"/>
          <w:b/>
          <w:bCs/>
          <w:i/>
          <w:color w:val="000000" w:themeColor="text1"/>
          <w:sz w:val="21"/>
          <w:szCs w:val="21"/>
        </w:rPr>
        <w:t>”</w:t>
      </w:r>
    </w:p>
    <w:p w14:paraId="044230B2" w14:textId="19D2EE59" w:rsidR="006F0595" w:rsidRPr="00983CFF" w:rsidRDefault="00D54B93"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 szerződés időtartama vagy</w:t>
      </w:r>
      <w:r w:rsidR="006F0595" w:rsidRPr="00983CFF">
        <w:rPr>
          <w:rFonts w:ascii="Tahoma" w:hAnsi="Tahoma" w:cs="Tahoma"/>
          <w:sz w:val="21"/>
          <w:szCs w:val="21"/>
          <w:u w:val="single"/>
        </w:rPr>
        <w:t xml:space="preserve"> a teljesítés határideje:</w:t>
      </w:r>
    </w:p>
    <w:p w14:paraId="06ACD267" w14:textId="087215BE" w:rsidR="004F6BED" w:rsidRPr="004C7753" w:rsidRDefault="00812696" w:rsidP="007E7816">
      <w:pPr>
        <w:tabs>
          <w:tab w:val="left" w:pos="2110"/>
        </w:tabs>
        <w:spacing w:before="120" w:after="120"/>
        <w:jc w:val="both"/>
        <w:rPr>
          <w:rFonts w:ascii="Tahoma" w:hAnsi="Tahoma" w:cs="Tahoma"/>
          <w:color w:val="auto"/>
          <w:sz w:val="21"/>
          <w:szCs w:val="21"/>
        </w:rPr>
      </w:pPr>
      <w:r w:rsidRPr="004C7753">
        <w:rPr>
          <w:rFonts w:ascii="Tahoma" w:hAnsi="Tahoma" w:cs="Tahoma"/>
          <w:color w:val="auto"/>
          <w:sz w:val="21"/>
          <w:szCs w:val="21"/>
        </w:rPr>
        <w:t xml:space="preserve">Szerződéskötéstől számított </w:t>
      </w:r>
      <w:r w:rsidR="00191FC3" w:rsidRPr="004C7753">
        <w:rPr>
          <w:rFonts w:ascii="Tahoma" w:hAnsi="Tahoma" w:cs="Tahoma"/>
          <w:color w:val="auto"/>
          <w:sz w:val="21"/>
          <w:szCs w:val="21"/>
        </w:rPr>
        <w:t xml:space="preserve">33 </w:t>
      </w:r>
      <w:r w:rsidR="00720C3F" w:rsidRPr="004C7753">
        <w:rPr>
          <w:rFonts w:ascii="Tahoma" w:hAnsi="Tahoma" w:cs="Tahoma"/>
          <w:color w:val="auto"/>
          <w:sz w:val="21"/>
          <w:szCs w:val="21"/>
        </w:rPr>
        <w:t>hónap</w:t>
      </w:r>
      <w:r w:rsidR="00430A2F" w:rsidRPr="004C7753">
        <w:rPr>
          <w:rFonts w:ascii="Tahoma" w:hAnsi="Tahoma" w:cs="Tahoma"/>
          <w:color w:val="auto"/>
          <w:sz w:val="21"/>
          <w:szCs w:val="21"/>
        </w:rPr>
        <w:t>.</w:t>
      </w:r>
    </w:p>
    <w:p w14:paraId="044230B4" w14:textId="4274A502" w:rsidR="006F0595" w:rsidRPr="005D5289" w:rsidRDefault="006F0595" w:rsidP="007E7816">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044230B5" w14:textId="16A9F712" w:rsidR="006F0595" w:rsidRPr="00983CFF" w:rsidRDefault="00B409E9" w:rsidP="007E7816">
      <w:pPr>
        <w:tabs>
          <w:tab w:val="left" w:pos="2110"/>
        </w:tabs>
        <w:spacing w:before="120" w:after="120"/>
        <w:jc w:val="both"/>
        <w:rPr>
          <w:rFonts w:ascii="Tahoma" w:hAnsi="Tahoma" w:cs="Tahoma"/>
          <w:sz w:val="21"/>
          <w:szCs w:val="21"/>
        </w:rPr>
      </w:pPr>
      <w:r w:rsidRPr="00B409E9">
        <w:rPr>
          <w:rFonts w:ascii="Tahoma" w:hAnsi="Tahoma" w:cs="Tahoma"/>
          <w:sz w:val="21"/>
          <w:szCs w:val="21"/>
        </w:rPr>
        <w:t>A nyílt eljárás olyan, egy szakaszból álló közbeszerzési eljárás, amelyben minden érdekelt gazdasági szereplő ajánlatot tehet</w:t>
      </w:r>
      <w:r w:rsidR="006F0595" w:rsidRPr="00983CFF">
        <w:rPr>
          <w:rFonts w:ascii="Tahoma" w:hAnsi="Tahoma" w:cs="Tahoma"/>
          <w:sz w:val="21"/>
          <w:szCs w:val="21"/>
        </w:rPr>
        <w:t>.</w:t>
      </w:r>
    </w:p>
    <w:p w14:paraId="044230B6"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Egyéb rendelkezések:</w:t>
      </w:r>
    </w:p>
    <w:p w14:paraId="044230B7" w14:textId="64FDF9AB"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rPr>
        <w:t xml:space="preserve">Amennyiben az </w:t>
      </w:r>
      <w:r w:rsidR="00D54B93" w:rsidRPr="00983CFF">
        <w:rPr>
          <w:rFonts w:ascii="Tahoma" w:hAnsi="Tahoma" w:cs="Tahoma"/>
          <w:sz w:val="21"/>
          <w:szCs w:val="21"/>
        </w:rPr>
        <w:t>ajánlati</w:t>
      </w:r>
      <w:r w:rsidRPr="00983CFF">
        <w:rPr>
          <w:rFonts w:ascii="Tahoma" w:hAnsi="Tahoma" w:cs="Tahoma"/>
          <w:sz w:val="21"/>
          <w:szCs w:val="21"/>
        </w:rPr>
        <w:t xml:space="preserve"> felhívás és </w:t>
      </w:r>
      <w:r w:rsidR="00B409E9">
        <w:rPr>
          <w:rFonts w:ascii="Tahoma" w:hAnsi="Tahoma" w:cs="Tahoma"/>
          <w:sz w:val="21"/>
          <w:szCs w:val="21"/>
        </w:rPr>
        <w:t>a közbeszerzési dokumentumok</w:t>
      </w:r>
      <w:r w:rsidRPr="00983CFF">
        <w:rPr>
          <w:rFonts w:ascii="Tahoma" w:hAnsi="Tahoma" w:cs="Tahoma"/>
          <w:sz w:val="21"/>
          <w:szCs w:val="21"/>
        </w:rPr>
        <w:t xml:space="preserve"> között ellentmondás merül föl, úgy az</w:t>
      </w:r>
      <w:r w:rsidR="005962F7">
        <w:rPr>
          <w:rFonts w:ascii="Tahoma" w:hAnsi="Tahoma" w:cs="Tahoma"/>
          <w:sz w:val="21"/>
          <w:szCs w:val="21"/>
        </w:rPr>
        <w:t xml:space="preserve"> </w:t>
      </w:r>
      <w:r w:rsidR="00D54B93" w:rsidRPr="00983CFF">
        <w:rPr>
          <w:rFonts w:ascii="Tahoma" w:hAnsi="Tahoma" w:cs="Tahoma"/>
          <w:sz w:val="21"/>
          <w:szCs w:val="21"/>
        </w:rPr>
        <w:t xml:space="preserve">ajánlati </w:t>
      </w:r>
      <w:r w:rsidRPr="00983CFF">
        <w:rPr>
          <w:rFonts w:ascii="Tahoma" w:hAnsi="Tahoma" w:cs="Tahoma"/>
          <w:sz w:val="21"/>
          <w:szCs w:val="21"/>
        </w:rPr>
        <w:t>felhívásban közölteket kell mérvadónak tekinteni.</w:t>
      </w:r>
    </w:p>
    <w:p w14:paraId="044230B8" w14:textId="0CB3FAD6" w:rsidR="002058B4" w:rsidRPr="00983CFF" w:rsidRDefault="00B409E9" w:rsidP="007E7816">
      <w:pPr>
        <w:spacing w:before="120" w:after="120"/>
        <w:jc w:val="both"/>
        <w:rPr>
          <w:rFonts w:ascii="Tahoma" w:hAnsi="Tahoma" w:cs="Tahoma"/>
          <w:color w:val="auto"/>
          <w:sz w:val="21"/>
          <w:szCs w:val="21"/>
        </w:rPr>
      </w:pPr>
      <w:r>
        <w:rPr>
          <w:rFonts w:ascii="Tahoma" w:hAnsi="Tahoma" w:cs="Tahoma"/>
          <w:sz w:val="21"/>
          <w:szCs w:val="21"/>
        </w:rPr>
        <w:t xml:space="preserve">A közbeszerzési eljárás </w:t>
      </w:r>
      <w:r w:rsidR="006F0595" w:rsidRPr="00983CFF">
        <w:rPr>
          <w:rFonts w:ascii="Tahoma" w:hAnsi="Tahoma" w:cs="Tahoma"/>
          <w:sz w:val="21"/>
          <w:szCs w:val="21"/>
        </w:rPr>
        <w:t xml:space="preserve">során felmerülő, az </w:t>
      </w:r>
      <w:r w:rsidR="00250D65">
        <w:rPr>
          <w:rFonts w:ascii="Tahoma" w:hAnsi="Tahoma" w:cs="Tahoma"/>
          <w:sz w:val="21"/>
          <w:szCs w:val="21"/>
        </w:rPr>
        <w:t>ajánlati</w:t>
      </w:r>
      <w:r w:rsidR="006F0595" w:rsidRPr="00983CFF">
        <w:rPr>
          <w:rFonts w:ascii="Tahoma" w:hAnsi="Tahoma" w:cs="Tahoma"/>
          <w:sz w:val="21"/>
          <w:szCs w:val="21"/>
        </w:rPr>
        <w:t xml:space="preserve"> felhívásban és </w:t>
      </w:r>
      <w:r>
        <w:rPr>
          <w:rFonts w:ascii="Tahoma" w:hAnsi="Tahoma" w:cs="Tahoma"/>
          <w:sz w:val="21"/>
          <w:szCs w:val="21"/>
        </w:rPr>
        <w:t>a közbeszerzési dokumentumokban</w:t>
      </w:r>
      <w:r w:rsidR="006F0595" w:rsidRPr="00983CFF">
        <w:rPr>
          <w:rFonts w:ascii="Tahoma" w:hAnsi="Tahoma" w:cs="Tahoma"/>
          <w:sz w:val="21"/>
          <w:szCs w:val="21"/>
        </w:rPr>
        <w:t xml:space="preserve"> nem szabályozott kérdések tekintetében a közbeszerzésekről szóló </w:t>
      </w:r>
      <w:r>
        <w:rPr>
          <w:rFonts w:ascii="Tahoma" w:hAnsi="Tahoma" w:cs="Tahoma"/>
          <w:sz w:val="21"/>
          <w:szCs w:val="21"/>
        </w:rPr>
        <w:t>2015. évi CXLIII. törvény</w:t>
      </w:r>
      <w:r w:rsidR="006F0595" w:rsidRPr="00983CFF">
        <w:rPr>
          <w:rFonts w:ascii="Tahoma" w:hAnsi="Tahoma" w:cs="Tahoma"/>
          <w:sz w:val="21"/>
          <w:szCs w:val="21"/>
        </w:rPr>
        <w:t xml:space="preserve"> és végrehajtási rendeletei az irányadóak.</w:t>
      </w:r>
    </w:p>
    <w:p w14:paraId="044230B9"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lastRenderedPageBreak/>
        <w:t>1. kötet</w:t>
      </w:r>
    </w:p>
    <w:p w14:paraId="044230BA" w14:textId="77777777" w:rsidR="002058B4" w:rsidRPr="00983CFF" w:rsidRDefault="00250D6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aps/>
          <w:color w:val="auto"/>
          <w:sz w:val="21"/>
          <w:szCs w:val="21"/>
        </w:rPr>
        <w:t>AJÁNLATI</w:t>
      </w:r>
      <w:r w:rsidR="00D54B93" w:rsidRPr="00983CFF">
        <w:rPr>
          <w:rFonts w:ascii="Tahoma" w:hAnsi="Tahoma" w:cs="Tahoma"/>
          <w:b/>
          <w:caps/>
          <w:color w:val="auto"/>
          <w:sz w:val="21"/>
          <w:szCs w:val="21"/>
        </w:rPr>
        <w:t xml:space="preserve"> felhívás </w:t>
      </w:r>
    </w:p>
    <w:p w14:paraId="044230BC" w14:textId="27CC2CD9" w:rsidR="005F4611" w:rsidRPr="00983CFF" w:rsidRDefault="00483B63" w:rsidP="007E7816">
      <w:pPr>
        <w:spacing w:before="120" w:after="120"/>
        <w:ind w:right="-482"/>
        <w:outlineLvl w:val="0"/>
        <w:rPr>
          <w:rFonts w:ascii="Tahoma" w:hAnsi="Tahoma" w:cs="Tahoma"/>
          <w:color w:val="auto"/>
          <w:sz w:val="21"/>
          <w:szCs w:val="21"/>
        </w:rPr>
      </w:pPr>
      <w:bookmarkStart w:id="0" w:name="pr292"/>
      <w:bookmarkEnd w:id="0"/>
      <w:r>
        <w:rPr>
          <w:rFonts w:ascii="Tahoma" w:hAnsi="Tahoma" w:cs="Tahoma"/>
          <w:color w:val="auto"/>
          <w:sz w:val="21"/>
          <w:szCs w:val="21"/>
        </w:rPr>
        <w:t>Külön pdf. tartalmazza.</w:t>
      </w:r>
    </w:p>
    <w:p w14:paraId="044230BD" w14:textId="339685E0"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1" w:name="pr3041"/>
      <w:bookmarkStart w:id="2" w:name="pr3071"/>
      <w:r w:rsidRPr="00983CFF">
        <w:rPr>
          <w:rFonts w:ascii="Tahoma" w:hAnsi="Tahoma" w:cs="Tahoma"/>
          <w:b/>
          <w:caps/>
          <w:color w:val="auto"/>
          <w:sz w:val="21"/>
          <w:szCs w:val="21"/>
        </w:rPr>
        <w:lastRenderedPageBreak/>
        <w:t>2. kötet</w:t>
      </w:r>
    </w:p>
    <w:p w14:paraId="044230B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044230BF" w14:textId="2184AACB" w:rsidR="002058B4" w:rsidRPr="00983CFF"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983CFF">
        <w:rPr>
          <w:rFonts w:ascii="Tahoma" w:hAnsi="Tahoma" w:cs="Tahoma"/>
          <w:b/>
          <w:color w:val="auto"/>
          <w:sz w:val="21"/>
          <w:szCs w:val="21"/>
        </w:rPr>
        <w:t xml:space="preserve">A </w:t>
      </w:r>
      <w:r>
        <w:rPr>
          <w:rFonts w:ascii="Tahoma" w:hAnsi="Tahoma" w:cs="Tahoma"/>
          <w:b/>
          <w:color w:val="auto"/>
          <w:sz w:val="21"/>
          <w:szCs w:val="21"/>
        </w:rPr>
        <w:t>KÖZBESZERZÉSI DOKUMENTUMOK</w:t>
      </w:r>
      <w:r w:rsidRPr="00983CFF">
        <w:rPr>
          <w:rFonts w:ascii="Tahoma" w:hAnsi="Tahoma" w:cs="Tahoma"/>
          <w:b/>
          <w:color w:val="auto"/>
          <w:sz w:val="21"/>
          <w:szCs w:val="21"/>
        </w:rPr>
        <w:t xml:space="preserve"> TARTALMA</w:t>
      </w:r>
    </w:p>
    <w:p w14:paraId="044230C0" w14:textId="4AB49685" w:rsidR="002058B4" w:rsidRPr="00983CFF"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83CFF">
        <w:rPr>
          <w:rFonts w:ascii="Tahoma" w:hAnsi="Tahoma" w:cs="Tahoma"/>
          <w:sz w:val="21"/>
          <w:szCs w:val="21"/>
        </w:rPr>
        <w:t xml:space="preserve">A </w:t>
      </w:r>
      <w:r w:rsidR="00DD1F05">
        <w:rPr>
          <w:rFonts w:ascii="Tahoma" w:hAnsi="Tahoma" w:cs="Tahoma"/>
          <w:sz w:val="21"/>
          <w:szCs w:val="21"/>
        </w:rPr>
        <w:t>közbeszerzési dokumentumok</w:t>
      </w:r>
      <w:r w:rsidRPr="00983CFF">
        <w:rPr>
          <w:rFonts w:ascii="Tahoma" w:hAnsi="Tahoma" w:cs="Tahoma"/>
          <w:sz w:val="21"/>
          <w:szCs w:val="21"/>
        </w:rPr>
        <w:t xml:space="preserve"> a következő részekből áll</w:t>
      </w:r>
      <w:r w:rsidR="00DD1F05">
        <w:rPr>
          <w:rFonts w:ascii="Tahoma" w:hAnsi="Tahoma" w:cs="Tahoma"/>
          <w:sz w:val="21"/>
          <w:szCs w:val="21"/>
        </w:rPr>
        <w:t>nak</w:t>
      </w:r>
      <w:r w:rsidRPr="00983CFF">
        <w:rPr>
          <w:rFonts w:ascii="Tahoma" w:hAnsi="Tahoma" w:cs="Tahoma"/>
          <w:sz w:val="21"/>
          <w:szCs w:val="21"/>
        </w:rPr>
        <w:t>:</w:t>
      </w:r>
    </w:p>
    <w:p w14:paraId="044230C1" w14:textId="77777777" w:rsidR="002058B4" w:rsidRPr="00983CFF"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 xml:space="preserve">KÖTET: </w:t>
      </w:r>
      <w:r w:rsidR="00D54B93" w:rsidRPr="00983CFF">
        <w:rPr>
          <w:rFonts w:ascii="Tahoma" w:hAnsi="Tahoma" w:cs="Tahoma"/>
          <w:b/>
          <w:caps/>
          <w:color w:val="auto"/>
          <w:sz w:val="21"/>
          <w:szCs w:val="21"/>
        </w:rPr>
        <w:t>ajánlati</w:t>
      </w:r>
      <w:r w:rsidRPr="00983CFF">
        <w:rPr>
          <w:rFonts w:ascii="Tahoma" w:hAnsi="Tahoma" w:cs="Tahoma"/>
          <w:b/>
          <w:caps/>
          <w:color w:val="auto"/>
          <w:sz w:val="21"/>
          <w:szCs w:val="21"/>
        </w:rPr>
        <w:t xml:space="preserve"> felhívás</w:t>
      </w:r>
    </w:p>
    <w:p w14:paraId="044230C2" w14:textId="77777777" w:rsidR="002058B4" w:rsidRPr="00983CFF"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Ú</w:t>
      </w:r>
      <w:r w:rsidRPr="00983CFF">
        <w:rPr>
          <w:rFonts w:ascii="Tahoma" w:hAnsi="Tahoma" w:cs="Tahoma"/>
          <w:b/>
          <w:caps/>
          <w:color w:val="auto"/>
          <w:sz w:val="21"/>
          <w:szCs w:val="21"/>
        </w:rPr>
        <w:t>TMUTATÓ Az érdekelt gazdasági szereplők részére</w:t>
      </w:r>
    </w:p>
    <w:p w14:paraId="044230C3" w14:textId="77777777" w:rsidR="002058B4" w:rsidRPr="00983CFF"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SZERZŐDÉSTERVEZET</w:t>
      </w:r>
    </w:p>
    <w:p w14:paraId="044230C4" w14:textId="77777777" w:rsidR="002058B4" w:rsidRPr="00983CFF"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AJÁNLOTT IGAZOLÁS- ÉS NYILATKOZATMINTÁK</w:t>
      </w:r>
    </w:p>
    <w:p w14:paraId="044230C5" w14:textId="77777777" w:rsidR="002058B4"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MŰSZAKI LEÍRÁS</w:t>
      </w:r>
    </w:p>
    <w:p w14:paraId="64EDCABA" w14:textId="7FFF3632" w:rsidR="004F6BED" w:rsidRDefault="004F6BED" w:rsidP="004F6BED">
      <w:pPr>
        <w:pStyle w:val="Listaszerbekezds1"/>
        <w:spacing w:line="276" w:lineRule="auto"/>
        <w:rPr>
          <w:rFonts w:ascii="Tahoma" w:hAnsi="Tahoma" w:cs="Tahoma"/>
          <w:b/>
          <w:color w:val="auto"/>
          <w:sz w:val="21"/>
          <w:szCs w:val="21"/>
        </w:rPr>
      </w:pPr>
      <w:r>
        <w:rPr>
          <w:rFonts w:ascii="Tahoma" w:hAnsi="Tahoma" w:cs="Tahoma"/>
          <w:b/>
          <w:color w:val="auto"/>
          <w:sz w:val="21"/>
          <w:szCs w:val="21"/>
        </w:rPr>
        <w:t xml:space="preserve">Önálló mellékletben a következők: </w:t>
      </w:r>
    </w:p>
    <w:p w14:paraId="1FD9C249" w14:textId="6BBE362D" w:rsidR="004F6BED" w:rsidRDefault="00812696" w:rsidP="004E5EE9">
      <w:pPr>
        <w:pStyle w:val="Listaszerbekezds1"/>
        <w:numPr>
          <w:ilvl w:val="0"/>
          <w:numId w:val="22"/>
        </w:numPr>
        <w:spacing w:line="276" w:lineRule="auto"/>
        <w:rPr>
          <w:rFonts w:ascii="Tahoma" w:hAnsi="Tahoma" w:cs="Tahoma"/>
          <w:b/>
          <w:color w:val="auto"/>
          <w:sz w:val="21"/>
          <w:szCs w:val="21"/>
        </w:rPr>
      </w:pPr>
      <w:r>
        <w:rPr>
          <w:rFonts w:ascii="Tahoma" w:hAnsi="Tahoma" w:cs="Tahoma"/>
          <w:b/>
          <w:color w:val="auto"/>
          <w:sz w:val="21"/>
          <w:szCs w:val="21"/>
        </w:rPr>
        <w:t>műszaki leírás és műszaki mellékletek</w:t>
      </w:r>
    </w:p>
    <w:p w14:paraId="044230C9" w14:textId="3B28549A" w:rsidR="002058B4" w:rsidRPr="00983CFF"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Pr>
          <w:rFonts w:ascii="Tahoma" w:hAnsi="Tahoma" w:cs="Tahoma"/>
          <w:sz w:val="21"/>
          <w:szCs w:val="21"/>
        </w:rPr>
        <w:t>A közbeszerzési dokumentumok</w:t>
      </w:r>
      <w:r w:rsidR="00D54B93" w:rsidRPr="00983CFF">
        <w:rPr>
          <w:rFonts w:ascii="Tahoma" w:hAnsi="Tahoma" w:cs="Tahoma"/>
          <w:sz w:val="21"/>
          <w:szCs w:val="21"/>
        </w:rPr>
        <w:t xml:space="preserve"> nem mindenben ismétli</w:t>
      </w:r>
      <w:r>
        <w:rPr>
          <w:rFonts w:ascii="Tahoma" w:hAnsi="Tahoma" w:cs="Tahoma"/>
          <w:sz w:val="21"/>
          <w:szCs w:val="21"/>
        </w:rPr>
        <w:t>k</w:t>
      </w:r>
      <w:r w:rsidR="00D54B93"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00D54B93" w:rsidRPr="00983CFF">
        <w:rPr>
          <w:rFonts w:ascii="Tahoma" w:hAnsi="Tahoma" w:cs="Tahoma"/>
          <w:sz w:val="21"/>
          <w:szCs w:val="21"/>
        </w:rPr>
        <w:t xml:space="preserve"> a felhívással együtt kezelendő</w:t>
      </w:r>
      <w:r>
        <w:rPr>
          <w:rFonts w:ascii="Tahoma" w:hAnsi="Tahoma" w:cs="Tahoma"/>
          <w:sz w:val="21"/>
          <w:szCs w:val="21"/>
        </w:rPr>
        <w:t>k</w:t>
      </w:r>
      <w:r w:rsidR="00D54B93"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00D54B93" w:rsidRPr="00983CFF">
        <w:rPr>
          <w:rFonts w:ascii="Tahoma" w:hAnsi="Tahoma" w:cs="Tahoma"/>
          <w:sz w:val="21"/>
          <w:szCs w:val="21"/>
        </w:rPr>
        <w:t xml:space="preserve"> és </w:t>
      </w:r>
      <w:r>
        <w:rPr>
          <w:rFonts w:ascii="Tahoma" w:hAnsi="Tahoma" w:cs="Tahoma"/>
          <w:sz w:val="21"/>
          <w:szCs w:val="21"/>
        </w:rPr>
        <w:t>minden kiegészítést</w:t>
      </w:r>
      <w:r w:rsidR="00D54B93" w:rsidRPr="00983CFF">
        <w:rPr>
          <w:rFonts w:ascii="Tahoma" w:hAnsi="Tahoma" w:cs="Tahoma"/>
          <w:sz w:val="21"/>
          <w:szCs w:val="21"/>
        </w:rPr>
        <w:t xml:space="preserve">, amely esetleg az </w:t>
      </w:r>
      <w:r>
        <w:rPr>
          <w:rFonts w:ascii="Tahoma" w:hAnsi="Tahoma" w:cs="Tahoma"/>
          <w:sz w:val="21"/>
          <w:szCs w:val="21"/>
        </w:rPr>
        <w:t>ajánlattételi</w:t>
      </w:r>
      <w:r w:rsidR="00D54B93"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983CFF">
        <w:rPr>
          <w:rFonts w:ascii="Tahoma" w:hAnsi="Tahoma" w:cs="Tahoma"/>
          <w:sz w:val="21"/>
          <w:szCs w:val="21"/>
        </w:rPr>
        <w:t>.</w:t>
      </w:r>
    </w:p>
    <w:p w14:paraId="044230CA" w14:textId="07B2EF13" w:rsidR="00D54B93" w:rsidRPr="00983CFF"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983CFF">
        <w:rPr>
          <w:rFonts w:ascii="Tahoma" w:hAnsi="Tahoma" w:cs="Tahoma"/>
          <w:sz w:val="21"/>
          <w:szCs w:val="21"/>
        </w:rPr>
        <w:t xml:space="preserve">Az ajánlattevőknek a </w:t>
      </w:r>
      <w:r w:rsidR="00DD1F05">
        <w:rPr>
          <w:rFonts w:ascii="Tahoma" w:hAnsi="Tahoma" w:cs="Tahoma"/>
          <w:sz w:val="21"/>
          <w:szCs w:val="21"/>
        </w:rPr>
        <w:t>közbeszerzési dokumentumokban</w:t>
      </w:r>
      <w:r w:rsidRPr="00983CFF">
        <w:rPr>
          <w:rFonts w:ascii="Tahoma" w:hAnsi="Tahoma" w:cs="Tahoma"/>
          <w:sz w:val="21"/>
          <w:szCs w:val="21"/>
        </w:rPr>
        <w:t xml:space="preserve"> közölt információkat biz</w:t>
      </w:r>
      <w:r w:rsidR="00DD1F05">
        <w:rPr>
          <w:rFonts w:ascii="Tahoma" w:hAnsi="Tahoma" w:cs="Tahoma"/>
          <w:sz w:val="21"/>
          <w:szCs w:val="21"/>
        </w:rPr>
        <w:t xml:space="preserve">almas anyagként kell kezelniük. </w:t>
      </w:r>
      <w:r w:rsidRPr="00983CFF">
        <w:rPr>
          <w:rFonts w:ascii="Tahoma" w:hAnsi="Tahoma" w:cs="Tahoma"/>
          <w:sz w:val="21"/>
          <w:szCs w:val="21"/>
        </w:rPr>
        <w:t xml:space="preserve">Sem a </w:t>
      </w:r>
      <w:r w:rsidR="000D3FB7">
        <w:rPr>
          <w:rFonts w:ascii="Tahoma" w:hAnsi="Tahoma" w:cs="Tahoma"/>
          <w:sz w:val="21"/>
          <w:szCs w:val="21"/>
        </w:rPr>
        <w:t>közbeszerzési dokumentumokat</w:t>
      </w:r>
      <w:r w:rsidRPr="00983CFF">
        <w:rPr>
          <w:rFonts w:ascii="Tahoma" w:hAnsi="Tahoma" w:cs="Tahoma"/>
          <w:sz w:val="21"/>
          <w:szCs w:val="21"/>
        </w:rPr>
        <w:t xml:space="preserve">, sem </w:t>
      </w:r>
      <w:r w:rsidR="000D3FB7">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p>
    <w:p w14:paraId="044230CB" w14:textId="77777777" w:rsidR="002058B4" w:rsidRPr="00983CFF"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KIEGÉSZÍTŐ TÁJÉKOZTATÁS</w:t>
      </w:r>
    </w:p>
    <w:p w14:paraId="61585B9D" w14:textId="5B4023B8" w:rsidR="00DD1F05" w:rsidRPr="00DD1F05"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3" w:name="pr339"/>
      <w:bookmarkEnd w:id="3"/>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044230CD" w14:textId="62D8BCDC" w:rsidR="002058B4" w:rsidRPr="00983CFF" w:rsidRDefault="00830F64" w:rsidP="003518D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83CFF">
        <w:rPr>
          <w:rFonts w:ascii="Tahoma" w:eastAsia="Calibri" w:hAnsi="Tahoma" w:cs="Tahoma"/>
          <w:color w:val="auto"/>
          <w:sz w:val="21"/>
          <w:szCs w:val="21"/>
          <w:lang w:val="hu-HU"/>
        </w:rPr>
        <w:t>Ajánlatkérő a kiegészítő tájékoztatás vonatkozásában a</w:t>
      </w:r>
      <w:r w:rsidR="00DD1F05">
        <w:rPr>
          <w:rFonts w:ascii="Tahoma" w:eastAsia="Calibri" w:hAnsi="Tahoma" w:cs="Tahoma"/>
          <w:color w:val="auto"/>
          <w:sz w:val="21"/>
          <w:szCs w:val="21"/>
          <w:lang w:val="hu-HU"/>
        </w:rPr>
        <w:t xml:space="preserve"> Kbt.</w:t>
      </w:r>
      <w:r w:rsidRPr="00983CFF">
        <w:rPr>
          <w:rFonts w:ascii="Tahoma" w:eastAsia="Calibri" w:hAnsi="Tahoma" w:cs="Tahoma"/>
          <w:color w:val="auto"/>
          <w:sz w:val="21"/>
          <w:szCs w:val="21"/>
          <w:lang w:val="hu-HU"/>
        </w:rPr>
        <w:t xml:space="preserve"> </w:t>
      </w:r>
      <w:r w:rsidR="00DD1F05">
        <w:rPr>
          <w:rFonts w:ascii="Tahoma" w:eastAsia="Calibri" w:hAnsi="Tahoma" w:cs="Tahoma"/>
          <w:color w:val="auto"/>
          <w:sz w:val="21"/>
          <w:szCs w:val="21"/>
          <w:lang w:val="hu-HU"/>
        </w:rPr>
        <w:t>56</w:t>
      </w:r>
      <w:r w:rsidRPr="00983CFF">
        <w:rPr>
          <w:rFonts w:ascii="Tahoma" w:eastAsia="Calibri" w:hAnsi="Tahoma" w:cs="Tahoma"/>
          <w:color w:val="auto"/>
          <w:sz w:val="21"/>
          <w:szCs w:val="21"/>
          <w:lang w:val="hu-HU"/>
        </w:rPr>
        <w:t xml:space="preserve">. § alapján jár el. </w:t>
      </w:r>
    </w:p>
    <w:p w14:paraId="044230CE" w14:textId="77777777" w:rsidR="002058B4" w:rsidRPr="00983CFF"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558C773C"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ÉSZ-KER Kft</w:t>
      </w:r>
    </w:p>
    <w:p w14:paraId="08C72DEA"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5C3919D0"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Telefon: +361/788-8931</w:t>
      </w:r>
    </w:p>
    <w:p w14:paraId="15A0160F"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Fax: +361/789-6943</w:t>
      </w:r>
    </w:p>
    <w:p w14:paraId="044230D4" w14:textId="4910DD41" w:rsidR="002058B4" w:rsidRPr="00934AC1" w:rsidRDefault="00934AC1" w:rsidP="007E7816">
      <w:pPr>
        <w:pStyle w:val="Szvegtrzs32"/>
        <w:spacing w:before="120"/>
        <w:ind w:left="426"/>
        <w:jc w:val="center"/>
        <w:rPr>
          <w:rFonts w:ascii="Tahoma" w:hAnsi="Tahoma" w:cs="Tahoma"/>
          <w:color w:val="auto"/>
          <w:sz w:val="21"/>
          <w:szCs w:val="21"/>
        </w:rPr>
      </w:pPr>
      <w:r w:rsidRPr="001E3190">
        <w:rPr>
          <w:rFonts w:ascii="Tahoma" w:hAnsi="Tahoma" w:cs="Tahoma"/>
          <w:b/>
          <w:color w:val="auto"/>
          <w:sz w:val="21"/>
          <w:szCs w:val="21"/>
        </w:rPr>
        <w:t>E-mail: titkarsag@eszker.eu</w:t>
      </w:r>
    </w:p>
    <w:p w14:paraId="7F662FE9" w14:textId="21886221" w:rsidR="00DD1F05" w:rsidRPr="00DD1F05"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4" w:name="pr343"/>
      <w:bookmarkStart w:id="5" w:name="pr3431"/>
      <w:bookmarkEnd w:id="4"/>
      <w:bookmarkEnd w:id="5"/>
      <w:r w:rsidRPr="00983CFF">
        <w:rPr>
          <w:rFonts w:ascii="Tahoma" w:hAnsi="Tahoma" w:cs="Tahoma"/>
          <w:sz w:val="21"/>
          <w:szCs w:val="21"/>
        </w:rPr>
        <w:t xml:space="preserve">A kiegészítő tájékoztatások kézhezvételét </w:t>
      </w:r>
      <w:r w:rsidR="00DD1F05">
        <w:rPr>
          <w:rFonts w:ascii="Tahoma" w:hAnsi="Tahoma" w:cs="Tahoma"/>
          <w:sz w:val="21"/>
          <w:szCs w:val="21"/>
        </w:rPr>
        <w:t>a gazdasági szereplőnek</w:t>
      </w:r>
      <w:r w:rsidRPr="00983CFF">
        <w:rPr>
          <w:rFonts w:ascii="Tahoma" w:hAnsi="Tahoma" w:cs="Tahoma"/>
          <w:sz w:val="21"/>
          <w:szCs w:val="21"/>
        </w:rPr>
        <w:t xml:space="preserve"> halad</w:t>
      </w:r>
      <w:r w:rsidR="00DD1F05">
        <w:rPr>
          <w:rFonts w:ascii="Tahoma" w:hAnsi="Tahoma" w:cs="Tahoma"/>
          <w:sz w:val="21"/>
          <w:szCs w:val="21"/>
        </w:rPr>
        <w:t xml:space="preserve">éktalanul vissza kell </w:t>
      </w:r>
      <w:r w:rsidR="00DD1F05" w:rsidRPr="00DD1F05">
        <w:rPr>
          <w:rFonts w:ascii="Tahoma" w:hAnsi="Tahoma" w:cs="Tahoma"/>
          <w:sz w:val="21"/>
          <w:szCs w:val="21"/>
        </w:rPr>
        <w:t>igazolni</w:t>
      </w:r>
      <w:r w:rsidR="000C7CD5" w:rsidRPr="00DD1F05">
        <w:rPr>
          <w:rFonts w:ascii="Tahoma" w:hAnsi="Tahoma" w:cs="Tahoma"/>
          <w:sz w:val="21"/>
          <w:szCs w:val="21"/>
        </w:rPr>
        <w:t xml:space="preserve"> a </w:t>
      </w:r>
      <w:r w:rsidR="00483B63">
        <w:rPr>
          <w:rFonts w:ascii="Tahoma" w:hAnsi="Tahoma" w:cs="Tahoma"/>
          <w:sz w:val="21"/>
          <w:szCs w:val="21"/>
        </w:rPr>
        <w:t>+361789</w:t>
      </w:r>
      <w:r w:rsidR="00DD1F05" w:rsidRPr="00DD1F05">
        <w:rPr>
          <w:rFonts w:ascii="Tahoma" w:hAnsi="Tahoma" w:cs="Tahoma"/>
          <w:sz w:val="21"/>
          <w:szCs w:val="21"/>
        </w:rPr>
        <w:t>6943</w:t>
      </w:r>
      <w:r w:rsidR="0071626B" w:rsidRPr="00DD1F05">
        <w:rPr>
          <w:rFonts w:ascii="Tahoma" w:hAnsi="Tahoma" w:cs="Tahoma"/>
          <w:sz w:val="21"/>
          <w:szCs w:val="21"/>
        </w:rPr>
        <w:t xml:space="preserve"> faxszámra vagy a</w:t>
      </w:r>
      <w:r w:rsidR="005D5289" w:rsidRPr="00DD1F05">
        <w:rPr>
          <w:rFonts w:ascii="Tahoma" w:hAnsi="Tahoma" w:cs="Tahoma"/>
          <w:sz w:val="21"/>
          <w:szCs w:val="21"/>
        </w:rPr>
        <w:t xml:space="preserve"> </w:t>
      </w:r>
      <w:hyperlink r:id="rId14" w:history="1">
        <w:r w:rsidR="00DD1F05" w:rsidRPr="00DD1F05">
          <w:rPr>
            <w:rFonts w:ascii="Tahoma" w:hAnsi="Tahoma" w:cs="Tahoma"/>
            <w:sz w:val="21"/>
            <w:szCs w:val="21"/>
          </w:rPr>
          <w:t>titkarsag@eszker.eu</w:t>
        </w:r>
      </w:hyperlink>
      <w:r w:rsidR="00DD1F05">
        <w:rPr>
          <w:rFonts w:ascii="Tahoma" w:hAnsi="Tahoma" w:cs="Tahoma"/>
          <w:sz w:val="21"/>
          <w:szCs w:val="21"/>
        </w:rPr>
        <w:t xml:space="preserve"> e-mail címre.</w:t>
      </w:r>
    </w:p>
    <w:p w14:paraId="044230D6" w14:textId="77777777" w:rsidR="002058B4"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E7D6CB" w14:textId="43553E0A" w:rsidR="00DD1F05" w:rsidRPr="00983CFF"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Pr>
          <w:rFonts w:ascii="Tahoma" w:hAnsi="Tahoma" w:cs="Tahoma"/>
          <w:sz w:val="21"/>
          <w:szCs w:val="21"/>
        </w:rPr>
        <w:lastRenderedPageBreak/>
        <w:t xml:space="preserve">Ajánlatkérő jelen közbeszerzési eljárás során konzultációt [Kbt. 56. § (6) bekezdés] nem tart. </w:t>
      </w:r>
    </w:p>
    <w:p w14:paraId="044230D7" w14:textId="77777777" w:rsidR="002058B4" w:rsidRPr="00983CFF" w:rsidRDefault="00830F6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AZ AJÁNLATOK BENYÚJTÁSA</w:t>
      </w:r>
    </w:p>
    <w:p w14:paraId="044230D8" w14:textId="1381B20F" w:rsidR="002058B4" w:rsidRPr="00983CFF" w:rsidRDefault="002058B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83CFF">
        <w:rPr>
          <w:rFonts w:ascii="Tahoma" w:eastAsia="Calibri" w:hAnsi="Tahoma" w:cs="Tahoma"/>
          <w:color w:val="auto"/>
          <w:sz w:val="21"/>
          <w:szCs w:val="21"/>
          <w:lang w:val="hu-HU"/>
        </w:rPr>
        <w:t>Az ajánlattev</w:t>
      </w:r>
      <w:r w:rsidR="007714A7" w:rsidRPr="00983CFF">
        <w:rPr>
          <w:rFonts w:ascii="Tahoma" w:eastAsia="Calibri" w:hAnsi="Tahoma" w:cs="Tahoma"/>
          <w:color w:val="auto"/>
          <w:sz w:val="21"/>
          <w:szCs w:val="21"/>
          <w:lang w:val="hu-HU"/>
        </w:rPr>
        <w:t xml:space="preserve">őnek a Kbt.-ben, az </w:t>
      </w:r>
      <w:r w:rsidR="000F7C78" w:rsidRPr="00983CFF">
        <w:rPr>
          <w:rFonts w:ascii="Tahoma" w:eastAsia="Calibri" w:hAnsi="Tahoma" w:cs="Tahoma"/>
          <w:color w:val="auto"/>
          <w:sz w:val="21"/>
          <w:szCs w:val="21"/>
          <w:lang w:val="hu-HU"/>
        </w:rPr>
        <w:t>ajánlati</w:t>
      </w:r>
      <w:r w:rsidRPr="00983CFF">
        <w:rPr>
          <w:rFonts w:ascii="Tahoma" w:eastAsia="Calibri" w:hAnsi="Tahoma" w:cs="Tahoma"/>
          <w:color w:val="auto"/>
          <w:sz w:val="21"/>
          <w:szCs w:val="21"/>
          <w:lang w:val="hu-HU"/>
        </w:rPr>
        <w:t xml:space="preserve"> felhívásban, illetve </w:t>
      </w:r>
      <w:r w:rsidR="00591BF4">
        <w:rPr>
          <w:rFonts w:ascii="Tahoma" w:eastAsia="Calibri" w:hAnsi="Tahoma" w:cs="Tahoma"/>
          <w:color w:val="auto"/>
          <w:sz w:val="21"/>
          <w:szCs w:val="21"/>
          <w:lang w:val="hu-HU"/>
        </w:rPr>
        <w:t>a közbeszerzési dokumentumokban</w:t>
      </w:r>
      <w:r w:rsidRPr="00983CFF">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4FB04D3A" w14:textId="77777777" w:rsidR="00591BF4"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83CFF">
        <w:rPr>
          <w:rFonts w:ascii="Tahoma" w:hAnsi="Tahoma" w:cs="Tahoma"/>
          <w:color w:val="auto"/>
          <w:sz w:val="21"/>
          <w:szCs w:val="21"/>
          <w:lang w:val="hu-HU"/>
        </w:rPr>
        <w:t xml:space="preserve">Jelen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nem mindenben ismétli</w:t>
      </w:r>
      <w:r w:rsidR="00591BF4">
        <w:rPr>
          <w:rFonts w:ascii="Tahoma" w:hAnsi="Tahoma" w:cs="Tahoma"/>
          <w:color w:val="auto"/>
          <w:sz w:val="21"/>
          <w:szCs w:val="21"/>
          <w:lang w:val="hu-HU"/>
        </w:rPr>
        <w:t>k</w:t>
      </w:r>
      <w:r w:rsidRPr="00983CFF">
        <w:rPr>
          <w:rFonts w:ascii="Tahoma" w:hAnsi="Tahoma" w:cs="Tahoma"/>
          <w:color w:val="auto"/>
          <w:sz w:val="21"/>
          <w:szCs w:val="21"/>
          <w:lang w:val="hu-HU"/>
        </w:rPr>
        <w:t xml:space="preserve"> meg a felhívásban foglaltakat, ezért hangsúlyozzuk, hogy a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a felhívással együtt kezelendő</w:t>
      </w:r>
      <w:r w:rsidR="00591BF4">
        <w:rPr>
          <w:rFonts w:ascii="Tahoma" w:hAnsi="Tahoma" w:cs="Tahoma"/>
          <w:color w:val="auto"/>
          <w:sz w:val="21"/>
          <w:szCs w:val="21"/>
          <w:lang w:val="hu-HU"/>
        </w:rPr>
        <w:t>k</w:t>
      </w:r>
      <w:r w:rsidRPr="00983CFF">
        <w:rPr>
          <w:rFonts w:ascii="Tahoma" w:hAnsi="Tahoma" w:cs="Tahoma"/>
          <w:color w:val="auto"/>
          <w:sz w:val="21"/>
          <w:szCs w:val="21"/>
          <w:lang w:val="hu-HU"/>
        </w:rPr>
        <w:t xml:space="preserve">. </w:t>
      </w:r>
    </w:p>
    <w:p w14:paraId="63AC378E" w14:textId="77777777" w:rsidR="00591BF4"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83CFF">
        <w:rPr>
          <w:rFonts w:ascii="Tahoma" w:hAnsi="Tahoma" w:cs="Tahoma"/>
          <w:color w:val="auto"/>
          <w:sz w:val="21"/>
          <w:szCs w:val="21"/>
          <w:lang w:val="hu-HU"/>
        </w:rPr>
        <w:t xml:space="preserve">A felhívás és a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rendelkezéseinek esetleges ellentmondása esetén a felhívásban szereplők az irányadóak. </w:t>
      </w:r>
    </w:p>
    <w:p w14:paraId="044230D9" w14:textId="61F5C90A" w:rsidR="00830F64" w:rsidRPr="00983CFF" w:rsidRDefault="00830F64" w:rsidP="007E7816">
      <w:pPr>
        <w:pStyle w:val="Listaszerbekezds10"/>
        <w:numPr>
          <w:ilvl w:val="1"/>
          <w:numId w:val="3"/>
        </w:numPr>
        <w:spacing w:before="120" w:after="120" w:line="276" w:lineRule="auto"/>
        <w:ind w:left="567" w:hanging="567"/>
        <w:jc w:val="both"/>
        <w:rPr>
          <w:rFonts w:ascii="Tahoma" w:hAnsi="Tahoma" w:cs="Tahoma"/>
          <w:color w:val="auto"/>
          <w:sz w:val="21"/>
          <w:szCs w:val="21"/>
          <w:lang w:val="hu-HU"/>
        </w:rPr>
      </w:pPr>
      <w:r w:rsidRPr="00983CFF">
        <w:rPr>
          <w:rFonts w:ascii="Tahoma" w:hAnsi="Tahoma" w:cs="Tahoma"/>
          <w:color w:val="auto"/>
          <w:sz w:val="21"/>
          <w:szCs w:val="21"/>
          <w:lang w:val="hu-HU"/>
        </w:rPr>
        <w:t xml:space="preserve">Ajánlattevő kötelezettségét képezi – a felhívás és a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044230DA" w14:textId="77777777" w:rsidR="00830F64" w:rsidRPr="00983CFF"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83CFF">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4230DB" w14:textId="77777777" w:rsidR="002058B4" w:rsidRPr="00983CFF" w:rsidRDefault="00830F64" w:rsidP="007E7816">
      <w:pPr>
        <w:pStyle w:val="Listaszerbekezds10"/>
        <w:numPr>
          <w:ilvl w:val="1"/>
          <w:numId w:val="3"/>
        </w:numPr>
        <w:spacing w:before="120" w:after="120" w:line="276" w:lineRule="auto"/>
        <w:ind w:left="567" w:hanging="567"/>
        <w:jc w:val="both"/>
        <w:rPr>
          <w:rFonts w:ascii="Tahoma" w:eastAsia="Calibri" w:hAnsi="Tahoma" w:cs="Tahoma"/>
          <w:color w:val="auto"/>
          <w:sz w:val="21"/>
          <w:szCs w:val="21"/>
          <w:lang w:val="hu-HU"/>
        </w:rPr>
      </w:pPr>
      <w:r w:rsidRPr="00983CFF">
        <w:rPr>
          <w:rFonts w:ascii="Tahoma" w:hAnsi="Tahoma" w:cs="Tahoma"/>
          <w:color w:val="auto"/>
          <w:sz w:val="21"/>
          <w:szCs w:val="21"/>
          <w:lang w:val="hu-HU"/>
        </w:rPr>
        <w:t>Az ajánlatok benyújtásának helye és határideje:</w:t>
      </w:r>
    </w:p>
    <w:p w14:paraId="4F823B93" w14:textId="77777777" w:rsidR="00720C3F" w:rsidRPr="008F2E77" w:rsidRDefault="00720C3F" w:rsidP="00720C3F">
      <w:pPr>
        <w:pStyle w:val="standard"/>
        <w:spacing w:before="120" w:after="120"/>
        <w:ind w:left="786"/>
        <w:jc w:val="center"/>
        <w:rPr>
          <w:rFonts w:ascii="Tahoma" w:hAnsi="Tahoma" w:cs="Tahoma"/>
          <w:b/>
          <w:color w:val="auto"/>
          <w:sz w:val="21"/>
          <w:szCs w:val="21"/>
        </w:rPr>
      </w:pPr>
      <w:r w:rsidRPr="008F2E77">
        <w:rPr>
          <w:rFonts w:ascii="Tahoma" w:hAnsi="Tahoma" w:cs="Tahoma"/>
          <w:b/>
          <w:color w:val="auto"/>
          <w:sz w:val="21"/>
          <w:szCs w:val="21"/>
        </w:rPr>
        <w:t>ÉSZ-KER Kft</w:t>
      </w:r>
    </w:p>
    <w:p w14:paraId="52344A53" w14:textId="28F47B6A" w:rsidR="00720C3F" w:rsidRPr="008F2E77" w:rsidRDefault="00720C3F" w:rsidP="00720C3F">
      <w:pPr>
        <w:pStyle w:val="standard"/>
        <w:spacing w:before="120" w:after="120"/>
        <w:ind w:left="786"/>
        <w:jc w:val="center"/>
        <w:rPr>
          <w:rFonts w:ascii="Tahoma" w:hAnsi="Tahoma" w:cs="Tahoma"/>
          <w:b/>
          <w:color w:val="auto"/>
          <w:sz w:val="21"/>
          <w:szCs w:val="21"/>
        </w:rPr>
      </w:pPr>
      <w:r w:rsidRPr="008F2E77">
        <w:rPr>
          <w:rFonts w:ascii="Tahoma" w:hAnsi="Tahoma" w:cs="Tahoma"/>
          <w:b/>
          <w:color w:val="auto"/>
          <w:sz w:val="21"/>
          <w:szCs w:val="21"/>
        </w:rPr>
        <w:t>1026 Budapest, Pasaréti út 83. , Tárgyaló</w:t>
      </w:r>
    </w:p>
    <w:p w14:paraId="044230DF" w14:textId="4A122372" w:rsidR="002058B4" w:rsidRPr="008F2E77"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8F2E77">
        <w:rPr>
          <w:rFonts w:ascii="Tahoma" w:hAnsi="Tahoma" w:cs="Tahoma"/>
          <w:b/>
          <w:color w:val="auto"/>
          <w:sz w:val="21"/>
          <w:szCs w:val="21"/>
          <w:shd w:val="clear" w:color="auto" w:fill="FFFFFF"/>
        </w:rPr>
        <w:t>ha</w:t>
      </w:r>
      <w:r w:rsidR="000B6AB0" w:rsidRPr="008F2E77">
        <w:rPr>
          <w:rFonts w:ascii="Tahoma" w:hAnsi="Tahoma" w:cs="Tahoma"/>
          <w:b/>
          <w:color w:val="auto"/>
          <w:sz w:val="21"/>
          <w:szCs w:val="21"/>
          <w:shd w:val="clear" w:color="auto" w:fill="FFFFFF"/>
        </w:rPr>
        <w:t xml:space="preserve">tárideje: </w:t>
      </w:r>
      <w:r w:rsidR="008F2E77" w:rsidRPr="008F2E77">
        <w:rPr>
          <w:rFonts w:ascii="Tahoma" w:hAnsi="Tahoma" w:cs="Tahoma"/>
          <w:b/>
          <w:color w:val="auto"/>
          <w:sz w:val="21"/>
          <w:szCs w:val="21"/>
          <w:shd w:val="clear" w:color="auto" w:fill="FFFFFF"/>
        </w:rPr>
        <w:t>2016. március 16. 12:00 óra.</w:t>
      </w:r>
    </w:p>
    <w:p w14:paraId="710FD012" w14:textId="77777777" w:rsidR="00591BF4"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8F2E77">
        <w:rPr>
          <w:rFonts w:ascii="Tahoma" w:hAnsi="Tahoma" w:cs="Tahoma"/>
          <w:color w:val="auto"/>
          <w:sz w:val="21"/>
          <w:szCs w:val="21"/>
        </w:rPr>
        <w:t xml:space="preserve">Ha jelen </w:t>
      </w:r>
      <w:r w:rsidR="00591BF4" w:rsidRPr="008F2E77">
        <w:rPr>
          <w:rFonts w:ascii="Tahoma" w:hAnsi="Tahoma" w:cs="Tahoma"/>
          <w:color w:val="auto"/>
          <w:sz w:val="21"/>
          <w:szCs w:val="21"/>
        </w:rPr>
        <w:t>közbeszerzési dokumentumok</w:t>
      </w:r>
      <w:r w:rsidRPr="008F2E77">
        <w:rPr>
          <w:rFonts w:ascii="Tahoma" w:hAnsi="Tahoma" w:cs="Tahoma"/>
          <w:color w:val="auto"/>
          <w:sz w:val="21"/>
          <w:szCs w:val="21"/>
        </w:rPr>
        <w:t xml:space="preserve"> ajánlott igazolás- és ny</w:t>
      </w:r>
      <w:r w:rsidR="00591BF4" w:rsidRPr="008F2E77">
        <w:rPr>
          <w:rFonts w:ascii="Tahoma" w:hAnsi="Tahoma" w:cs="Tahoma"/>
          <w:color w:val="auto"/>
          <w:sz w:val="21"/>
          <w:szCs w:val="21"/>
        </w:rPr>
        <w:t>ilatkozatminta alkalmazását</w:t>
      </w:r>
      <w:r w:rsidR="00591BF4">
        <w:rPr>
          <w:rFonts w:ascii="Tahoma" w:hAnsi="Tahoma" w:cs="Tahoma"/>
          <w:color w:val="auto"/>
          <w:sz w:val="21"/>
          <w:szCs w:val="21"/>
        </w:rPr>
        <w:t xml:space="preserve"> írják</w:t>
      </w:r>
      <w:r w:rsidRPr="00983CFF">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Pr>
          <w:rFonts w:ascii="Tahoma" w:hAnsi="Tahoma" w:cs="Tahoma"/>
          <w:color w:val="auto"/>
          <w:sz w:val="21"/>
          <w:szCs w:val="21"/>
        </w:rPr>
        <w:t>is mellékelhető (pl. referencia</w:t>
      </w:r>
      <w:r w:rsidRPr="00983CFF">
        <w:rPr>
          <w:rFonts w:ascii="Tahoma" w:hAnsi="Tahoma" w:cs="Tahoma"/>
          <w:color w:val="auto"/>
          <w:sz w:val="21"/>
          <w:szCs w:val="21"/>
        </w:rPr>
        <w:t xml:space="preserve">nyilatkozat esetén). </w:t>
      </w:r>
    </w:p>
    <w:p w14:paraId="044230E0" w14:textId="06AE424C" w:rsidR="002058B4" w:rsidRPr="00983CFF"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83CFF">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044230E1" w14:textId="261B780F" w:rsidR="002058B4" w:rsidRPr="00983CFF"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KÖZÖS AJÁNLATTÉTEL</w:t>
      </w:r>
      <w:r w:rsidR="00591BF4">
        <w:rPr>
          <w:rFonts w:ascii="Tahoma" w:eastAsia="Calibri" w:hAnsi="Tahoma" w:cs="Tahoma"/>
          <w:b/>
          <w:color w:val="auto"/>
          <w:sz w:val="21"/>
          <w:szCs w:val="21"/>
          <w:lang w:val="hu-HU"/>
        </w:rPr>
        <w:t xml:space="preserve"> </w:t>
      </w:r>
    </w:p>
    <w:p w14:paraId="4D94610A" w14:textId="48D05FCB" w:rsidR="00591BF4"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6" w:name="pr192"/>
      <w:bookmarkEnd w:id="6"/>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06D99FAF" w14:textId="3CCD7E11" w:rsidR="00591BF4" w:rsidRPr="00591BF4"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4C45A25C" w14:textId="5BCB7D3C" w:rsidR="00591BF4" w:rsidRPr="00591BF4"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591BF4">
        <w:rPr>
          <w:rFonts w:ascii="Tahoma" w:hAnsi="Tahoma" w:cs="Tahoma"/>
          <w:color w:val="auto"/>
          <w:sz w:val="21"/>
          <w:szCs w:val="21"/>
        </w:rPr>
        <w:t xml:space="preserve">Ajánlatkérő </w:t>
      </w:r>
      <w:r w:rsidR="002A56B0">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sidR="002A56B0">
        <w:rPr>
          <w:rFonts w:ascii="Tahoma" w:hAnsi="Tahoma" w:cs="Tahoma"/>
          <w:color w:val="auto"/>
          <w:sz w:val="21"/>
          <w:szCs w:val="21"/>
        </w:rPr>
        <w:t>g) mind Ajánlattevő, mind közös Ajánlattevők vonatkozásában.</w:t>
      </w:r>
    </w:p>
    <w:p w14:paraId="044230E9" w14:textId="29175EF0" w:rsidR="00830F64" w:rsidRPr="002A56B0" w:rsidRDefault="00830F64" w:rsidP="007E7816">
      <w:pPr>
        <w:numPr>
          <w:ilvl w:val="1"/>
          <w:numId w:val="3"/>
        </w:numPr>
        <w:spacing w:before="120" w:after="120"/>
        <w:ind w:left="567" w:hanging="567"/>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sidR="002A56B0">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044230EA" w14:textId="77777777" w:rsidR="00830F6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044230EB" w14:textId="77777777" w:rsidR="00830F6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044230EC" w14:textId="77777777" w:rsidR="00830F6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044230ED" w14:textId="77777777" w:rsidR="002058B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lastRenderedPageBreak/>
        <w:t>a számlázás rendjét.</w:t>
      </w:r>
    </w:p>
    <w:p w14:paraId="044230EE" w14:textId="77777777" w:rsidR="002058B4" w:rsidRPr="00983CFF"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7" w:name="pr595"/>
      <w:bookmarkEnd w:id="7"/>
      <w:r w:rsidRPr="00983CFF">
        <w:rPr>
          <w:rFonts w:ascii="Tahoma" w:eastAsia="Calibri" w:hAnsi="Tahoma" w:cs="Tahoma"/>
          <w:b/>
          <w:color w:val="auto"/>
          <w:sz w:val="21"/>
          <w:szCs w:val="21"/>
          <w:lang w:val="hu-HU"/>
        </w:rPr>
        <w:t>ÜZLETI TITOK VÉDELME</w:t>
      </w:r>
    </w:p>
    <w:p w14:paraId="4013B659" w14:textId="755CF4F1" w:rsidR="00A15E26" w:rsidRPr="00A15E26" w:rsidRDefault="00A15E26" w:rsidP="007E7816">
      <w:pPr>
        <w:numPr>
          <w:ilvl w:val="1"/>
          <w:numId w:val="3"/>
        </w:numPr>
        <w:spacing w:before="120" w:after="120"/>
        <w:ind w:left="567" w:hanging="567"/>
        <w:jc w:val="both"/>
        <w:rPr>
          <w:rFonts w:ascii="Times" w:eastAsia="Times New Roman" w:hAnsi="Times" w:cs="Times New Roman"/>
          <w:kern w:val="0"/>
          <w:lang w:eastAsia="hu-HU"/>
        </w:rPr>
      </w:pPr>
      <w:bookmarkStart w:id="8" w:name="pr5951"/>
      <w:bookmarkEnd w:id="8"/>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73328D20" w14:textId="43F5D049" w:rsidR="00A15E26" w:rsidRPr="00A15E26" w:rsidRDefault="00A15E26" w:rsidP="007E7816">
      <w:pPr>
        <w:numPr>
          <w:ilvl w:val="1"/>
          <w:numId w:val="3"/>
        </w:numPr>
        <w:spacing w:before="120" w:after="120"/>
        <w:ind w:left="567" w:hanging="567"/>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044230F2" w14:textId="77777777" w:rsidR="002058B4" w:rsidRPr="00983CFF" w:rsidRDefault="00830F64" w:rsidP="007E7816">
      <w:pPr>
        <w:numPr>
          <w:ilvl w:val="1"/>
          <w:numId w:val="3"/>
        </w:numPr>
        <w:spacing w:before="120" w:after="120"/>
        <w:ind w:left="567" w:hanging="567"/>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4230F3" w14:textId="77777777" w:rsidR="002058B4" w:rsidRPr="00983CFF"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AZ AJÁNLATOK FELBONTÁSA</w:t>
      </w:r>
    </w:p>
    <w:p w14:paraId="044230F4" w14:textId="77777777" w:rsidR="002058B4" w:rsidRPr="00983CFF" w:rsidRDefault="002058B4" w:rsidP="007E7816">
      <w:pPr>
        <w:numPr>
          <w:ilvl w:val="1"/>
          <w:numId w:val="3"/>
        </w:numPr>
        <w:spacing w:before="120" w:after="120"/>
        <w:ind w:left="567" w:hanging="567"/>
        <w:jc w:val="both"/>
        <w:rPr>
          <w:rFonts w:ascii="Tahoma" w:hAnsi="Tahoma" w:cs="Tahoma"/>
          <w:color w:val="auto"/>
          <w:sz w:val="21"/>
          <w:szCs w:val="21"/>
        </w:rPr>
      </w:pPr>
      <w:r w:rsidRPr="00983CFF">
        <w:rPr>
          <w:rFonts w:ascii="Tahoma" w:hAnsi="Tahoma" w:cs="Tahoma"/>
          <w:color w:val="auto"/>
          <w:sz w:val="21"/>
          <w:szCs w:val="21"/>
        </w:rPr>
        <w:t>Az ajánlatokat tartalmazó iratok felbontásának helye és ideje:</w:t>
      </w:r>
    </w:p>
    <w:p w14:paraId="574B0B35" w14:textId="77777777" w:rsidR="00720C3F" w:rsidRPr="008F2E77" w:rsidRDefault="00720C3F" w:rsidP="00C30D04">
      <w:pPr>
        <w:pStyle w:val="standard"/>
        <w:spacing w:before="120" w:after="120"/>
        <w:ind w:left="786"/>
        <w:jc w:val="center"/>
        <w:rPr>
          <w:rFonts w:ascii="Tahoma" w:hAnsi="Tahoma" w:cs="Tahoma"/>
          <w:b/>
          <w:color w:val="auto"/>
          <w:sz w:val="21"/>
          <w:szCs w:val="21"/>
        </w:rPr>
      </w:pPr>
      <w:bookmarkStart w:id="9" w:name="pr467"/>
      <w:bookmarkStart w:id="10" w:name="pr468"/>
      <w:bookmarkEnd w:id="9"/>
      <w:bookmarkEnd w:id="10"/>
      <w:r w:rsidRPr="00720C3F">
        <w:rPr>
          <w:rFonts w:ascii="Tahoma" w:hAnsi="Tahoma" w:cs="Tahoma"/>
          <w:b/>
          <w:color w:val="auto"/>
          <w:sz w:val="21"/>
          <w:szCs w:val="21"/>
        </w:rPr>
        <w:t>ÉSZ-</w:t>
      </w:r>
      <w:r w:rsidRPr="008F2E77">
        <w:rPr>
          <w:rFonts w:ascii="Tahoma" w:hAnsi="Tahoma" w:cs="Tahoma"/>
          <w:b/>
          <w:color w:val="auto"/>
          <w:sz w:val="21"/>
          <w:szCs w:val="21"/>
        </w:rPr>
        <w:t>KER Kft</w:t>
      </w:r>
    </w:p>
    <w:p w14:paraId="74F9D1F5" w14:textId="77777777" w:rsidR="00720C3F" w:rsidRPr="008F2E77" w:rsidRDefault="00720C3F" w:rsidP="00C30D04">
      <w:pPr>
        <w:pStyle w:val="standard"/>
        <w:spacing w:before="120" w:after="120"/>
        <w:ind w:left="786"/>
        <w:jc w:val="center"/>
        <w:rPr>
          <w:rFonts w:ascii="Tahoma" w:hAnsi="Tahoma" w:cs="Tahoma"/>
          <w:b/>
          <w:color w:val="auto"/>
          <w:sz w:val="21"/>
          <w:szCs w:val="21"/>
        </w:rPr>
      </w:pPr>
      <w:r w:rsidRPr="008F2E77">
        <w:rPr>
          <w:rFonts w:ascii="Tahoma" w:hAnsi="Tahoma" w:cs="Tahoma"/>
          <w:b/>
          <w:color w:val="auto"/>
          <w:sz w:val="21"/>
          <w:szCs w:val="21"/>
        </w:rPr>
        <w:t>1026 Budapest, Pasaréti út 83. , Tárgyaló</w:t>
      </w:r>
    </w:p>
    <w:p w14:paraId="2EF89ED0" w14:textId="4101E9F2" w:rsidR="00720C3F" w:rsidRPr="008F2E77" w:rsidRDefault="00483B63" w:rsidP="00C30D04">
      <w:pPr>
        <w:pStyle w:val="standard"/>
        <w:spacing w:before="120" w:after="120" w:line="276" w:lineRule="auto"/>
        <w:ind w:left="786"/>
        <w:jc w:val="center"/>
        <w:rPr>
          <w:rFonts w:ascii="Tahoma" w:hAnsi="Tahoma" w:cs="Tahoma"/>
          <w:b/>
          <w:color w:val="auto"/>
          <w:sz w:val="21"/>
          <w:szCs w:val="21"/>
          <w:shd w:val="clear" w:color="auto" w:fill="FFFFFF"/>
        </w:rPr>
      </w:pPr>
      <w:r w:rsidRPr="008F2E77">
        <w:rPr>
          <w:rFonts w:ascii="Tahoma" w:hAnsi="Tahoma" w:cs="Tahoma"/>
          <w:b/>
          <w:color w:val="auto"/>
          <w:sz w:val="21"/>
          <w:szCs w:val="21"/>
          <w:shd w:val="clear" w:color="auto" w:fill="FFFFFF"/>
        </w:rPr>
        <w:t xml:space="preserve">határideje: </w:t>
      </w:r>
      <w:r w:rsidR="008F2E77" w:rsidRPr="008F2E77">
        <w:rPr>
          <w:rFonts w:ascii="Tahoma" w:hAnsi="Tahoma" w:cs="Tahoma"/>
          <w:b/>
          <w:sz w:val="21"/>
          <w:szCs w:val="21"/>
        </w:rPr>
        <w:t>2016. március 16. 12:00 óra.</w:t>
      </w:r>
    </w:p>
    <w:p w14:paraId="77441C4E" w14:textId="77777777" w:rsidR="00A15E26" w:rsidRPr="008F2E77" w:rsidRDefault="00A15E26" w:rsidP="007E7816">
      <w:pPr>
        <w:numPr>
          <w:ilvl w:val="1"/>
          <w:numId w:val="3"/>
        </w:numPr>
        <w:spacing w:before="120" w:after="120"/>
        <w:ind w:left="567" w:hanging="567"/>
        <w:jc w:val="both"/>
        <w:rPr>
          <w:rFonts w:ascii="Tahoma" w:hAnsi="Tahoma" w:cs="Tahoma"/>
          <w:color w:val="auto"/>
          <w:sz w:val="21"/>
          <w:szCs w:val="21"/>
        </w:rPr>
      </w:pPr>
      <w:r w:rsidRPr="008F2E77">
        <w:rPr>
          <w:rFonts w:ascii="Tahoma" w:hAnsi="Tahoma" w:cs="Tahoma"/>
          <w:color w:val="auto"/>
          <w:sz w:val="21"/>
          <w:szCs w:val="21"/>
        </w:rPr>
        <w:t xml:space="preserve">Ajánlatkérő az ajánlatok bontása vonatkozásában a Kbt. 68. § szerint jár el. </w:t>
      </w:r>
    </w:p>
    <w:p w14:paraId="044230F9" w14:textId="0A3EF0DC" w:rsidR="002058B4" w:rsidRPr="008F2E77" w:rsidRDefault="00830F64" w:rsidP="007E7816">
      <w:pPr>
        <w:numPr>
          <w:ilvl w:val="1"/>
          <w:numId w:val="3"/>
        </w:numPr>
        <w:spacing w:before="120" w:after="120"/>
        <w:ind w:left="567" w:hanging="567"/>
        <w:jc w:val="both"/>
        <w:rPr>
          <w:rFonts w:ascii="Tahoma" w:hAnsi="Tahoma" w:cs="Tahoma"/>
          <w:color w:val="auto"/>
          <w:sz w:val="21"/>
          <w:szCs w:val="21"/>
        </w:rPr>
      </w:pPr>
      <w:r w:rsidRPr="008F2E77">
        <w:rPr>
          <w:rFonts w:ascii="Tahoma" w:hAnsi="Tahoma" w:cs="Tahoma"/>
          <w:color w:val="auto"/>
          <w:sz w:val="21"/>
          <w:szCs w:val="21"/>
        </w:rPr>
        <w:t>Az ajánlatok felbontásánál csak a Kbt</w:t>
      </w:r>
      <w:r w:rsidR="00306B6D" w:rsidRPr="008F2E77">
        <w:rPr>
          <w:rFonts w:ascii="Tahoma" w:hAnsi="Tahoma" w:cs="Tahoma"/>
          <w:color w:val="auto"/>
          <w:sz w:val="21"/>
          <w:szCs w:val="21"/>
        </w:rPr>
        <w:t>.</w:t>
      </w:r>
      <w:r w:rsidR="00A15E26" w:rsidRPr="008F2E77">
        <w:rPr>
          <w:rFonts w:ascii="Tahoma" w:hAnsi="Tahoma" w:cs="Tahoma"/>
          <w:color w:val="auto"/>
          <w:sz w:val="21"/>
          <w:szCs w:val="21"/>
        </w:rPr>
        <w:t xml:space="preserve"> 6</w:t>
      </w:r>
      <w:r w:rsidR="00AF23DB" w:rsidRPr="008F2E77">
        <w:rPr>
          <w:rFonts w:ascii="Tahoma" w:hAnsi="Tahoma" w:cs="Tahoma"/>
          <w:color w:val="auto"/>
          <w:sz w:val="21"/>
          <w:szCs w:val="21"/>
        </w:rPr>
        <w:t>8</w:t>
      </w:r>
      <w:r w:rsidR="00A15E26" w:rsidRPr="008F2E77">
        <w:rPr>
          <w:rFonts w:ascii="Tahoma" w:hAnsi="Tahoma" w:cs="Tahoma"/>
          <w:color w:val="auto"/>
          <w:sz w:val="21"/>
          <w:szCs w:val="21"/>
        </w:rPr>
        <w:t>. § (3</w:t>
      </w:r>
      <w:r w:rsidRPr="008F2E77">
        <w:rPr>
          <w:rFonts w:ascii="Tahoma" w:hAnsi="Tahoma" w:cs="Tahoma"/>
          <w:color w:val="auto"/>
          <w:sz w:val="21"/>
          <w:szCs w:val="21"/>
        </w:rPr>
        <w:t>)</w:t>
      </w:r>
      <w:r w:rsidR="00A15E26" w:rsidRPr="008F2E77">
        <w:rPr>
          <w:rFonts w:ascii="Tahoma" w:hAnsi="Tahoma" w:cs="Tahoma"/>
          <w:color w:val="auto"/>
          <w:sz w:val="21"/>
          <w:szCs w:val="21"/>
        </w:rPr>
        <w:t xml:space="preserve"> bekezdés</w:t>
      </w:r>
      <w:r w:rsidRPr="008F2E77">
        <w:rPr>
          <w:rFonts w:ascii="Tahoma" w:hAnsi="Tahoma" w:cs="Tahoma"/>
          <w:color w:val="auto"/>
          <w:sz w:val="21"/>
          <w:szCs w:val="21"/>
        </w:rPr>
        <w:t xml:space="preserve"> szerinti személyek lehetnek jelen</w:t>
      </w:r>
      <w:r w:rsidR="002058B4" w:rsidRPr="008F2E77">
        <w:rPr>
          <w:rFonts w:ascii="Tahoma" w:hAnsi="Tahoma" w:cs="Tahoma"/>
          <w:color w:val="auto"/>
          <w:sz w:val="21"/>
          <w:szCs w:val="21"/>
        </w:rPr>
        <w:t>.</w:t>
      </w:r>
    </w:p>
    <w:p w14:paraId="044230FA" w14:textId="77777777" w:rsidR="002058B4" w:rsidRPr="00983CFF" w:rsidRDefault="002058B4" w:rsidP="007E7816">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1" w:name="pr475"/>
      <w:bookmarkStart w:id="12" w:name="pr4771"/>
      <w:r w:rsidRPr="00983CFF">
        <w:rPr>
          <w:rFonts w:ascii="Tahoma" w:eastAsia="Calibri" w:hAnsi="Tahoma" w:cs="Tahoma"/>
          <w:b/>
          <w:color w:val="auto"/>
          <w:sz w:val="21"/>
          <w:szCs w:val="21"/>
          <w:lang w:val="hu-HU"/>
        </w:rPr>
        <w:t>ELŐZETES VITARENDEZÉS</w:t>
      </w:r>
    </w:p>
    <w:p w14:paraId="044230FB" w14:textId="1B283471" w:rsidR="002058B4" w:rsidRPr="00983CFF" w:rsidRDefault="00A15E26" w:rsidP="007E7816">
      <w:pPr>
        <w:numPr>
          <w:ilvl w:val="1"/>
          <w:numId w:val="3"/>
        </w:numPr>
        <w:spacing w:before="120" w:after="120"/>
        <w:ind w:left="567" w:hanging="567"/>
        <w:jc w:val="both"/>
        <w:rPr>
          <w:rFonts w:ascii="Tahoma" w:hAnsi="Tahoma" w:cs="Tahoma"/>
          <w:color w:val="auto"/>
          <w:sz w:val="21"/>
          <w:szCs w:val="21"/>
        </w:rPr>
      </w:pPr>
      <w:r>
        <w:rPr>
          <w:rFonts w:ascii="Tahoma" w:hAnsi="Tahoma" w:cs="Tahoma"/>
          <w:color w:val="auto"/>
          <w:sz w:val="21"/>
          <w:szCs w:val="21"/>
        </w:rPr>
        <w:t xml:space="preserve">A Kbt. 80. § </w:t>
      </w:r>
      <w:r w:rsidR="002058B4" w:rsidRPr="00983CFF">
        <w:rPr>
          <w:rFonts w:ascii="Tahoma" w:hAnsi="Tahoma" w:cs="Tahoma"/>
          <w:color w:val="auto"/>
          <w:sz w:val="21"/>
          <w:szCs w:val="21"/>
        </w:rPr>
        <w:t>szerinti</w:t>
      </w:r>
      <w:r>
        <w:rPr>
          <w:rFonts w:ascii="Tahoma" w:hAnsi="Tahoma" w:cs="Tahoma"/>
          <w:color w:val="auto"/>
          <w:sz w:val="21"/>
          <w:szCs w:val="21"/>
        </w:rPr>
        <w:t xml:space="preserve"> előzetes vitarendezési kérelem</w:t>
      </w:r>
      <w:r w:rsidR="002058B4" w:rsidRPr="00983CFF">
        <w:rPr>
          <w:rFonts w:ascii="Tahoma" w:hAnsi="Tahoma" w:cs="Tahoma"/>
          <w:color w:val="auto"/>
          <w:sz w:val="21"/>
          <w:szCs w:val="21"/>
        </w:rPr>
        <w:t xml:space="preserve"> az alábbi címre </w:t>
      </w:r>
      <w:r>
        <w:rPr>
          <w:rFonts w:ascii="Tahoma" w:hAnsi="Tahoma" w:cs="Tahoma"/>
          <w:color w:val="auto"/>
          <w:sz w:val="21"/>
          <w:szCs w:val="21"/>
        </w:rPr>
        <w:t>nyújtható be:</w:t>
      </w:r>
    </w:p>
    <w:p w14:paraId="34DA29C5"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ÉSZ-KER Kft</w:t>
      </w:r>
    </w:p>
    <w:p w14:paraId="308136EB"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6824B2BB"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Telefon: +361/788-8931</w:t>
      </w:r>
    </w:p>
    <w:p w14:paraId="62E99635"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Fax: +361/789-6943</w:t>
      </w:r>
    </w:p>
    <w:p w14:paraId="68FCA55D" w14:textId="1D0F79C8" w:rsidR="00EA6607" w:rsidRPr="004C7753" w:rsidRDefault="00934AC1" w:rsidP="000C1F3C">
      <w:pPr>
        <w:pStyle w:val="Szvegtrzs32"/>
        <w:spacing w:before="120"/>
        <w:ind w:left="426"/>
        <w:jc w:val="center"/>
        <w:rPr>
          <w:rFonts w:ascii="Tahoma" w:hAnsi="Tahoma" w:cs="Tahoma"/>
          <w:color w:val="auto"/>
          <w:sz w:val="21"/>
          <w:szCs w:val="21"/>
        </w:rPr>
      </w:pPr>
      <w:r w:rsidRPr="004C7753">
        <w:rPr>
          <w:rFonts w:ascii="Tahoma" w:hAnsi="Tahoma" w:cs="Tahoma"/>
          <w:b/>
          <w:color w:val="auto"/>
          <w:sz w:val="21"/>
          <w:szCs w:val="21"/>
        </w:rPr>
        <w:t>E-mail: titkarsag@eszker.eu</w:t>
      </w:r>
      <w:bookmarkStart w:id="13" w:name="_Toc351881438"/>
      <w:bookmarkStart w:id="14" w:name="_Toc382898986"/>
      <w:r w:rsidR="00EA6607" w:rsidRPr="004C7753">
        <w:rPr>
          <w:rFonts w:ascii="Tahoma" w:hAnsi="Tahoma" w:cs="Tahoma"/>
          <w:color w:val="auto"/>
          <w:sz w:val="21"/>
          <w:szCs w:val="21"/>
        </w:rPr>
        <w:t xml:space="preserve"> </w:t>
      </w:r>
    </w:p>
    <w:p w14:paraId="0442310F" w14:textId="306115D4" w:rsidR="00983CFF" w:rsidRPr="004C7753" w:rsidRDefault="00983CFF"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C7753">
        <w:rPr>
          <w:rFonts w:ascii="Tahoma" w:eastAsia="Calibri" w:hAnsi="Tahoma" w:cs="Tahoma"/>
          <w:b/>
          <w:color w:val="auto"/>
          <w:sz w:val="21"/>
          <w:szCs w:val="21"/>
          <w:lang w:val="hu-HU"/>
        </w:rPr>
        <w:t>AZ AJÁNLATOK ÉRTÉKELÉSE</w:t>
      </w:r>
      <w:bookmarkEnd w:id="13"/>
      <w:bookmarkEnd w:id="14"/>
      <w:r w:rsidR="00BA1644" w:rsidRPr="004C7753">
        <w:rPr>
          <w:rFonts w:ascii="Tahoma" w:eastAsia="Calibri" w:hAnsi="Tahoma" w:cs="Tahoma"/>
          <w:b/>
          <w:color w:val="auto"/>
          <w:sz w:val="21"/>
          <w:szCs w:val="21"/>
          <w:lang w:val="hu-HU"/>
        </w:rPr>
        <w:t>, AZ AJ</w:t>
      </w:r>
      <w:r w:rsidR="007E7816" w:rsidRPr="004C7753">
        <w:rPr>
          <w:rFonts w:ascii="Tahoma" w:eastAsia="Calibri" w:hAnsi="Tahoma" w:cs="Tahoma"/>
          <w:b/>
          <w:color w:val="auto"/>
          <w:sz w:val="21"/>
          <w:szCs w:val="21"/>
          <w:lang w:val="hu-HU"/>
        </w:rPr>
        <w:t>Á</w:t>
      </w:r>
      <w:r w:rsidR="00BA1644" w:rsidRPr="004C7753">
        <w:rPr>
          <w:rFonts w:ascii="Tahoma" w:eastAsia="Calibri" w:hAnsi="Tahoma" w:cs="Tahoma"/>
          <w:b/>
          <w:color w:val="auto"/>
          <w:sz w:val="21"/>
          <w:szCs w:val="21"/>
          <w:lang w:val="hu-HU"/>
        </w:rPr>
        <w:t>N</w:t>
      </w:r>
      <w:r w:rsidR="007E7816" w:rsidRPr="004C7753">
        <w:rPr>
          <w:rFonts w:ascii="Tahoma" w:eastAsia="Calibri" w:hAnsi="Tahoma" w:cs="Tahoma"/>
          <w:b/>
          <w:color w:val="auto"/>
          <w:sz w:val="21"/>
          <w:szCs w:val="21"/>
          <w:lang w:val="hu-HU"/>
        </w:rPr>
        <w:t>LATI ÁR MEGADÁSA</w:t>
      </w:r>
    </w:p>
    <w:p w14:paraId="5108B33B" w14:textId="626C28FF" w:rsidR="00720C3F" w:rsidRPr="004C7753" w:rsidRDefault="00AB5036" w:rsidP="00B07703">
      <w:pPr>
        <w:pStyle w:val="Listaszerbekezds"/>
        <w:numPr>
          <w:ilvl w:val="1"/>
          <w:numId w:val="3"/>
        </w:numPr>
        <w:tabs>
          <w:tab w:val="clear" w:pos="0"/>
          <w:tab w:val="left" w:pos="567"/>
        </w:tabs>
        <w:ind w:left="567" w:hanging="567"/>
        <w:rPr>
          <w:rFonts w:ascii="Tahoma" w:hAnsi="Tahoma" w:cs="Tahoma"/>
          <w:b/>
          <w:sz w:val="21"/>
          <w:szCs w:val="21"/>
        </w:rPr>
      </w:pPr>
      <w:r w:rsidRPr="004C7753">
        <w:rPr>
          <w:rFonts w:ascii="Tahoma" w:hAnsi="Tahoma" w:cs="Tahoma"/>
          <w:iCs/>
          <w:sz w:val="21"/>
          <w:szCs w:val="21"/>
          <w:lang w:eastAsia="en-US"/>
        </w:rPr>
        <w:t>Értékelési szempont: a legjobb ár-érték arány alapján, az alábbiak szerint:</w:t>
      </w:r>
    </w:p>
    <w:tbl>
      <w:tblPr>
        <w:tblW w:w="891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6"/>
        <w:gridCol w:w="1280"/>
      </w:tblGrid>
      <w:tr w:rsidR="00967C9B" w:rsidRPr="00967C9B" w14:paraId="7E23DECB" w14:textId="77777777" w:rsidTr="00726A2C">
        <w:trPr>
          <w:trHeight w:val="748"/>
        </w:trPr>
        <w:tc>
          <w:tcPr>
            <w:tcW w:w="7636" w:type="dxa"/>
            <w:tcBorders>
              <w:top w:val="single" w:sz="2" w:space="0" w:color="auto"/>
              <w:left w:val="single" w:sz="12" w:space="0" w:color="auto"/>
              <w:bottom w:val="single" w:sz="12" w:space="0" w:color="auto"/>
              <w:right w:val="single" w:sz="4" w:space="0" w:color="auto"/>
            </w:tcBorders>
          </w:tcPr>
          <w:p w14:paraId="422774D3" w14:textId="77777777" w:rsidR="00726A2C" w:rsidRPr="00967C9B" w:rsidRDefault="00726A2C" w:rsidP="004972FD">
            <w:pPr>
              <w:spacing w:before="120" w:after="120"/>
              <w:jc w:val="both"/>
              <w:rPr>
                <w:rFonts w:ascii="Tahoma" w:hAnsi="Tahoma" w:cs="Tahoma"/>
                <w:b/>
                <w:color w:val="auto"/>
                <w:sz w:val="21"/>
                <w:szCs w:val="21"/>
              </w:rPr>
            </w:pPr>
            <w:r w:rsidRPr="00967C9B">
              <w:rPr>
                <w:rFonts w:ascii="Tahoma" w:hAnsi="Tahoma" w:cs="Tahoma"/>
                <w:b/>
                <w:color w:val="auto"/>
                <w:sz w:val="21"/>
                <w:szCs w:val="21"/>
              </w:rPr>
              <w:t>Részszempont</w:t>
            </w:r>
          </w:p>
          <w:p w14:paraId="58C5D4C9" w14:textId="6A6DB1E0"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t>1. Teljes biztosítás éves nettó díja</w:t>
            </w:r>
          </w:p>
          <w:p w14:paraId="38811A62" w14:textId="77777777"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t>2. Vagyonbiztosítás - Limit I.vagyoncsoport – Viharkár önrész (nettó Ft) (Az ajánlati elem legkedvezőbb szintje: nettó 0 Ft, legkedvezőtlenebb szintje: nettó 20.000 Ft)</w:t>
            </w:r>
          </w:p>
          <w:p w14:paraId="4BDDE2A4" w14:textId="77777777"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t>3. Vagyonbiztosítás - Limit II.vagyoncsoport – Viharkár önrész (nettó Ft) (Az ajánlati elem legkedvezőbb szintje: nettó 0 Ft, legkedvezőtlenebb szintje: nettó 20.000 Ft)</w:t>
            </w:r>
          </w:p>
          <w:p w14:paraId="1A4C7A88" w14:textId="77777777"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lastRenderedPageBreak/>
              <w:t>4. Vagyonbiztosítás – Limit (Fák és gallyak vágási és elszállítási költségeinek kártérítési limite) (nettó Ft) (minimum: 1.000.000,-Ft) (Az ajánlati elem minimum értéke: nettó 0 Ft, legkedvezőbb szintje: nettó 4.000.000 Ft)</w:t>
            </w:r>
          </w:p>
          <w:p w14:paraId="1B84C3B3" w14:textId="388DD521" w:rsidR="00726A2C" w:rsidRPr="00967C9B" w:rsidRDefault="00AB5036" w:rsidP="00726A2C">
            <w:pPr>
              <w:spacing w:after="120"/>
              <w:jc w:val="both"/>
              <w:rPr>
                <w:rFonts w:ascii="Tahoma" w:hAnsi="Tahoma" w:cs="Tahoma"/>
                <w:color w:val="auto"/>
                <w:sz w:val="21"/>
                <w:szCs w:val="21"/>
              </w:rPr>
            </w:pPr>
            <w:r w:rsidRPr="00AB5036">
              <w:rPr>
                <w:rFonts w:ascii="Tahoma" w:hAnsi="Tahoma" w:cs="Tahoma"/>
                <w:color w:val="auto"/>
                <w:sz w:val="21"/>
                <w:szCs w:val="21"/>
              </w:rPr>
              <w:t>5. Napi késedelmi kötbér vállalása az adott határidővel kapcsolatos feladatokra a minimum (nettó 3000 Ft/nap) felett (biztosítási körönként), ajánlati elem minimum értéke: nettó 0 Ft/nap, legkedvezőbb szintje: nettó 5000 Ft/nap)</w:t>
            </w:r>
          </w:p>
        </w:tc>
        <w:tc>
          <w:tcPr>
            <w:tcW w:w="1280" w:type="dxa"/>
            <w:tcBorders>
              <w:top w:val="single" w:sz="2" w:space="0" w:color="auto"/>
              <w:left w:val="single" w:sz="4" w:space="0" w:color="auto"/>
              <w:right w:val="single" w:sz="12" w:space="0" w:color="auto"/>
            </w:tcBorders>
          </w:tcPr>
          <w:p w14:paraId="4F5469CB" w14:textId="77777777" w:rsidR="00726A2C" w:rsidRPr="00967C9B" w:rsidRDefault="00726A2C" w:rsidP="004972FD">
            <w:pPr>
              <w:spacing w:before="120" w:after="120"/>
              <w:rPr>
                <w:rFonts w:ascii="Tahoma" w:hAnsi="Tahoma" w:cs="Tahoma"/>
                <w:b/>
                <w:color w:val="auto"/>
                <w:sz w:val="21"/>
                <w:szCs w:val="21"/>
              </w:rPr>
            </w:pPr>
            <w:r w:rsidRPr="00967C9B">
              <w:rPr>
                <w:rFonts w:ascii="Tahoma" w:hAnsi="Tahoma" w:cs="Tahoma"/>
                <w:b/>
                <w:color w:val="auto"/>
                <w:sz w:val="21"/>
                <w:szCs w:val="21"/>
              </w:rPr>
              <w:lastRenderedPageBreak/>
              <w:t>Súlyszám</w:t>
            </w:r>
          </w:p>
          <w:p w14:paraId="746B7153" w14:textId="77777777" w:rsidR="00726A2C" w:rsidRPr="00967C9B" w:rsidRDefault="00726A2C" w:rsidP="004972FD">
            <w:pPr>
              <w:spacing w:before="120" w:after="120"/>
              <w:rPr>
                <w:rFonts w:ascii="Tahoma" w:hAnsi="Tahoma" w:cs="Tahoma"/>
                <w:b/>
                <w:color w:val="auto"/>
                <w:sz w:val="21"/>
                <w:szCs w:val="21"/>
                <w:u w:val="single"/>
              </w:rPr>
            </w:pPr>
            <w:r w:rsidRPr="00967C9B">
              <w:rPr>
                <w:rFonts w:ascii="Tahoma" w:hAnsi="Tahoma" w:cs="Tahoma"/>
                <w:b/>
                <w:color w:val="auto"/>
                <w:sz w:val="21"/>
                <w:szCs w:val="21"/>
                <w:u w:val="single"/>
              </w:rPr>
              <w:t>90</w:t>
            </w:r>
          </w:p>
          <w:p w14:paraId="58E78286" w14:textId="77777777" w:rsidR="00726A2C" w:rsidRPr="00967C9B" w:rsidRDefault="00726A2C" w:rsidP="004972FD">
            <w:pPr>
              <w:spacing w:after="120"/>
              <w:rPr>
                <w:rFonts w:ascii="Tahoma" w:hAnsi="Tahoma" w:cs="Tahoma"/>
                <w:b/>
                <w:color w:val="auto"/>
                <w:sz w:val="21"/>
                <w:szCs w:val="21"/>
                <w:u w:val="single"/>
              </w:rPr>
            </w:pPr>
            <w:r w:rsidRPr="00967C9B">
              <w:rPr>
                <w:rFonts w:ascii="Tahoma" w:hAnsi="Tahoma" w:cs="Tahoma"/>
                <w:b/>
                <w:color w:val="auto"/>
                <w:sz w:val="21"/>
                <w:szCs w:val="21"/>
                <w:u w:val="single"/>
              </w:rPr>
              <w:t>4</w:t>
            </w:r>
          </w:p>
          <w:p w14:paraId="046AB9B2" w14:textId="77777777" w:rsidR="00AB5036" w:rsidRDefault="00AB5036" w:rsidP="004972FD">
            <w:pPr>
              <w:spacing w:after="120"/>
              <w:rPr>
                <w:rFonts w:ascii="Tahoma" w:hAnsi="Tahoma" w:cs="Tahoma"/>
                <w:b/>
                <w:color w:val="auto"/>
                <w:sz w:val="21"/>
                <w:szCs w:val="21"/>
                <w:u w:val="single"/>
              </w:rPr>
            </w:pPr>
          </w:p>
          <w:p w14:paraId="0D6295D2" w14:textId="77777777" w:rsidR="00AB5036" w:rsidRDefault="00AB5036" w:rsidP="004972FD">
            <w:pPr>
              <w:spacing w:after="120"/>
              <w:rPr>
                <w:rFonts w:ascii="Tahoma" w:hAnsi="Tahoma" w:cs="Tahoma"/>
                <w:b/>
                <w:color w:val="auto"/>
                <w:sz w:val="21"/>
                <w:szCs w:val="21"/>
                <w:u w:val="single"/>
              </w:rPr>
            </w:pPr>
          </w:p>
          <w:p w14:paraId="448734CF" w14:textId="77777777" w:rsidR="00726A2C" w:rsidRPr="00967C9B" w:rsidRDefault="00726A2C" w:rsidP="004972FD">
            <w:pPr>
              <w:spacing w:after="120"/>
              <w:rPr>
                <w:rFonts w:ascii="Tahoma" w:hAnsi="Tahoma" w:cs="Tahoma"/>
                <w:b/>
                <w:color w:val="auto"/>
                <w:sz w:val="21"/>
                <w:szCs w:val="21"/>
                <w:u w:val="single"/>
              </w:rPr>
            </w:pPr>
            <w:r w:rsidRPr="00967C9B">
              <w:rPr>
                <w:rFonts w:ascii="Tahoma" w:hAnsi="Tahoma" w:cs="Tahoma"/>
                <w:b/>
                <w:color w:val="auto"/>
                <w:sz w:val="21"/>
                <w:szCs w:val="21"/>
                <w:u w:val="single"/>
              </w:rPr>
              <w:t>4</w:t>
            </w:r>
          </w:p>
          <w:p w14:paraId="1A1A4D95" w14:textId="77777777" w:rsidR="00AB5036" w:rsidRDefault="00AB5036" w:rsidP="004972FD">
            <w:pPr>
              <w:rPr>
                <w:rFonts w:ascii="Tahoma" w:hAnsi="Tahoma" w:cs="Tahoma"/>
                <w:b/>
                <w:color w:val="auto"/>
                <w:sz w:val="21"/>
                <w:szCs w:val="21"/>
                <w:u w:val="single"/>
              </w:rPr>
            </w:pPr>
          </w:p>
          <w:p w14:paraId="1201B2C8" w14:textId="77777777" w:rsidR="00726A2C" w:rsidRPr="00967C9B" w:rsidRDefault="00726A2C" w:rsidP="004972FD">
            <w:pPr>
              <w:rPr>
                <w:rFonts w:ascii="Tahoma" w:hAnsi="Tahoma" w:cs="Tahoma"/>
                <w:b/>
                <w:color w:val="auto"/>
                <w:sz w:val="21"/>
                <w:szCs w:val="21"/>
                <w:u w:val="single"/>
              </w:rPr>
            </w:pPr>
            <w:r w:rsidRPr="00967C9B">
              <w:rPr>
                <w:rFonts w:ascii="Tahoma" w:hAnsi="Tahoma" w:cs="Tahoma"/>
                <w:b/>
                <w:color w:val="auto"/>
                <w:sz w:val="21"/>
                <w:szCs w:val="21"/>
                <w:u w:val="single"/>
              </w:rPr>
              <w:lastRenderedPageBreak/>
              <w:t>2</w:t>
            </w:r>
          </w:p>
          <w:p w14:paraId="6634645E" w14:textId="77777777" w:rsidR="00726A2C" w:rsidRPr="00967C9B" w:rsidRDefault="00726A2C" w:rsidP="004972FD">
            <w:pPr>
              <w:rPr>
                <w:rFonts w:ascii="Tahoma" w:hAnsi="Tahoma" w:cs="Tahoma"/>
                <w:b/>
                <w:color w:val="auto"/>
                <w:sz w:val="21"/>
                <w:szCs w:val="21"/>
                <w:u w:val="single"/>
              </w:rPr>
            </w:pPr>
          </w:p>
          <w:p w14:paraId="02FB4F75" w14:textId="77777777" w:rsidR="00726A2C" w:rsidRPr="00967C9B" w:rsidRDefault="00726A2C" w:rsidP="004972FD">
            <w:pPr>
              <w:rPr>
                <w:rFonts w:ascii="Tahoma" w:hAnsi="Tahoma" w:cs="Tahoma"/>
                <w:b/>
                <w:color w:val="auto"/>
                <w:sz w:val="21"/>
                <w:szCs w:val="21"/>
              </w:rPr>
            </w:pPr>
            <w:r w:rsidRPr="00967C9B">
              <w:rPr>
                <w:rFonts w:ascii="Tahoma" w:hAnsi="Tahoma" w:cs="Tahoma"/>
                <w:b/>
                <w:color w:val="auto"/>
                <w:sz w:val="21"/>
                <w:szCs w:val="21"/>
              </w:rPr>
              <w:t>1</w:t>
            </w:r>
          </w:p>
        </w:tc>
      </w:tr>
    </w:tbl>
    <w:p w14:paraId="0AE2D0B4" w14:textId="77777777" w:rsidR="00AB5036" w:rsidRDefault="00AB5036" w:rsidP="00967C9B">
      <w:pPr>
        <w:suppressAutoHyphens w:val="0"/>
        <w:spacing w:after="120" w:line="240" w:lineRule="auto"/>
        <w:ind w:left="425"/>
        <w:jc w:val="both"/>
        <w:textAlignment w:val="auto"/>
        <w:rPr>
          <w:rFonts w:ascii="Tahoma" w:eastAsia="Times New Roman" w:hAnsi="Tahoma" w:cs="Tahoma"/>
          <w:color w:val="auto"/>
          <w:kern w:val="0"/>
          <w:sz w:val="21"/>
          <w:szCs w:val="21"/>
          <w:lang w:eastAsia="en-GB"/>
        </w:rPr>
      </w:pPr>
    </w:p>
    <w:p w14:paraId="54F48179"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ajánlatok részszempontok szerinti tartalmi elemeinek értékelése során adható pontszám alsó és felsőhatára: 0-100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2 tizedes jegyre való kerekítés mellett kivéve pontazonosság esetén.</w:t>
      </w:r>
    </w:p>
    <w:p w14:paraId="4317D0B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03AE69C1"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ajánlatkérő az </w:t>
      </w:r>
      <w:r w:rsidRPr="00B07703">
        <w:rPr>
          <w:rFonts w:ascii="Tahoma" w:hAnsi="Tahoma" w:cs="Tahoma"/>
          <w:b/>
          <w:color w:val="000000" w:themeColor="text1"/>
          <w:sz w:val="21"/>
          <w:szCs w:val="21"/>
        </w:rPr>
        <w:t>1. értékelési részszempont</w:t>
      </w:r>
      <w:r w:rsidRPr="00B07703">
        <w:rPr>
          <w:rFonts w:ascii="Tahoma" w:hAnsi="Tahoma" w:cs="Tahoma"/>
          <w:color w:val="000000" w:themeColor="text1"/>
          <w:sz w:val="21"/>
          <w:szCs w:val="21"/>
        </w:rPr>
        <w:t xml:space="preserve"> esetében a legjobb ajánlatot tartalmazó ajánlatra 100 pontot ad, a többi ajánlatra arányosan kevesebbet. A pontszámok kiszámítása során </w:t>
      </w:r>
      <w:r w:rsidRPr="00B07703">
        <w:rPr>
          <w:rFonts w:ascii="Tahoma" w:hAnsi="Tahoma" w:cs="Tahoma"/>
          <w:iCs/>
          <w:color w:val="000000" w:themeColor="text1"/>
          <w:sz w:val="21"/>
          <w:szCs w:val="21"/>
        </w:rPr>
        <w:t xml:space="preserve">esetében az </w:t>
      </w:r>
      <w:r w:rsidRPr="00B07703">
        <w:rPr>
          <w:rFonts w:ascii="Tahoma" w:hAnsi="Tahoma" w:cs="Tahoma"/>
          <w:b/>
          <w:iCs/>
          <w:color w:val="000000" w:themeColor="text1"/>
          <w:sz w:val="21"/>
          <w:szCs w:val="21"/>
        </w:rPr>
        <w:t>egyenes arányosítás</w:t>
      </w:r>
      <w:r w:rsidRPr="00B07703">
        <w:rPr>
          <w:rFonts w:ascii="Tahoma" w:hAnsi="Tahoma" w:cs="Tahoma"/>
          <w:iCs/>
          <w:color w:val="000000" w:themeColor="text1"/>
          <w:sz w:val="21"/>
          <w:szCs w:val="21"/>
        </w:rPr>
        <w:t xml:space="preserve"> elvét alkalmazza </w:t>
      </w:r>
      <w:r w:rsidRPr="00B07703">
        <w:rPr>
          <w:rFonts w:ascii="Tahoma" w:hAnsi="Tahoma" w:cs="Tahoma"/>
          <w:color w:val="000000" w:themeColor="text1"/>
          <w:sz w:val="21"/>
          <w:szCs w:val="21"/>
        </w:rPr>
        <w:t>).</w:t>
      </w:r>
    </w:p>
    <w:p w14:paraId="551BB4DA"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értékelés módszere képlettel leírva:</w:t>
      </w:r>
    </w:p>
    <w:p w14:paraId="22F601B0"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P= - (Avizsgált/Alegjobb)*Pmax + 2*Pmax, ahol:</w:t>
      </w:r>
    </w:p>
    <w:p w14:paraId="52AB856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a vizsgált ajánlati elem adott szempontra vonatkozó pontszáma,</w:t>
      </w:r>
    </w:p>
    <w:p w14:paraId="19293FF9"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Pmax: a pontskála felső határa,</w:t>
      </w:r>
    </w:p>
    <w:p w14:paraId="5E87E37C"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Alegjobb: a legelőnyösebb ajánlat tartalmi eleme,</w:t>
      </w:r>
    </w:p>
    <w:p w14:paraId="1E2EF673"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Avizsgált: a vizsgált ajánlat tartalmi eleme.</w:t>
      </w:r>
    </w:p>
    <w:p w14:paraId="0AB14A8F"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Ha e módszer alkalmazásával tört pontértékek keletkeznek, akkor azokat az általános szabályoknak megfelelően 2 tizedes jegyre kell kerekíteni (ehhez ajánlatkérő Microsoft Excel programot fog használni a pontszámítás során).</w:t>
      </w:r>
    </w:p>
    <w:p w14:paraId="4E860CF1"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07AB4DD9"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ajánlatkérő az 2-3. értékelési részszempont esetében a legjobb ajánlatot tartalmazó ajánlatra 100 pontot ad, a többi ajánlatra arányosan kevesebbet. A pontszámok kiszámítása során </w:t>
      </w:r>
      <w:r w:rsidRPr="00B07703">
        <w:rPr>
          <w:rFonts w:ascii="Tahoma" w:hAnsi="Tahoma" w:cs="Tahoma"/>
          <w:iCs/>
          <w:color w:val="000000" w:themeColor="text1"/>
          <w:sz w:val="21"/>
          <w:szCs w:val="21"/>
        </w:rPr>
        <w:t xml:space="preserve">esetében az </w:t>
      </w:r>
      <w:r w:rsidRPr="00B07703">
        <w:rPr>
          <w:rFonts w:ascii="Tahoma" w:hAnsi="Tahoma" w:cs="Tahoma"/>
          <w:b/>
          <w:iCs/>
          <w:color w:val="000000" w:themeColor="text1"/>
          <w:sz w:val="21"/>
          <w:szCs w:val="21"/>
        </w:rPr>
        <w:t>egyenes arányosítás</w:t>
      </w:r>
      <w:r w:rsidRPr="00B07703">
        <w:rPr>
          <w:rFonts w:ascii="Tahoma" w:hAnsi="Tahoma" w:cs="Tahoma"/>
          <w:iCs/>
          <w:color w:val="000000" w:themeColor="text1"/>
          <w:sz w:val="21"/>
          <w:szCs w:val="21"/>
        </w:rPr>
        <w:t xml:space="preserve"> elvét alkalmazza</w:t>
      </w:r>
      <w:r w:rsidRPr="00B07703">
        <w:rPr>
          <w:rFonts w:ascii="Tahoma" w:hAnsi="Tahoma" w:cs="Tahoma"/>
          <w:color w:val="000000" w:themeColor="text1"/>
          <w:sz w:val="21"/>
          <w:szCs w:val="21"/>
        </w:rPr>
        <w:t>).</w:t>
      </w:r>
    </w:p>
    <w:p w14:paraId="51D63E92"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értékelés módszere képlettel leírva:</w:t>
      </w:r>
    </w:p>
    <w:p w14:paraId="232B3E7C"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P= - (Avizsgált/Alegrosszabb)*Pmax + Pmax, ahol:</w:t>
      </w:r>
    </w:p>
    <w:p w14:paraId="4D08CD8C"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a vizsgált ajánlati elem adott szempontra vonatkozó pontszáma,</w:t>
      </w:r>
    </w:p>
    <w:p w14:paraId="65C25E08"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Pmax: a pontskála felső határa,</w:t>
      </w:r>
    </w:p>
    <w:p w14:paraId="6C9E4181"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Alegrosszabb: a legelőnytelenebb ajánlat tartalmi eleme,</w:t>
      </w:r>
    </w:p>
    <w:p w14:paraId="0E43E19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Avizsgált: a vizsgált ajánlat tartalmi eleme.</w:t>
      </w:r>
    </w:p>
    <w:p w14:paraId="5D31E45F"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Ha e módszer alkalmazásával tört pontértékek keletkeznek, akkor azokat az általános szabályoknak megfelelően 2 tizedes jegyre kell kerekíteni (ehhez ajánlatkérő Microsoft Excel programot fog használni a pontszámítás során).</w:t>
      </w:r>
    </w:p>
    <w:p w14:paraId="5E130925"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1B52BB37"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ajánlatkérő az </w:t>
      </w:r>
      <w:r w:rsidRPr="00B07703">
        <w:rPr>
          <w:rFonts w:ascii="Tahoma" w:hAnsi="Tahoma" w:cs="Tahoma"/>
          <w:b/>
          <w:color w:val="000000" w:themeColor="text1"/>
          <w:sz w:val="21"/>
          <w:szCs w:val="21"/>
        </w:rPr>
        <w:t>4-5.</w:t>
      </w:r>
      <w:r w:rsidRPr="00B07703">
        <w:rPr>
          <w:rFonts w:ascii="Tahoma" w:hAnsi="Tahoma" w:cs="Tahoma"/>
          <w:color w:val="000000" w:themeColor="text1"/>
          <w:sz w:val="21"/>
          <w:szCs w:val="21"/>
        </w:rPr>
        <w:t xml:space="preserve"> értékelési részszempont esetében a legjobb ajánlatot tartalmazó ajánlatra 100 pontot ad, a többi ajánlatra arányosan kevesebbet. A pontszámok kiszámítása során </w:t>
      </w:r>
      <w:r w:rsidRPr="00B07703">
        <w:rPr>
          <w:rFonts w:ascii="Tahoma" w:hAnsi="Tahoma" w:cs="Tahoma"/>
          <w:iCs/>
          <w:color w:val="000000" w:themeColor="text1"/>
          <w:sz w:val="21"/>
          <w:szCs w:val="21"/>
        </w:rPr>
        <w:t xml:space="preserve">esetében az </w:t>
      </w:r>
      <w:r w:rsidRPr="00B07703">
        <w:rPr>
          <w:rFonts w:ascii="Tahoma" w:hAnsi="Tahoma" w:cs="Tahoma"/>
          <w:b/>
          <w:iCs/>
          <w:color w:val="000000" w:themeColor="text1"/>
          <w:sz w:val="21"/>
          <w:szCs w:val="21"/>
        </w:rPr>
        <w:t>egyenes arányosítás</w:t>
      </w:r>
      <w:r w:rsidRPr="00B07703">
        <w:rPr>
          <w:rFonts w:ascii="Tahoma" w:hAnsi="Tahoma" w:cs="Tahoma"/>
          <w:iCs/>
          <w:color w:val="000000" w:themeColor="text1"/>
          <w:sz w:val="21"/>
          <w:szCs w:val="21"/>
        </w:rPr>
        <w:t xml:space="preserve"> elvét alkalmazza</w:t>
      </w:r>
      <w:r w:rsidRPr="00B07703" w:rsidDel="00047749">
        <w:rPr>
          <w:rFonts w:ascii="Tahoma" w:hAnsi="Tahoma" w:cs="Tahoma"/>
          <w:color w:val="000000" w:themeColor="text1"/>
          <w:sz w:val="21"/>
          <w:szCs w:val="21"/>
        </w:rPr>
        <w:t xml:space="preserve"> </w:t>
      </w:r>
      <w:r w:rsidRPr="00B07703">
        <w:rPr>
          <w:rFonts w:ascii="Tahoma" w:hAnsi="Tahoma" w:cs="Tahoma"/>
          <w:color w:val="000000" w:themeColor="text1"/>
          <w:sz w:val="21"/>
          <w:szCs w:val="21"/>
        </w:rPr>
        <w:t>a Közbeszerzési Hatóság útmutatója szerint (KÉ 2012. évi 61. szám; 1.6.2012.) III.A.1.bb)pontja ).</w:t>
      </w:r>
    </w:p>
    <w:p w14:paraId="4FE5009A"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értékelés módszere képlettel leírva:</w:t>
      </w:r>
    </w:p>
    <w:p w14:paraId="1F54E2B3"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P=(A vizsgált/A legjobb) × (P max-P min)+P min, ahol:</w:t>
      </w:r>
    </w:p>
    <w:p w14:paraId="16899CD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a vizsgált ajánlati elem adott szempontra vonatkozó pontszáma,</w:t>
      </w:r>
    </w:p>
    <w:p w14:paraId="38526CDF"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max: a pontskála felső határa,</w:t>
      </w:r>
    </w:p>
    <w:p w14:paraId="4D278A8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min: a pontskála alsó határa,</w:t>
      </w:r>
    </w:p>
    <w:p w14:paraId="00F9CC30"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 legjobb: a legelőnyösebb ajánlat tartalmi eleme,</w:t>
      </w:r>
    </w:p>
    <w:p w14:paraId="0A1B05F0"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 vizsgált: a vizsgált ajánlat tartalmi eleme.</w:t>
      </w:r>
    </w:p>
    <w:p w14:paraId="49BF7A0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lastRenderedPageBreak/>
        <w:t>Az értékelési részszempontok részletes bemutatását a közbeszerzési dokumentumok tartalmazzák.</w:t>
      </w:r>
    </w:p>
    <w:p w14:paraId="51B8C8C7"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38FB49DE"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Ajánlatkérő a Kbt. 73.§ (6) bekezdés c) pontja alapján az eljárást megindító felhívásban előre meghatározza, hogy az </w:t>
      </w:r>
      <w:r w:rsidRPr="00B07703">
        <w:rPr>
          <w:rFonts w:ascii="Tahoma" w:hAnsi="Tahoma" w:cs="Tahoma"/>
          <w:b/>
          <w:color w:val="000000" w:themeColor="text1"/>
          <w:sz w:val="21"/>
          <w:szCs w:val="21"/>
        </w:rPr>
        <w:t>1. értékelési részszempont</w:t>
      </w:r>
      <w:r w:rsidRPr="00B07703">
        <w:rPr>
          <w:rFonts w:ascii="Tahoma" w:hAnsi="Tahoma" w:cs="Tahoma"/>
          <w:color w:val="000000" w:themeColor="text1"/>
          <w:sz w:val="21"/>
          <w:szCs w:val="21"/>
        </w:rPr>
        <w:t xml:space="preserve"> (Teljes biztosítás éves nettó díja) esetében a nettó 30.000.000,-Ft-ot meghaladó összeget tartalmazó ajánlatot a bírálat során érvénytelenné fog nyilvánítani.</w:t>
      </w:r>
    </w:p>
    <w:p w14:paraId="1B4D9FBE"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0BF60A8D"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Ajánlatkérő a Kbt. 73.§ (6) bekezdés c) pontja alapján az eljárást megindító felhívásban előre meghatározza, hogy </w:t>
      </w:r>
      <w:r w:rsidRPr="00B07703">
        <w:rPr>
          <w:rFonts w:ascii="Tahoma" w:hAnsi="Tahoma" w:cs="Tahoma"/>
          <w:b/>
          <w:color w:val="000000" w:themeColor="text1"/>
          <w:sz w:val="21"/>
          <w:szCs w:val="21"/>
        </w:rPr>
        <w:t>az 2. és 3. értékelési részszempont</w:t>
      </w:r>
      <w:r w:rsidRPr="00B07703">
        <w:rPr>
          <w:rFonts w:ascii="Tahoma" w:hAnsi="Tahoma" w:cs="Tahoma"/>
          <w:color w:val="000000" w:themeColor="text1"/>
          <w:sz w:val="21"/>
          <w:szCs w:val="21"/>
        </w:rPr>
        <w:t xml:space="preserve"> (Vagyonbiztosítás - Önrészesedés I. vagyoncsoport – Viharkár önrész és Vagyonbiztosítás - Önrészesedés II.vagyoncsoport – Viharkár önrész) esetében a nettó 20.000,-Ft-ot meghaladó összeget tartalmazó ajánlatot a bírálat során érvénytelenné fog nyilvánítani.</w:t>
      </w:r>
    </w:p>
    <w:p w14:paraId="78FF847B"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7D8A6AE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w:t>
      </w:r>
      <w:r w:rsidRPr="00B07703">
        <w:rPr>
          <w:rFonts w:ascii="Tahoma" w:hAnsi="Tahoma" w:cs="Tahoma"/>
          <w:b/>
          <w:color w:val="000000" w:themeColor="text1"/>
          <w:sz w:val="21"/>
          <w:szCs w:val="21"/>
        </w:rPr>
        <w:t>1. értékelési részszempont</w:t>
      </w:r>
      <w:r w:rsidRPr="00B07703">
        <w:rPr>
          <w:rFonts w:ascii="Tahoma" w:hAnsi="Tahoma" w:cs="Tahoma"/>
          <w:color w:val="000000" w:themeColor="text1"/>
          <w:sz w:val="21"/>
          <w:szCs w:val="21"/>
        </w:rPr>
        <w:t xml:space="preserve"> esetében ajánlatkérő nem fogad el 0 Ft-os megajánlást.</w:t>
      </w:r>
    </w:p>
    <w:p w14:paraId="42340273"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604ECA38"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 </w:t>
      </w:r>
      <w:r w:rsidRPr="00B07703">
        <w:rPr>
          <w:rFonts w:ascii="Tahoma" w:hAnsi="Tahoma" w:cs="Tahoma"/>
          <w:b/>
          <w:color w:val="000000" w:themeColor="text1"/>
          <w:sz w:val="21"/>
          <w:szCs w:val="21"/>
        </w:rPr>
        <w:t xml:space="preserve">2. és 3. értékelési részszempontok esetében </w:t>
      </w:r>
      <w:r w:rsidRPr="00B07703">
        <w:rPr>
          <w:rFonts w:ascii="Tahoma" w:hAnsi="Tahoma" w:cs="Tahoma"/>
          <w:color w:val="000000" w:themeColor="text1"/>
          <w:sz w:val="21"/>
          <w:szCs w:val="21"/>
        </w:rPr>
        <w:t>legkedvezőbb szintje: nettó 0,-Ft (nettó 0,- Ft megajánlás esetén), melynél kedvezőbb megajánlás esetében is a kiosztható maximális pontszámot kapja az ajánlattevő. A legkedvezőtlenebb szintje 20.000,-Ft (nettó 20.000,- Ft megajánlás esetén), melynél kedvezőtlenebbet ajánlatkérő nem fogad el.</w:t>
      </w:r>
    </w:p>
    <w:p w14:paraId="49B0BB62"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1C116DCE"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 </w:t>
      </w:r>
      <w:r w:rsidRPr="00B07703">
        <w:rPr>
          <w:rFonts w:ascii="Tahoma" w:hAnsi="Tahoma" w:cs="Tahoma"/>
          <w:b/>
          <w:color w:val="000000" w:themeColor="text1"/>
          <w:sz w:val="21"/>
          <w:szCs w:val="21"/>
        </w:rPr>
        <w:t>4. értékelési részszempont</w:t>
      </w:r>
      <w:r w:rsidRPr="00B07703">
        <w:rPr>
          <w:rFonts w:ascii="Tahoma" w:hAnsi="Tahoma" w:cs="Tahoma"/>
          <w:color w:val="000000" w:themeColor="text1"/>
          <w:sz w:val="21"/>
          <w:szCs w:val="21"/>
        </w:rPr>
        <w:t xml:space="preserve"> legkedvezőtlenebb szintje 1.000.000,-Ft (nettó 0 Ft megajánlás esetén), melynél kedvezőtlenebbet ajánlatkérő nem fogad el. A 4. értékelési részszempont legkedvezőbb szintje: nettó 5.000.000,-Ft (nettó 4.000.000,- Ft megajánlás esetén), melynél kedvezőbb megajánlás esetében is a kiosztható maximális pontszámot kapja az ajánlattevő.</w:t>
      </w:r>
    </w:p>
    <w:p w14:paraId="63AE2B1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2BB7CE20" w14:textId="77777777" w:rsidR="00AB5036" w:rsidRPr="00B07703" w:rsidRDefault="00AB5036" w:rsidP="00B07703">
      <w:pPr>
        <w:spacing w:after="0" w:line="240" w:lineRule="auto"/>
        <w:ind w:left="567"/>
        <w:jc w:val="both"/>
        <w:rPr>
          <w:color w:val="000000" w:themeColor="text1"/>
        </w:rPr>
      </w:pPr>
      <w:r w:rsidRPr="00B07703">
        <w:rPr>
          <w:rFonts w:ascii="Tahoma" w:hAnsi="Tahoma" w:cs="Tahoma"/>
          <w:color w:val="000000" w:themeColor="text1"/>
          <w:sz w:val="21"/>
          <w:szCs w:val="21"/>
        </w:rPr>
        <w:t xml:space="preserve">Az </w:t>
      </w:r>
      <w:r w:rsidRPr="00B07703">
        <w:rPr>
          <w:rFonts w:ascii="Tahoma" w:hAnsi="Tahoma" w:cs="Tahoma"/>
          <w:b/>
          <w:color w:val="000000" w:themeColor="text1"/>
          <w:sz w:val="21"/>
          <w:szCs w:val="21"/>
        </w:rPr>
        <w:t>5. értékelési részszempont</w:t>
      </w:r>
      <w:r w:rsidRPr="00B07703">
        <w:rPr>
          <w:rFonts w:ascii="Tahoma" w:hAnsi="Tahoma" w:cs="Tahoma"/>
          <w:color w:val="000000" w:themeColor="text1"/>
          <w:sz w:val="21"/>
          <w:szCs w:val="21"/>
        </w:rPr>
        <w:t xml:space="preserve"> legkedvezőtlenebb szintje nettó 3000 FT/nap (0 Ft/ nap megajánlás esetén), melynél kedvezőtlenebbet ajánlatkérő nem fogad el, legkedvezőbb szintje: nettó 8000 FT/nap (5000 Ft/ nap megajánlás esetén), melynél kedvezőbb megajánlás esetében is a kiosztható maximális pontszámot kapja az ajánlattevő.</w:t>
      </w:r>
      <w:r w:rsidRPr="00B07703">
        <w:rPr>
          <w:color w:val="000000" w:themeColor="text1"/>
        </w:rPr>
        <w:t xml:space="preserve"> </w:t>
      </w:r>
    </w:p>
    <w:p w14:paraId="456B610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4375A38E" w14:textId="77777777" w:rsidR="00AB5036"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 fenti módszerrel értékelt egyes tartalmi elemekre adott értékelési pontszámot az ajánlatkérő megszorozza a felhívásban is meghatározott súlyszámmal, a szorzatokat pedig ajánlatonként összeadja.</w:t>
      </w:r>
    </w:p>
    <w:p w14:paraId="42E80C2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131054E8" w14:textId="77777777" w:rsidR="00AB5036"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az ajánlat a legjobb ár-érték arányú, amelynek az összpontszáma a legnagyobb.</w:t>
      </w:r>
    </w:p>
    <w:p w14:paraId="5B26ECAA"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74BBDAAF" w14:textId="40383B0E" w:rsidR="00D81961" w:rsidRPr="00967C9B" w:rsidRDefault="00AB5036" w:rsidP="00B07703">
      <w:pPr>
        <w:pStyle w:val="Listaszerbekezds"/>
        <w:spacing w:before="0" w:after="0"/>
        <w:ind w:left="567"/>
        <w:contextualSpacing w:val="0"/>
        <w:rPr>
          <w:rFonts w:ascii="Tahoma" w:hAnsi="Tahoma" w:cs="Tahoma"/>
          <w:b/>
          <w:sz w:val="21"/>
          <w:szCs w:val="21"/>
        </w:rPr>
      </w:pPr>
      <w:r w:rsidRPr="00B07703">
        <w:rPr>
          <w:rFonts w:ascii="Tahoma" w:hAnsi="Tahoma" w:cs="Tahoma"/>
          <w:color w:val="000000" w:themeColor="text1"/>
          <w:sz w:val="21"/>
          <w:szCs w:val="21"/>
        </w:rPr>
        <w:t>Az eljárás nyertese az az ajánlattevő, aki az ajánlatkérő részére a felhívásban és a közbeszerzési dokumentumokban meghatározott feltételek alapján, valamint az értékelési szempontok szerint a legkedvezőbb érvényes ajánlatot tette.</w:t>
      </w:r>
    </w:p>
    <w:p w14:paraId="7EE3B9AD" w14:textId="77777777" w:rsidR="00EA6607" w:rsidRPr="00983CFF" w:rsidRDefault="00EA6607" w:rsidP="00EA6607">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A SZERZŐDÉS MEGKÖTÉSE ÉS TELJESÍTÉSE</w:t>
      </w:r>
    </w:p>
    <w:p w14:paraId="015716F7"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15" w:name="pr950"/>
      <w:bookmarkStart w:id="16" w:name="pr949"/>
      <w:bookmarkEnd w:id="15"/>
      <w:bookmarkEnd w:id="16"/>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F628A23"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17" w:name="pr9501"/>
      <w:bookmarkStart w:id="18" w:name="pr951"/>
      <w:bookmarkEnd w:id="17"/>
      <w:bookmarkEnd w:id="18"/>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225A253C" w14:textId="77777777" w:rsidR="00EA6607" w:rsidRPr="00263EE3" w:rsidRDefault="00EA6607" w:rsidP="00EA6607">
      <w:pPr>
        <w:spacing w:after="0"/>
        <w:ind w:left="567"/>
        <w:jc w:val="both"/>
        <w:rPr>
          <w:rFonts w:ascii="Tahoma" w:hAnsi="Tahoma" w:cs="Tahoma"/>
          <w:sz w:val="21"/>
          <w:szCs w:val="21"/>
        </w:rPr>
      </w:pPr>
    </w:p>
    <w:p w14:paraId="7753320B"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19" w:name="pr953"/>
      <w:bookmarkEnd w:id="19"/>
      <w:r w:rsidRPr="00263EE3">
        <w:rPr>
          <w:rFonts w:ascii="Tahoma" w:hAnsi="Tahoma" w:cs="Tahoma"/>
          <w:sz w:val="21"/>
          <w:szCs w:val="21"/>
        </w:rPr>
        <w:t xml:space="preserve">Az ajánlatok elbírálásáról szóló írásbeli összegezésnek az ajánlattevők részére történt megküldése napjától a nyertes ajánlattevő és a második legkedvezőbb ajánlatot (ha </w:t>
      </w:r>
      <w:r w:rsidRPr="00263EE3">
        <w:rPr>
          <w:rFonts w:ascii="Tahoma" w:hAnsi="Tahoma" w:cs="Tahoma"/>
          <w:sz w:val="21"/>
          <w:szCs w:val="21"/>
        </w:rPr>
        <w:lastRenderedPageBreak/>
        <w:t>ajánlatkérő hirdetett második helyezettet) tett ajánlattevő ajánlati kötöttsége további hatvan nappal meghosszabbodik.</w:t>
      </w:r>
    </w:p>
    <w:p w14:paraId="4DB3BDE1" w14:textId="77777777" w:rsidR="00EA6607" w:rsidRPr="00263EE3" w:rsidRDefault="00EA6607" w:rsidP="00EA6607">
      <w:pPr>
        <w:spacing w:after="0"/>
        <w:jc w:val="both"/>
        <w:rPr>
          <w:rFonts w:ascii="Tahoma" w:hAnsi="Tahoma" w:cs="Tahoma"/>
          <w:sz w:val="21"/>
          <w:szCs w:val="21"/>
        </w:rPr>
      </w:pPr>
    </w:p>
    <w:p w14:paraId="038835F0"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20" w:name="pr970"/>
      <w:bookmarkEnd w:id="20"/>
      <w:r w:rsidRPr="00263EE3">
        <w:rPr>
          <w:rFonts w:ascii="Tahoma" w:hAnsi="Tahoma" w:cs="Tahoma"/>
          <w:sz w:val="21"/>
          <w:szCs w:val="21"/>
        </w:rPr>
        <w:t>Az ajánlatkérő köteles szerződéses feltételként előírni, hogy:</w:t>
      </w:r>
    </w:p>
    <w:p w14:paraId="1B89D975" w14:textId="77777777" w:rsidR="00EA6607" w:rsidRPr="009B317A" w:rsidRDefault="00EA6607" w:rsidP="00AF23DB">
      <w:pPr>
        <w:numPr>
          <w:ilvl w:val="0"/>
          <w:numId w:val="14"/>
        </w:numPr>
        <w:spacing w:before="28" w:after="28"/>
        <w:ind w:left="993" w:right="150" w:hanging="426"/>
        <w:jc w:val="both"/>
        <w:rPr>
          <w:rFonts w:ascii="Tahoma" w:eastAsia="Times New Roman" w:hAnsi="Tahoma" w:cs="Tahoma"/>
          <w:sz w:val="21"/>
          <w:szCs w:val="21"/>
        </w:rPr>
      </w:pPr>
      <w:bookmarkStart w:id="21" w:name="pr971"/>
      <w:bookmarkStart w:id="22" w:name="pr972"/>
      <w:bookmarkStart w:id="23" w:name="pr9711"/>
      <w:bookmarkEnd w:id="21"/>
      <w:bookmarkEnd w:id="22"/>
      <w:bookmarkEnd w:id="23"/>
      <w:r w:rsidRPr="009B317A">
        <w:rPr>
          <w:rFonts w:ascii="Tahoma" w:hAnsi="Tahoma" w:cs="Tahoma"/>
          <w:sz w:val="21"/>
          <w:szCs w:val="21"/>
        </w:rPr>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6829DC" w14:textId="20393055" w:rsidR="00EA6607" w:rsidRPr="00263EE3" w:rsidRDefault="00EA6607" w:rsidP="00AF23DB">
      <w:pPr>
        <w:numPr>
          <w:ilvl w:val="0"/>
          <w:numId w:val="14"/>
        </w:numPr>
        <w:spacing w:before="28" w:after="28"/>
        <w:ind w:left="993" w:right="150" w:hanging="426"/>
        <w:jc w:val="both"/>
        <w:rPr>
          <w:rFonts w:ascii="Tahoma" w:eastAsia="Times New Roman" w:hAnsi="Tahoma" w:cs="Tahoma"/>
          <w:sz w:val="21"/>
          <w:szCs w:val="21"/>
        </w:rPr>
      </w:pPr>
      <w:r w:rsidRPr="00263EE3">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Pr>
          <w:rFonts w:ascii="Tahoma" w:eastAsia="Times New Roman" w:hAnsi="Tahoma" w:cs="Tahoma"/>
          <w:sz w:val="21"/>
          <w:szCs w:val="21"/>
        </w:rPr>
        <w:t xml:space="preserve">a Kbt. </w:t>
      </w:r>
      <w:r w:rsidR="00BD1D88" w:rsidRPr="00BD1D88">
        <w:rPr>
          <w:rFonts w:ascii="Tahoma" w:eastAsia="Times New Roman" w:hAnsi="Tahoma" w:cs="Tahoma"/>
          <w:sz w:val="21"/>
          <w:szCs w:val="21"/>
        </w:rPr>
        <w:t xml:space="preserve">143. § (3) bekezdése </w:t>
      </w:r>
      <w:r w:rsidR="00BD1D88">
        <w:rPr>
          <w:rFonts w:ascii="Tahoma" w:eastAsia="Times New Roman" w:hAnsi="Tahoma" w:cs="Tahoma"/>
          <w:sz w:val="21"/>
          <w:szCs w:val="21"/>
        </w:rPr>
        <w:t>szerinti</w:t>
      </w:r>
      <w:r w:rsidRPr="00263EE3">
        <w:rPr>
          <w:rFonts w:ascii="Tahoma" w:eastAsia="Times New Roman" w:hAnsi="Tahoma" w:cs="Tahoma"/>
          <w:sz w:val="21"/>
          <w:szCs w:val="21"/>
        </w:rPr>
        <w:t xml:space="preserve"> ügyletekről az ajánlatkérőt haladéktalanul értesíti.</w:t>
      </w:r>
    </w:p>
    <w:p w14:paraId="411A93EB" w14:textId="77777777" w:rsidR="00EA6607" w:rsidRPr="00263EE3" w:rsidRDefault="00EA6607" w:rsidP="00EA6607">
      <w:pPr>
        <w:spacing w:before="28" w:after="28"/>
        <w:ind w:right="150"/>
        <w:jc w:val="both"/>
        <w:rPr>
          <w:rFonts w:ascii="Tahoma" w:eastAsia="Times New Roman" w:hAnsi="Tahoma" w:cs="Tahoma"/>
          <w:sz w:val="21"/>
          <w:szCs w:val="21"/>
        </w:rPr>
      </w:pPr>
    </w:p>
    <w:p w14:paraId="33A984A6"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24" w:name="pr973"/>
      <w:bookmarkStart w:id="25" w:name="pr9721"/>
      <w:bookmarkStart w:id="26" w:name="pr9701"/>
      <w:bookmarkEnd w:id="24"/>
      <w:bookmarkEnd w:id="25"/>
      <w:bookmarkEnd w:id="26"/>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2720C5" w:rsidRDefault="00EA6607" w:rsidP="00AF23DB">
      <w:pPr>
        <w:pStyle w:val="Listaszerbekezds"/>
        <w:numPr>
          <w:ilvl w:val="0"/>
          <w:numId w:val="15"/>
        </w:numPr>
        <w:spacing w:after="20" w:line="276" w:lineRule="auto"/>
        <w:ind w:left="993"/>
        <w:rPr>
          <w:rFonts w:ascii="Tahoma" w:eastAsia="Times New Roman" w:hAnsi="Tahoma" w:cs="Tahoma"/>
          <w:color w:val="000000"/>
          <w:sz w:val="21"/>
          <w:szCs w:val="21"/>
          <w:lang w:eastAsia="hu-HU"/>
        </w:rPr>
      </w:pPr>
      <w:bookmarkStart w:id="27" w:name="pr974"/>
      <w:bookmarkStart w:id="28" w:name="pr976"/>
      <w:bookmarkStart w:id="29" w:name="pr9751"/>
      <w:bookmarkEnd w:id="27"/>
      <w:bookmarkEnd w:id="28"/>
      <w:bookmarkEnd w:id="29"/>
      <w:r w:rsidRPr="002720C5">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2720C5">
        <w:rPr>
          <w:rFonts w:ascii="Tahoma" w:eastAsia="Times New Roman" w:hAnsi="Tahoma" w:cs="Tahoma"/>
          <w:i/>
          <w:iCs/>
          <w:color w:val="000000"/>
          <w:sz w:val="21"/>
          <w:szCs w:val="21"/>
          <w:lang w:eastAsia="hu-HU"/>
        </w:rPr>
        <w:t>k)</w:t>
      </w:r>
      <w:r w:rsidRPr="002720C5">
        <w:rPr>
          <w:rFonts w:ascii="Tahoma" w:eastAsia="Times New Roman" w:hAnsi="Tahoma" w:cs="Tahoma"/>
          <w:color w:val="000000"/>
          <w:sz w:val="21"/>
          <w:szCs w:val="21"/>
          <w:lang w:eastAsia="hu-HU"/>
        </w:rPr>
        <w:t> pont </w:t>
      </w:r>
      <w:r w:rsidRPr="002720C5">
        <w:rPr>
          <w:rFonts w:ascii="Tahoma" w:eastAsia="Times New Roman" w:hAnsi="Tahoma" w:cs="Tahoma"/>
          <w:i/>
          <w:iCs/>
          <w:color w:val="000000"/>
          <w:sz w:val="21"/>
          <w:szCs w:val="21"/>
          <w:lang w:eastAsia="hu-HU"/>
        </w:rPr>
        <w:t>kb)</w:t>
      </w:r>
      <w:r w:rsidRPr="002720C5">
        <w:rPr>
          <w:rFonts w:ascii="Tahoma" w:eastAsia="Times New Roman" w:hAnsi="Tahoma" w:cs="Tahoma"/>
          <w:color w:val="000000"/>
          <w:sz w:val="21"/>
          <w:szCs w:val="21"/>
          <w:lang w:eastAsia="hu-HU"/>
        </w:rPr>
        <w:t> alpontjában meghatározott feltétel;</w:t>
      </w:r>
    </w:p>
    <w:p w14:paraId="4396771F" w14:textId="77777777" w:rsidR="00EA6607" w:rsidRPr="002720C5" w:rsidRDefault="00EA6607" w:rsidP="00AF23DB">
      <w:pPr>
        <w:pStyle w:val="Listaszerbekezds"/>
        <w:numPr>
          <w:ilvl w:val="0"/>
          <w:numId w:val="15"/>
        </w:numPr>
        <w:spacing w:after="20" w:line="276" w:lineRule="auto"/>
        <w:ind w:left="993"/>
        <w:rPr>
          <w:rFonts w:ascii="Tahoma" w:eastAsia="Times New Roman" w:hAnsi="Tahoma" w:cs="Tahoma"/>
          <w:color w:val="000000"/>
          <w:sz w:val="21"/>
          <w:szCs w:val="21"/>
          <w:lang w:eastAsia="hu-HU"/>
        </w:rPr>
      </w:pPr>
      <w:r w:rsidRPr="002720C5">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2720C5">
        <w:rPr>
          <w:rFonts w:ascii="Tahoma" w:eastAsia="Times New Roman" w:hAnsi="Tahoma" w:cs="Tahoma"/>
          <w:i/>
          <w:iCs/>
          <w:color w:val="000000"/>
          <w:sz w:val="21"/>
          <w:szCs w:val="21"/>
          <w:lang w:eastAsia="hu-HU"/>
        </w:rPr>
        <w:t>k)</w:t>
      </w:r>
      <w:r w:rsidRPr="002720C5">
        <w:rPr>
          <w:rFonts w:ascii="Tahoma" w:eastAsia="Times New Roman" w:hAnsi="Tahoma" w:cs="Tahoma"/>
          <w:color w:val="000000"/>
          <w:sz w:val="21"/>
          <w:szCs w:val="21"/>
          <w:lang w:eastAsia="hu-HU"/>
        </w:rPr>
        <w:t> pont </w:t>
      </w:r>
      <w:r w:rsidRPr="002720C5">
        <w:rPr>
          <w:rFonts w:ascii="Tahoma" w:eastAsia="Times New Roman" w:hAnsi="Tahoma" w:cs="Tahoma"/>
          <w:i/>
          <w:iCs/>
          <w:color w:val="000000"/>
          <w:sz w:val="21"/>
          <w:szCs w:val="21"/>
          <w:lang w:eastAsia="hu-HU"/>
        </w:rPr>
        <w:t>kb)</w:t>
      </w:r>
      <w:r w:rsidRPr="002720C5">
        <w:rPr>
          <w:rFonts w:ascii="Tahoma" w:eastAsia="Times New Roman" w:hAnsi="Tahoma" w:cs="Tahoma"/>
          <w:color w:val="000000"/>
          <w:sz w:val="21"/>
          <w:szCs w:val="21"/>
          <w:lang w:eastAsia="hu-HU"/>
        </w:rPr>
        <w:t> alpontjában meghatározott feltétel.</w:t>
      </w:r>
    </w:p>
    <w:p w14:paraId="7E64C650" w14:textId="77777777" w:rsidR="00EA6607" w:rsidRPr="00263EE3" w:rsidRDefault="00EA6607" w:rsidP="00EA6607">
      <w:pPr>
        <w:spacing w:before="28" w:after="28"/>
        <w:ind w:left="567" w:right="71"/>
        <w:jc w:val="both"/>
        <w:rPr>
          <w:rFonts w:ascii="Tahoma" w:eastAsia="Times New Roman" w:hAnsi="Tahoma" w:cs="Tahoma"/>
          <w:sz w:val="21"/>
          <w:szCs w:val="21"/>
        </w:rPr>
      </w:pPr>
      <w:r w:rsidRPr="00263EE3">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7B18D409" w14:textId="77777777" w:rsidR="00EA6607" w:rsidRPr="00263EE3" w:rsidRDefault="00EA6607" w:rsidP="00EA6607">
      <w:pPr>
        <w:spacing w:after="0"/>
        <w:jc w:val="both"/>
        <w:rPr>
          <w:rFonts w:ascii="Tahoma" w:hAnsi="Tahoma" w:cs="Tahoma"/>
          <w:sz w:val="21"/>
          <w:szCs w:val="21"/>
        </w:rPr>
      </w:pPr>
      <w:bookmarkStart w:id="30" w:name="pr9761"/>
      <w:bookmarkEnd w:id="30"/>
    </w:p>
    <w:p w14:paraId="028B498C"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31" w:name="pr1004"/>
      <w:bookmarkStart w:id="32" w:name="pr977"/>
      <w:bookmarkStart w:id="33" w:name="pr9731"/>
      <w:bookmarkEnd w:id="31"/>
      <w:bookmarkEnd w:id="32"/>
      <w:bookmarkEnd w:id="33"/>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263EE3" w:rsidRDefault="00EA6607" w:rsidP="00EA6607">
      <w:pPr>
        <w:spacing w:after="0"/>
        <w:ind w:left="567"/>
        <w:jc w:val="both"/>
        <w:rPr>
          <w:rFonts w:ascii="Tahoma" w:hAnsi="Tahoma" w:cs="Tahoma"/>
          <w:sz w:val="21"/>
          <w:szCs w:val="21"/>
        </w:rPr>
      </w:pPr>
    </w:p>
    <w:p w14:paraId="3E631ED6"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34" w:name="pr10041"/>
      <w:bookmarkStart w:id="35" w:name="pr1005"/>
      <w:bookmarkEnd w:id="34"/>
      <w:bookmarkEnd w:id="35"/>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7BA2C1EB" w14:textId="77777777" w:rsidR="00EA6607" w:rsidRPr="00263EE3" w:rsidRDefault="00EA6607" w:rsidP="00EA6607">
      <w:pPr>
        <w:spacing w:after="0"/>
        <w:ind w:left="567"/>
        <w:jc w:val="both"/>
        <w:rPr>
          <w:rFonts w:ascii="Tahoma" w:hAnsi="Tahoma" w:cs="Tahoma"/>
          <w:sz w:val="21"/>
          <w:szCs w:val="21"/>
        </w:rPr>
      </w:pPr>
    </w:p>
    <w:p w14:paraId="41F626D3" w14:textId="4B0B57A3" w:rsidR="00C43221" w:rsidRDefault="00EA6607" w:rsidP="00C43221">
      <w:pPr>
        <w:numPr>
          <w:ilvl w:val="1"/>
          <w:numId w:val="3"/>
        </w:numPr>
        <w:spacing w:after="0"/>
        <w:ind w:left="567" w:hanging="567"/>
        <w:jc w:val="both"/>
        <w:rPr>
          <w:rFonts w:ascii="Tahoma" w:hAnsi="Tahoma" w:cs="Tahoma"/>
          <w:b/>
          <w:caps/>
          <w:sz w:val="21"/>
          <w:szCs w:val="21"/>
        </w:rPr>
      </w:pPr>
      <w:bookmarkStart w:id="36" w:name="pr10051"/>
      <w:bookmarkEnd w:id="36"/>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C43221" w:rsidRDefault="00C43221" w:rsidP="00C43221">
      <w:pPr>
        <w:spacing w:after="0"/>
        <w:jc w:val="both"/>
        <w:rPr>
          <w:rFonts w:ascii="Tahoma" w:hAnsi="Tahoma" w:cs="Tahoma"/>
          <w:b/>
          <w:caps/>
          <w:sz w:val="21"/>
          <w:szCs w:val="21"/>
        </w:rPr>
      </w:pPr>
    </w:p>
    <w:p w14:paraId="4463C129" w14:textId="556EFB60" w:rsidR="00C43221" w:rsidRPr="007B0B90" w:rsidRDefault="00C43221" w:rsidP="00EA6607">
      <w:pPr>
        <w:numPr>
          <w:ilvl w:val="1"/>
          <w:numId w:val="3"/>
        </w:numPr>
        <w:spacing w:after="0"/>
        <w:ind w:left="567" w:hanging="567"/>
        <w:jc w:val="both"/>
        <w:rPr>
          <w:rFonts w:ascii="Tahoma" w:hAnsi="Tahoma" w:cs="Tahoma"/>
          <w:b/>
          <w:caps/>
          <w:sz w:val="21"/>
          <w:szCs w:val="21"/>
        </w:rPr>
      </w:pPr>
      <w:r w:rsidRPr="00FB45F0">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w:t>
      </w:r>
      <w:r w:rsidRPr="00FB45F0">
        <w:rPr>
          <w:rFonts w:ascii="Tahoma" w:hAnsi="Tahoma" w:cs="Tahoma"/>
          <w:sz w:val="21"/>
          <w:szCs w:val="21"/>
        </w:rPr>
        <w:lastRenderedPageBreak/>
        <w:t>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r>
        <w:rPr>
          <w:rFonts w:ascii="Tahoma" w:hAnsi="Tahoma" w:cs="Tahoma"/>
          <w:sz w:val="21"/>
          <w:szCs w:val="21"/>
        </w:rPr>
        <w:t>.</w:t>
      </w:r>
    </w:p>
    <w:p w14:paraId="32B6AD7A" w14:textId="04AC565C" w:rsidR="007B0B90" w:rsidRPr="00812696" w:rsidRDefault="007B0B90" w:rsidP="007B0B90">
      <w:pPr>
        <w:pStyle w:val="Listaszerbekezds"/>
        <w:rPr>
          <w:rFonts w:ascii="Tahoma" w:hAnsi="Tahoma" w:cs="Tahoma"/>
          <w:b/>
          <w:caps/>
          <w:sz w:val="21"/>
          <w:szCs w:val="21"/>
        </w:rPr>
      </w:pPr>
    </w:p>
    <w:p w14:paraId="0753A7F8" w14:textId="5E851A92" w:rsidR="00812696" w:rsidRPr="00207B3D" w:rsidRDefault="00812696" w:rsidP="00207B3D">
      <w:pPr>
        <w:pStyle w:val="Listaszerbekezds10"/>
        <w:numPr>
          <w:ilvl w:val="0"/>
          <w:numId w:val="3"/>
        </w:numPr>
        <w:spacing w:before="120" w:after="120" w:line="276" w:lineRule="auto"/>
        <w:ind w:left="426" w:hanging="426"/>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TÁJÉKOZTATÁS</w:t>
      </w:r>
    </w:p>
    <w:p w14:paraId="7EFE9247" w14:textId="77777777" w:rsidR="00812696" w:rsidRDefault="00812696" w:rsidP="00812696">
      <w:pPr>
        <w:numPr>
          <w:ilvl w:val="1"/>
          <w:numId w:val="3"/>
        </w:numPr>
        <w:spacing w:after="0"/>
        <w:ind w:left="567" w:hanging="567"/>
        <w:jc w:val="both"/>
        <w:rPr>
          <w:rFonts w:ascii="Tahoma" w:hAnsi="Tahoma" w:cs="Tahoma"/>
          <w:sz w:val="21"/>
          <w:szCs w:val="21"/>
        </w:rPr>
      </w:pPr>
      <w:r>
        <w:rPr>
          <w:rFonts w:ascii="Tahoma" w:hAnsi="Tahoma" w:cs="Tahoma"/>
          <w:sz w:val="21"/>
          <w:szCs w:val="21"/>
        </w:rPr>
        <w:t xml:space="preserve">A Kbt. 73. § </w:t>
      </w:r>
      <w:r w:rsidRPr="00812696">
        <w:rPr>
          <w:rFonts w:ascii="Tahoma" w:hAnsi="Tahoma" w:cs="Tahoma"/>
          <w:sz w:val="21"/>
          <w:szCs w:val="21"/>
        </w:rPr>
        <w:t xml:space="preserve">(4) </w:t>
      </w:r>
      <w:r>
        <w:rPr>
          <w:rFonts w:ascii="Tahoma" w:hAnsi="Tahoma" w:cs="Tahoma"/>
          <w:sz w:val="21"/>
          <w:szCs w:val="21"/>
        </w:rPr>
        <w:t xml:space="preserve">bekezdés szerint a Kbt. 73. § </w:t>
      </w:r>
      <w:r w:rsidRPr="00812696">
        <w:rPr>
          <w:rFonts w:ascii="Tahoma" w:hAnsi="Tahoma" w:cs="Tahoma"/>
          <w:sz w:val="21"/>
          <w:szCs w:val="21"/>
        </w:rPr>
        <w:t>(1)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5D0B3ED" w14:textId="77777777" w:rsidR="00720C3F" w:rsidRPr="00812696" w:rsidRDefault="00720C3F" w:rsidP="00720C3F">
      <w:pPr>
        <w:spacing w:after="0"/>
        <w:ind w:left="567"/>
        <w:jc w:val="both"/>
        <w:rPr>
          <w:rFonts w:ascii="Tahoma" w:hAnsi="Tahoma" w:cs="Tahoma"/>
          <w:sz w:val="21"/>
          <w:szCs w:val="21"/>
        </w:rPr>
      </w:pPr>
    </w:p>
    <w:p w14:paraId="4E9B2464" w14:textId="76546ADB" w:rsidR="00812696" w:rsidRPr="00812696" w:rsidRDefault="00812696" w:rsidP="00812696">
      <w:pPr>
        <w:numPr>
          <w:ilvl w:val="1"/>
          <w:numId w:val="3"/>
        </w:numPr>
        <w:spacing w:after="0"/>
        <w:ind w:left="567" w:hanging="567"/>
        <w:jc w:val="both"/>
        <w:rPr>
          <w:rFonts w:ascii="Tahoma" w:hAnsi="Tahoma" w:cs="Tahoma"/>
          <w:sz w:val="21"/>
          <w:szCs w:val="21"/>
        </w:rPr>
      </w:pPr>
      <w:r>
        <w:rPr>
          <w:rFonts w:ascii="Tahoma" w:hAnsi="Tahoma" w:cs="Tahoma"/>
          <w:sz w:val="21"/>
          <w:szCs w:val="21"/>
        </w:rPr>
        <w:t xml:space="preserve">A Kbt. 73. </w:t>
      </w:r>
      <w:r w:rsidRPr="00812696">
        <w:rPr>
          <w:rFonts w:ascii="Tahoma" w:hAnsi="Tahoma" w:cs="Tahoma"/>
          <w:sz w:val="21"/>
          <w:szCs w:val="21"/>
        </w:rPr>
        <w:t>§ (5)</w:t>
      </w:r>
      <w:r>
        <w:rPr>
          <w:rFonts w:ascii="Tahoma" w:hAnsi="Tahoma" w:cs="Tahoma"/>
          <w:sz w:val="21"/>
          <w:szCs w:val="21"/>
        </w:rPr>
        <w:t xml:space="preserve"> bekezdés alapján a</w:t>
      </w:r>
      <w:r w:rsidRPr="00812696">
        <w:rPr>
          <w:rFonts w:ascii="Tahoma" w:hAnsi="Tahoma" w:cs="Tahoma"/>
          <w:sz w:val="21"/>
          <w:szCs w:val="21"/>
        </w:rPr>
        <w:t xml:space="preserve">z ajánlatkérő a közbeszerzési dokumentumokban tájékoztatásként közli azoknak a szervezeteknek a nevét, amelyektől az ajánlattevő tájékoztatást kaphat a </w:t>
      </w:r>
      <w:r>
        <w:rPr>
          <w:rFonts w:ascii="Tahoma" w:hAnsi="Tahoma" w:cs="Tahoma"/>
          <w:sz w:val="21"/>
          <w:szCs w:val="21"/>
        </w:rPr>
        <w:t xml:space="preserve">Kbt. 73. § </w:t>
      </w:r>
      <w:r w:rsidRPr="00812696">
        <w:rPr>
          <w:rFonts w:ascii="Tahoma" w:hAnsi="Tahoma" w:cs="Tahoma"/>
          <w:sz w:val="21"/>
          <w:szCs w:val="21"/>
        </w:rPr>
        <w:t xml:space="preserve">(4) bekezdés szerinti azon követelményekről, amelyeknek a teljesítés során meg kell felelni. Az ajánlatkérő a </w:t>
      </w:r>
      <w:r>
        <w:rPr>
          <w:rFonts w:ascii="Tahoma" w:hAnsi="Tahoma" w:cs="Tahoma"/>
          <w:sz w:val="21"/>
          <w:szCs w:val="21"/>
        </w:rPr>
        <w:t xml:space="preserve">Kbt. 73. § </w:t>
      </w:r>
      <w:r w:rsidRPr="00812696">
        <w:rPr>
          <w:rFonts w:ascii="Tahoma" w:hAnsi="Tahoma" w:cs="Tahoma"/>
          <w:sz w:val="21"/>
          <w:szCs w:val="21"/>
        </w:rPr>
        <w:t xml:space="preserve">(4) bekezdésben foglaltakra tekintettel nem köteles a közbeszerzési eljárásban külön információk feltüntetését előírni az ajánlatban, csak azt ellenőrzi, hogy az ajánlatban feltüntetett információk nem mondanak-e ellent a </w:t>
      </w:r>
      <w:r>
        <w:rPr>
          <w:rFonts w:ascii="Tahoma" w:hAnsi="Tahoma" w:cs="Tahoma"/>
          <w:sz w:val="21"/>
          <w:szCs w:val="21"/>
        </w:rPr>
        <w:t xml:space="preserve">Kbt. 73. § </w:t>
      </w:r>
      <w:r w:rsidRPr="00812696">
        <w:rPr>
          <w:rFonts w:ascii="Tahoma" w:hAnsi="Tahoma" w:cs="Tahoma"/>
          <w:sz w:val="21"/>
          <w:szCs w:val="21"/>
        </w:rPr>
        <w:t>(4) bekezdés szerinti követelményeknek.</w:t>
      </w:r>
    </w:p>
    <w:p w14:paraId="7DFDF6A2" w14:textId="77777777" w:rsidR="00207B3D" w:rsidRPr="003629E4" w:rsidRDefault="00207B3D" w:rsidP="00207B3D">
      <w:pPr>
        <w:pStyle w:val="ListParagraph1"/>
        <w:spacing w:before="0" w:after="0" w:line="276" w:lineRule="auto"/>
        <w:ind w:left="567"/>
        <w:rPr>
          <w:rFonts w:ascii="Tahoma" w:hAnsi="Tahoma" w:cs="Tahoma"/>
          <w:b/>
          <w:bCs/>
          <w:sz w:val="21"/>
          <w:szCs w:val="21"/>
        </w:rPr>
      </w:pPr>
      <w:r w:rsidRPr="003629E4">
        <w:rPr>
          <w:rFonts w:ascii="Tahoma" w:hAnsi="Tahoma" w:cs="Tahoma"/>
          <w:b/>
          <w:bCs/>
          <w:sz w:val="21"/>
          <w:szCs w:val="21"/>
        </w:rPr>
        <w:t>Budapest Fővárosi Kormányhivatal Munkavédelmi és Munkaügyi Szakigazgatási Szervének Munkavédelmi Felügyelősége</w:t>
      </w:r>
    </w:p>
    <w:p w14:paraId="12EB9FD0"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1056 Budapest, Bástya u. 35.</w:t>
      </w:r>
    </w:p>
    <w:p w14:paraId="745EA4E2"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Postacím: 1438 Budapest Pf. 520.</w:t>
      </w:r>
    </w:p>
    <w:p w14:paraId="6DE86663"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tel: 06-1-323-3600</w:t>
      </w:r>
    </w:p>
    <w:p w14:paraId="07ACE093"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fax: 06-1-323-3602</w:t>
      </w:r>
    </w:p>
    <w:p w14:paraId="0E301D94"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 xml:space="preserve">E-mail: </w:t>
      </w:r>
      <w:hyperlink r:id="rId15" w:history="1">
        <w:r w:rsidRPr="003629E4">
          <w:rPr>
            <w:rStyle w:val="Hiperhivatkozs"/>
            <w:rFonts w:ascii="Tahoma" w:hAnsi="Tahoma" w:cs="Tahoma"/>
            <w:sz w:val="21"/>
            <w:szCs w:val="21"/>
          </w:rPr>
          <w:t>budapestfv-kh-mmszsz@ommf.gov.hu</w:t>
        </w:r>
      </w:hyperlink>
    </w:p>
    <w:p w14:paraId="66EB76C1" w14:textId="77777777" w:rsidR="00207B3D" w:rsidRPr="003629E4" w:rsidRDefault="00207B3D" w:rsidP="00207B3D">
      <w:pPr>
        <w:pStyle w:val="ListParagraph1"/>
        <w:spacing w:before="0" w:after="0" w:line="276" w:lineRule="auto"/>
        <w:ind w:left="567"/>
        <w:rPr>
          <w:rFonts w:ascii="Tahoma" w:hAnsi="Tahoma" w:cs="Tahoma"/>
          <w:b/>
          <w:bCs/>
          <w:sz w:val="21"/>
          <w:szCs w:val="21"/>
        </w:rPr>
      </w:pPr>
    </w:p>
    <w:p w14:paraId="7237A898" w14:textId="77777777" w:rsidR="00207B3D" w:rsidRPr="003629E4" w:rsidRDefault="00207B3D" w:rsidP="00207B3D">
      <w:pPr>
        <w:pStyle w:val="ListParagraph1"/>
        <w:spacing w:before="0" w:after="0" w:line="276" w:lineRule="auto"/>
        <w:ind w:left="567"/>
        <w:rPr>
          <w:rFonts w:ascii="Tahoma" w:hAnsi="Tahoma" w:cs="Tahoma"/>
          <w:b/>
          <w:bCs/>
          <w:sz w:val="21"/>
          <w:szCs w:val="21"/>
        </w:rPr>
      </w:pPr>
      <w:r w:rsidRPr="003629E4">
        <w:rPr>
          <w:rFonts w:ascii="Tahoma" w:hAnsi="Tahoma" w:cs="Tahoma"/>
          <w:b/>
          <w:bCs/>
          <w:sz w:val="21"/>
          <w:szCs w:val="21"/>
        </w:rPr>
        <w:t>Budapest Fővárosi Kormányhivatal Munkavédelmi és Munkaügyi Szakigazgatási Szervének Munkaügyi Felügyelősége</w:t>
      </w:r>
    </w:p>
    <w:p w14:paraId="5C4BD14B"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1132 Budapest, Visegrádi u. 49.</w:t>
      </w:r>
    </w:p>
    <w:p w14:paraId="63A910AC"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Postacím: 1438 Budapest Pf. 520.</w:t>
      </w:r>
    </w:p>
    <w:p w14:paraId="67F17BEF"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tel: 06-1-323-3600</w:t>
      </w:r>
    </w:p>
    <w:p w14:paraId="362C7DC8"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fax: 06-1-323-3602</w:t>
      </w:r>
    </w:p>
    <w:p w14:paraId="63E22218" w14:textId="77777777" w:rsidR="00207B3D" w:rsidRPr="003629E4" w:rsidRDefault="00207B3D" w:rsidP="00207B3D">
      <w:pPr>
        <w:pStyle w:val="ListParagraph1"/>
        <w:spacing w:before="0" w:after="0" w:line="276" w:lineRule="auto"/>
        <w:ind w:left="567"/>
        <w:rPr>
          <w:rFonts w:ascii="Tahoma" w:hAnsi="Tahoma" w:cs="Tahoma"/>
          <w:b/>
          <w:bCs/>
          <w:sz w:val="21"/>
          <w:szCs w:val="21"/>
        </w:rPr>
      </w:pPr>
      <w:r w:rsidRPr="003629E4">
        <w:rPr>
          <w:rFonts w:ascii="Tahoma" w:hAnsi="Tahoma" w:cs="Tahoma"/>
          <w:sz w:val="21"/>
          <w:szCs w:val="21"/>
        </w:rPr>
        <w:t xml:space="preserve">E-mail: </w:t>
      </w:r>
      <w:hyperlink r:id="rId16" w:history="1">
        <w:r w:rsidRPr="003629E4">
          <w:rPr>
            <w:rStyle w:val="Hiperhivatkozs"/>
            <w:rFonts w:ascii="Tahoma" w:hAnsi="Tahoma" w:cs="Tahoma"/>
            <w:sz w:val="21"/>
            <w:szCs w:val="21"/>
          </w:rPr>
          <w:t>budapestfv-kh-mmszsz@ommf.gov.hu</w:t>
        </w:r>
      </w:hyperlink>
    </w:p>
    <w:p w14:paraId="7542D4A6" w14:textId="77777777" w:rsidR="00207B3D" w:rsidRPr="00207B3D" w:rsidRDefault="00207B3D" w:rsidP="00207B3D">
      <w:pPr>
        <w:spacing w:after="0"/>
        <w:ind w:left="567"/>
        <w:rPr>
          <w:rFonts w:ascii="Tahoma" w:hAnsi="Tahoma" w:cs="Tahoma"/>
          <w:b/>
          <w:caps/>
          <w:color w:val="auto"/>
          <w:sz w:val="21"/>
          <w:szCs w:val="21"/>
        </w:rPr>
      </w:pPr>
    </w:p>
    <w:p w14:paraId="5468F1B3" w14:textId="77777777" w:rsidR="00812696" w:rsidRPr="00812696" w:rsidRDefault="00812696" w:rsidP="00812696">
      <w:pPr>
        <w:spacing w:after="0"/>
        <w:ind w:left="567"/>
        <w:jc w:val="both"/>
        <w:rPr>
          <w:rFonts w:ascii="Tahoma" w:hAnsi="Tahoma" w:cs="Tahoma"/>
          <w:sz w:val="21"/>
          <w:szCs w:val="21"/>
        </w:rPr>
      </w:pPr>
    </w:p>
    <w:p w14:paraId="0442315F" w14:textId="77777777" w:rsidR="00830F64" w:rsidRPr="00812696" w:rsidRDefault="00830F64" w:rsidP="00812696">
      <w:pPr>
        <w:spacing w:after="0"/>
        <w:ind w:left="567"/>
        <w:jc w:val="both"/>
        <w:rPr>
          <w:rFonts w:ascii="Tahoma" w:hAnsi="Tahoma" w:cs="Tahoma"/>
          <w:sz w:val="21"/>
          <w:szCs w:val="21"/>
        </w:rPr>
      </w:pPr>
    </w:p>
    <w:p w14:paraId="04423161" w14:textId="77777777" w:rsidR="00AF114B" w:rsidRPr="00812696" w:rsidRDefault="00AF114B" w:rsidP="00812696">
      <w:pPr>
        <w:spacing w:after="0"/>
        <w:ind w:left="567"/>
        <w:jc w:val="both"/>
        <w:rPr>
          <w:rFonts w:ascii="Tahoma" w:hAnsi="Tahoma" w:cs="Tahoma"/>
          <w:sz w:val="21"/>
          <w:szCs w:val="21"/>
        </w:rPr>
      </w:pPr>
    </w:p>
    <w:p w14:paraId="04423162" w14:textId="77777777" w:rsidR="000C7CAD" w:rsidRPr="00983CFF" w:rsidRDefault="000C7CAD"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04423163" w14:textId="3E812B62" w:rsidR="000C7CAD" w:rsidRPr="00983CFF" w:rsidRDefault="000C7CA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sidR="004C7753">
        <w:rPr>
          <w:rFonts w:ascii="Tahoma" w:hAnsi="Tahoma" w:cs="Tahoma"/>
          <w:b/>
          <w:color w:val="auto"/>
          <w:sz w:val="21"/>
          <w:szCs w:val="21"/>
        </w:rPr>
        <w:t xml:space="preserve"> TERVEZET</w:t>
      </w:r>
    </w:p>
    <w:p w14:paraId="08E27F5C" w14:textId="77777777" w:rsidR="00936452" w:rsidRPr="00936452" w:rsidRDefault="00936452" w:rsidP="0093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smallCaps/>
          <w:sz w:val="21"/>
          <w:szCs w:val="21"/>
          <w:lang w:eastAsia="ar-SA"/>
        </w:rPr>
      </w:pPr>
      <w:r w:rsidRPr="00936452">
        <w:rPr>
          <w:rFonts w:ascii="Tahoma" w:hAnsi="Tahoma" w:cs="Tahoma"/>
          <w:b/>
          <w:bCs/>
          <w:smallCaps/>
          <w:sz w:val="21"/>
          <w:szCs w:val="21"/>
          <w:lang w:eastAsia="ar-SA"/>
        </w:rPr>
        <w:t>Biztosítási szerződés</w:t>
      </w:r>
    </w:p>
    <w:p w14:paraId="743CA6CA" w14:textId="77777777" w:rsidR="00936452" w:rsidRPr="00936452" w:rsidRDefault="00936452" w:rsidP="0093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936452">
        <w:rPr>
          <w:rFonts w:ascii="Tahoma" w:hAnsi="Tahoma" w:cs="Tahoma"/>
          <w:b/>
          <w:smallCaps/>
          <w:sz w:val="21"/>
          <w:szCs w:val="21"/>
          <w:lang w:eastAsia="ar-SA"/>
        </w:rPr>
        <w:t>tervezet</w:t>
      </w:r>
    </w:p>
    <w:p w14:paraId="55D78054" w14:textId="77777777" w:rsidR="00936452" w:rsidRPr="00936452" w:rsidRDefault="00936452" w:rsidP="00936452">
      <w:pPr>
        <w:spacing w:after="0" w:line="240" w:lineRule="auto"/>
        <w:rPr>
          <w:rFonts w:ascii="Tahoma" w:hAnsi="Tahoma" w:cs="Tahoma"/>
          <w:sz w:val="21"/>
          <w:szCs w:val="21"/>
        </w:rPr>
      </w:pPr>
    </w:p>
    <w:p w14:paraId="4762F48D" w14:textId="77777777" w:rsidR="00936452" w:rsidRPr="00936452" w:rsidRDefault="00936452" w:rsidP="00936452">
      <w:pPr>
        <w:spacing w:after="0" w:line="240" w:lineRule="auto"/>
        <w:jc w:val="both"/>
        <w:rPr>
          <w:rFonts w:ascii="Tahoma" w:hAnsi="Tahoma" w:cs="Tahoma"/>
          <w:sz w:val="21"/>
          <w:szCs w:val="21"/>
        </w:rPr>
      </w:pPr>
      <w:r w:rsidRPr="00936452">
        <w:rPr>
          <w:rFonts w:ascii="Tahoma" w:hAnsi="Tahoma" w:cs="Tahoma"/>
          <w:sz w:val="21"/>
          <w:szCs w:val="21"/>
        </w:rPr>
        <w:t xml:space="preserve">mely létrejött egyrészről </w:t>
      </w:r>
      <w:r w:rsidRPr="00936452">
        <w:rPr>
          <w:rFonts w:ascii="Tahoma" w:hAnsi="Tahoma" w:cs="Tahoma"/>
          <w:b/>
          <w:sz w:val="21"/>
          <w:szCs w:val="21"/>
        </w:rPr>
        <w:t xml:space="preserve">……………………………………………….. </w:t>
      </w:r>
      <w:r w:rsidRPr="00936452">
        <w:rPr>
          <w:rFonts w:ascii="Tahoma" w:hAnsi="Tahoma" w:cs="Tahoma"/>
          <w:sz w:val="21"/>
          <w:szCs w:val="21"/>
        </w:rPr>
        <w:t xml:space="preserve">(székhely: ………………………………..., Számlavezető bank: …………………………………., Bankszámlaszám: ……………………………….., Adószám: -………………………………….. képviseli: ………………………………………….. polgármester), mint Szerződő (továbbiakban </w:t>
      </w:r>
      <w:r w:rsidRPr="00936452">
        <w:rPr>
          <w:rFonts w:ascii="Tahoma" w:hAnsi="Tahoma" w:cs="Tahoma"/>
          <w:b/>
          <w:sz w:val="21"/>
          <w:szCs w:val="21"/>
        </w:rPr>
        <w:t>Szerződő</w:t>
      </w:r>
      <w:r w:rsidRPr="00936452">
        <w:rPr>
          <w:rFonts w:ascii="Tahoma" w:hAnsi="Tahoma" w:cs="Tahoma"/>
          <w:sz w:val="21"/>
          <w:szCs w:val="21"/>
        </w:rPr>
        <w:t>)</w:t>
      </w:r>
    </w:p>
    <w:p w14:paraId="3A4C9D7D" w14:textId="77777777" w:rsidR="00936452" w:rsidRPr="00936452" w:rsidRDefault="00936452" w:rsidP="00936452">
      <w:pPr>
        <w:spacing w:after="0" w:line="240" w:lineRule="auto"/>
        <w:jc w:val="both"/>
        <w:rPr>
          <w:rFonts w:ascii="Tahoma" w:hAnsi="Tahoma" w:cs="Tahoma"/>
          <w:sz w:val="21"/>
          <w:szCs w:val="21"/>
        </w:rPr>
      </w:pPr>
    </w:p>
    <w:p w14:paraId="28429D34" w14:textId="77777777" w:rsidR="00936452" w:rsidRPr="00936452" w:rsidRDefault="00936452" w:rsidP="00936452">
      <w:pPr>
        <w:spacing w:after="0" w:line="240" w:lineRule="auto"/>
        <w:jc w:val="both"/>
        <w:rPr>
          <w:rFonts w:ascii="Tahoma" w:hAnsi="Tahoma" w:cs="Tahoma"/>
          <w:sz w:val="21"/>
          <w:szCs w:val="21"/>
        </w:rPr>
      </w:pPr>
      <w:r w:rsidRPr="00936452">
        <w:rPr>
          <w:rFonts w:ascii="Tahoma" w:hAnsi="Tahoma" w:cs="Tahoma"/>
          <w:sz w:val="21"/>
          <w:szCs w:val="21"/>
        </w:rPr>
        <w:t xml:space="preserve">másrészről </w:t>
      </w:r>
      <w:r w:rsidRPr="00936452">
        <w:rPr>
          <w:rFonts w:ascii="Tahoma" w:hAnsi="Tahoma" w:cs="Tahoma"/>
          <w:b/>
          <w:sz w:val="21"/>
          <w:szCs w:val="21"/>
        </w:rPr>
        <w:t>……………………………….</w:t>
      </w:r>
      <w:r w:rsidRPr="00936452">
        <w:rPr>
          <w:rFonts w:ascii="Tahoma" w:hAnsi="Tahoma" w:cs="Tahoma"/>
          <w:sz w:val="21"/>
          <w:szCs w:val="21"/>
        </w:rPr>
        <w:t xml:space="preserve"> (székhely: ………………………………………, képviseli: …………………………………., cg.: ……………………………………., adószám: ……………………………………, bankszámlaszám: ……………………………………………), mint Biztosító (továbbiakban Biztosító) között az alább megjelölt helyen és időben a következő tartalommal.</w:t>
      </w:r>
    </w:p>
    <w:p w14:paraId="1E9590BC" w14:textId="77777777" w:rsidR="00936452" w:rsidRPr="00936452" w:rsidRDefault="00936452" w:rsidP="00936452">
      <w:pPr>
        <w:spacing w:after="0" w:line="240" w:lineRule="auto"/>
        <w:ind w:left="360"/>
        <w:rPr>
          <w:rFonts w:ascii="Tahoma" w:hAnsi="Tahoma" w:cs="Tahoma"/>
          <w:sz w:val="21"/>
          <w:szCs w:val="21"/>
        </w:rPr>
      </w:pPr>
    </w:p>
    <w:p w14:paraId="6ADE42A7" w14:textId="77777777" w:rsidR="00936452" w:rsidRPr="00936452" w:rsidRDefault="00936452" w:rsidP="00936452">
      <w:pPr>
        <w:spacing w:after="0" w:line="240" w:lineRule="auto"/>
        <w:ind w:left="360"/>
        <w:jc w:val="center"/>
        <w:rPr>
          <w:rFonts w:ascii="Tahoma" w:hAnsi="Tahoma" w:cs="Tahoma"/>
          <w:sz w:val="21"/>
          <w:szCs w:val="21"/>
        </w:rPr>
      </w:pPr>
      <w:r w:rsidRPr="00936452">
        <w:rPr>
          <w:rFonts w:ascii="Tahoma" w:hAnsi="Tahoma" w:cs="Tahoma"/>
          <w:b/>
          <w:sz w:val="21"/>
          <w:szCs w:val="21"/>
        </w:rPr>
        <w:t>I. Előzmények:</w:t>
      </w:r>
    </w:p>
    <w:p w14:paraId="6BAFF002" w14:textId="77777777" w:rsidR="00936452" w:rsidRPr="00936452" w:rsidRDefault="00936452" w:rsidP="00936452">
      <w:pPr>
        <w:spacing w:after="0" w:line="240" w:lineRule="auto"/>
        <w:ind w:left="360"/>
        <w:jc w:val="center"/>
        <w:rPr>
          <w:rFonts w:ascii="Tahoma" w:hAnsi="Tahoma" w:cs="Tahoma"/>
          <w:sz w:val="21"/>
          <w:szCs w:val="21"/>
        </w:rPr>
      </w:pPr>
    </w:p>
    <w:p w14:paraId="579779EE" w14:textId="77777777" w:rsidR="00936452" w:rsidRPr="00936452" w:rsidRDefault="00936452" w:rsidP="00936452">
      <w:pPr>
        <w:spacing w:after="0" w:line="240" w:lineRule="auto"/>
        <w:jc w:val="both"/>
        <w:rPr>
          <w:rFonts w:ascii="Tahoma" w:hAnsi="Tahoma" w:cs="Tahoma"/>
          <w:sz w:val="21"/>
          <w:szCs w:val="21"/>
        </w:rPr>
      </w:pPr>
      <w:r w:rsidRPr="00936452">
        <w:rPr>
          <w:rFonts w:ascii="Tahoma" w:hAnsi="Tahoma" w:cs="Tahoma"/>
          <w:sz w:val="21"/>
          <w:szCs w:val="21"/>
        </w:rPr>
        <w:t>Szerződő, mint ajánlatkérő „</w:t>
      </w:r>
      <w:r w:rsidRPr="00936452">
        <w:rPr>
          <w:rFonts w:ascii="Tahoma" w:hAnsi="Tahoma" w:cs="Tahoma"/>
          <w:b/>
          <w:bCs/>
          <w:sz w:val="21"/>
          <w:szCs w:val="21"/>
        </w:rPr>
        <w:t>Vagyon – és felelősségbiztosítás Józsefvárosi Önkormányzat és intézményei részére</w:t>
      </w:r>
      <w:r w:rsidRPr="00936452">
        <w:rPr>
          <w:rFonts w:ascii="Tahoma" w:hAnsi="Tahoma" w:cs="Tahoma"/>
          <w:sz w:val="21"/>
          <w:szCs w:val="21"/>
        </w:rPr>
        <w:t>” elnevezéssel a Kbt. Második Rész, közösségi eljárásrend szerinti gyorsított nyílt közbeszerzési eljárást folytatott le biztosítási szerződés megkötése céljából 2016. évben.</w:t>
      </w:r>
    </w:p>
    <w:p w14:paraId="692D8D61" w14:textId="77777777" w:rsidR="00936452" w:rsidRPr="00936452" w:rsidRDefault="00936452" w:rsidP="00936452">
      <w:pPr>
        <w:spacing w:after="0" w:line="240" w:lineRule="auto"/>
        <w:jc w:val="both"/>
        <w:rPr>
          <w:rFonts w:ascii="Tahoma" w:eastAsia="Times New Roman" w:hAnsi="Tahoma" w:cs="Tahoma"/>
          <w:sz w:val="21"/>
          <w:szCs w:val="21"/>
          <w:lang w:eastAsia="ja-JP"/>
        </w:rPr>
      </w:pPr>
      <w:r w:rsidRPr="00936452">
        <w:rPr>
          <w:rFonts w:ascii="Tahoma" w:eastAsia="Times New Roman" w:hAnsi="Tahoma" w:cs="Tahoma"/>
          <w:sz w:val="21"/>
          <w:szCs w:val="21"/>
          <w:lang w:eastAsia="ja-JP"/>
        </w:rPr>
        <w:t>Felek rögzítik, hogy az eljárásban nem lehetett részajánlatot tenni.</w:t>
      </w:r>
    </w:p>
    <w:p w14:paraId="1395ADFD" w14:textId="77777777" w:rsidR="00936452" w:rsidRPr="00936452" w:rsidRDefault="00936452" w:rsidP="00936452">
      <w:pPr>
        <w:spacing w:after="0" w:line="240" w:lineRule="auto"/>
        <w:jc w:val="both"/>
        <w:rPr>
          <w:rFonts w:ascii="Tahoma" w:eastAsia="Times New Roman" w:hAnsi="Tahoma" w:cs="Tahoma"/>
          <w:sz w:val="21"/>
          <w:szCs w:val="21"/>
          <w:lang w:eastAsia="ja-JP"/>
        </w:rPr>
      </w:pPr>
      <w:r w:rsidRPr="00936452">
        <w:rPr>
          <w:rFonts w:ascii="Tahoma" w:eastAsia="Times New Roman" w:hAnsi="Tahoma" w:cs="Tahoma"/>
          <w:sz w:val="21"/>
          <w:szCs w:val="21"/>
          <w:lang w:eastAsia="ja-JP"/>
        </w:rPr>
        <w:t xml:space="preserve">A jelen Szerződés a Szerződő, mint ajánlatkérő és a Biztosító, mint a közbeszerzési eljárás nyertes ajánlattevője között jött létre. </w:t>
      </w:r>
    </w:p>
    <w:p w14:paraId="70407E07" w14:textId="77777777" w:rsidR="00936452" w:rsidRPr="00936452" w:rsidRDefault="00936452" w:rsidP="00936452">
      <w:pPr>
        <w:spacing w:after="0" w:line="240" w:lineRule="auto"/>
        <w:jc w:val="both"/>
        <w:rPr>
          <w:rFonts w:ascii="Tahoma" w:eastAsia="Times New Roman" w:hAnsi="Tahoma" w:cs="Tahoma"/>
          <w:sz w:val="21"/>
          <w:szCs w:val="21"/>
          <w:lang w:eastAsia="ja-JP"/>
        </w:rPr>
      </w:pPr>
      <w:r w:rsidRPr="00936452">
        <w:rPr>
          <w:rFonts w:ascii="Tahoma" w:eastAsia="Times New Roman" w:hAnsi="Tahoma" w:cs="Tahoma"/>
          <w:sz w:val="21"/>
          <w:szCs w:val="21"/>
          <w:lang w:eastAsia="ja-JP"/>
        </w:rPr>
        <w:t>Szerződő rögzíti, hogy a 2013. évi V. tv. (továbbiakban: Ptk.) 8:1.§ (1) bek. 7.) pontja alapján szerződő hatóságnak minősül.</w:t>
      </w:r>
    </w:p>
    <w:p w14:paraId="752FB871" w14:textId="77777777" w:rsidR="00936452" w:rsidRPr="00936452" w:rsidRDefault="00936452" w:rsidP="00936452">
      <w:pPr>
        <w:spacing w:after="0" w:line="240" w:lineRule="auto"/>
        <w:ind w:left="360"/>
        <w:rPr>
          <w:rFonts w:ascii="Tahoma" w:hAnsi="Tahoma" w:cs="Tahoma"/>
          <w:sz w:val="21"/>
          <w:szCs w:val="21"/>
        </w:rPr>
      </w:pPr>
    </w:p>
    <w:p w14:paraId="42C3C874" w14:textId="77777777" w:rsidR="00936452" w:rsidRPr="00936452" w:rsidRDefault="00936452" w:rsidP="00936452">
      <w:pPr>
        <w:spacing w:after="0" w:line="240" w:lineRule="auto"/>
        <w:ind w:left="360"/>
        <w:jc w:val="center"/>
        <w:rPr>
          <w:rFonts w:ascii="Tahoma" w:hAnsi="Tahoma" w:cs="Tahoma"/>
          <w:b/>
          <w:sz w:val="21"/>
          <w:szCs w:val="21"/>
        </w:rPr>
      </w:pPr>
      <w:r w:rsidRPr="00936452">
        <w:rPr>
          <w:rFonts w:ascii="Tahoma" w:hAnsi="Tahoma" w:cs="Tahoma"/>
          <w:b/>
          <w:sz w:val="21"/>
          <w:szCs w:val="21"/>
        </w:rPr>
        <w:t>II. A szerződés tárgya</w:t>
      </w:r>
    </w:p>
    <w:p w14:paraId="6BEDD84A" w14:textId="77777777" w:rsidR="00936452" w:rsidRPr="00936452" w:rsidRDefault="00936452" w:rsidP="00936452">
      <w:pPr>
        <w:spacing w:after="0" w:line="240" w:lineRule="auto"/>
        <w:ind w:left="360"/>
        <w:jc w:val="center"/>
        <w:rPr>
          <w:rFonts w:ascii="Tahoma" w:hAnsi="Tahoma" w:cs="Tahoma"/>
          <w:sz w:val="21"/>
          <w:szCs w:val="21"/>
        </w:rPr>
      </w:pPr>
    </w:p>
    <w:p w14:paraId="1E8F7A08"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Felek megállapodnak abban, hogy a Biztosító jelen szerződés, a közbeszerzési eljárás iratanyaga, továbbá a vonatkozó jogszabályok – illetve azon kérdésekben, melyre jelen szerződés nem tartalmaz rendelkezést Üzletszabályzata - szerint biztosítási szolgáltatást (Ptk. 6:439.§) nyújt a Szerződő részére. </w:t>
      </w:r>
    </w:p>
    <w:p w14:paraId="01495529"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Biztosítási szolgáltatás alatt értik a felek különösen azt, hogy</w:t>
      </w:r>
    </w:p>
    <w:p w14:paraId="7554A79C"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 a biztosító köteles a szerződésben meghatározott kockázatra fedezetet nyújtani,</w:t>
      </w:r>
    </w:p>
    <w:p w14:paraId="4BAF01D6"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kockázatviselés kezdetét követően bekövetkező biztosítási esemény bekövetkezése esetén a szerződésben meghatározott szolgáltatást teljesíteni.</w:t>
      </w:r>
    </w:p>
    <w:p w14:paraId="13E63EFE"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Felek rögzítik, hogy biztosítottnak a biztosítási eseménnyel érintett jogi személyek minősülnek.</w:t>
      </w:r>
    </w:p>
    <w:p w14:paraId="030B5E5C"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Felek rögzítik, hogy a fentiek tevékenysége: önkormányzati tevékenység.</w:t>
      </w:r>
    </w:p>
    <w:p w14:paraId="662F98DB"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Felek jelen szerződéssel az alábbi tárgyú biztosítási jogviszonyokat hozzák létre:</w:t>
      </w:r>
    </w:p>
    <w:p w14:paraId="4B07F48F"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Vagyonbiztosítási szerződés a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és intézményei tulajdonában, üzemeltetésében és/vagy kezelésében lévő épületek, valamint egyéb vagyontárgyak vonatkozásában a közbeszerzési eljárás közbeszerzési dokumentumainak (továbbiakban: dokumentáció), különösen műszaki leírás megfelelően (vagyonbiztosítás I. III. vagyoncsoport) a megjelölt kockázatokra és feltételekkel és alkalmazott záradékokkal.</w:t>
      </w:r>
    </w:p>
    <w:p w14:paraId="0B3DEB1E"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Felelősségbiztosítási a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és intézményei vonatkozásában a közbeszerzési eljárás dokumentációjának megfelelően megjelölt kockázatokra, feltételekkel és alkalmazott záradékokkal</w:t>
      </w:r>
    </w:p>
    <w:p w14:paraId="61719738"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Felek rögzítik, hogy a fentiek okán Szerződő megfelel a Ptk. 6:440.§-ban foglalt feltételeknek.</w:t>
      </w:r>
    </w:p>
    <w:p w14:paraId="5DC31775"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 xml:space="preserve">Az egyes biztosítási jogviszonyokra vonatkozó részletes feltételeket (különösen záradékok) a közbeszerzési eljárás műszaki leírása tartalmazza. Felek rögzítik, hogy jelen szerződés feltételeit </w:t>
      </w:r>
      <w:r w:rsidRPr="00936452">
        <w:rPr>
          <w:rFonts w:ascii="Tahoma" w:eastAsia="Times New Roman" w:hAnsi="Tahoma" w:cs="Tahoma"/>
          <w:sz w:val="21"/>
          <w:szCs w:val="21"/>
          <w:lang w:eastAsia="x-none"/>
        </w:rPr>
        <w:lastRenderedPageBreak/>
        <w:t>azon biztosítási jogviszony is kielégíti, amely a műszaki leírásban foglaltakon túl egyéb kockázatokat, vagy egyébként a műszaki leírásnál kedvezőbb feltételeket tartalmaz, azzal, hogy ezen feltételek a közbeszerzési eljárásban nem kerültek figyelembevételre, továbbá nem befolyásolhatják az elfogadott ellenszolgáltatás összegét, vagy egyéb feltételeket.</w:t>
      </w:r>
    </w:p>
    <w:p w14:paraId="2067D4B9"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kijelenti, hogy az ellátandó feladatot és feltételeit teljes körűen megismerte, a szükséges erőforrásokkal rendelkezik, ill. azt közreműködők</w:t>
      </w:r>
      <w:r w:rsidRPr="00936452">
        <w:rPr>
          <w:rFonts w:ascii="Tahoma" w:eastAsia="Times New Roman" w:hAnsi="Tahoma" w:cs="Tahoma"/>
          <w:sz w:val="21"/>
          <w:szCs w:val="21"/>
          <w:lang w:eastAsia="x-none"/>
        </w:rPr>
        <w:t xml:space="preserve"> (Kbt. szerinti alvállalkozók)</w:t>
      </w:r>
      <w:r w:rsidRPr="00936452">
        <w:rPr>
          <w:rFonts w:ascii="Tahoma" w:eastAsia="Times New Roman" w:hAnsi="Tahoma" w:cs="Tahoma"/>
          <w:sz w:val="21"/>
          <w:szCs w:val="21"/>
          <w:lang w:val="x-none" w:eastAsia="x-none"/>
        </w:rPr>
        <w:t xml:space="preserve"> bevonásával biztosítani tudja. A közreműködők bevonására a Kbt. és a Biztosító ajánlatában tett nyilatkozatok is irányadóak. Biztosító a közreműködők tevékenységéért, ill. mulasztásaiért, mint sajátjaként felel. A jogszerűtlenül igénybe vett közreműködők esetén felel azon hátrányos következményekért is, mely enélkül nem következett volna be.</w:t>
      </w:r>
    </w:p>
    <w:p w14:paraId="4A58824A"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Biztosító kijelenti, hogy a szerződés megkötésekor a szerződés tárgyát képező biztosítási tevékenység ellátásához szükséges valamennyi jogi és egyéb feltétellel rendelkezik, továbbá gazdasági helyzete olyan, hogy a szerződést teljesíteni tudja.</w:t>
      </w:r>
    </w:p>
    <w:p w14:paraId="408B3CDB"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Szerződő e körben kifejezetten felhívja a Biztosító figyelmét a Kbt. 138-139.§-ban foglaltakra, különös tekintettel a Kbt. 138.§ (1) bek. utolsó mondatára, a 138.§ (5) bekezdésre, valamint a 138.§ (3) bekezdésére. E körben a Szerződő előírja, hogy a teljesítésigazolás kiállításához csatoljon minden esetben olyan nyilatkozatot a Biztosító, amely a 138.§ (1) bek. utolsó mondata és a 138.§ (5) bekezdésében foglaltak teljesülését igazolja.</w:t>
      </w:r>
    </w:p>
    <w:p w14:paraId="38AA6D95" w14:textId="77777777" w:rsidR="00936452" w:rsidRPr="00936452" w:rsidRDefault="00936452" w:rsidP="00936452">
      <w:pPr>
        <w:spacing w:after="0" w:line="240" w:lineRule="auto"/>
        <w:jc w:val="both"/>
        <w:rPr>
          <w:rFonts w:ascii="Tahoma" w:eastAsia="Times New Roman" w:hAnsi="Tahoma" w:cs="Tahoma"/>
          <w:sz w:val="21"/>
          <w:szCs w:val="21"/>
          <w:lang w:val="x-none" w:eastAsia="x-none"/>
        </w:rPr>
      </w:pPr>
    </w:p>
    <w:p w14:paraId="7D3AC6AA" w14:textId="77777777" w:rsidR="00936452" w:rsidRPr="00936452" w:rsidRDefault="00936452" w:rsidP="00936452">
      <w:pPr>
        <w:spacing w:after="0" w:line="240" w:lineRule="auto"/>
        <w:ind w:left="284"/>
        <w:jc w:val="both"/>
        <w:rPr>
          <w:rFonts w:ascii="Tahoma" w:eastAsia="Times New Roman" w:hAnsi="Tahoma" w:cs="Tahoma"/>
          <w:sz w:val="21"/>
          <w:szCs w:val="21"/>
          <w:lang w:val="x-none" w:eastAsia="x-none"/>
        </w:rPr>
      </w:pPr>
    </w:p>
    <w:p w14:paraId="52E46A48" w14:textId="77777777" w:rsidR="00936452" w:rsidRPr="00936452" w:rsidRDefault="00936452" w:rsidP="00936452">
      <w:pPr>
        <w:widowControl w:val="0"/>
        <w:tabs>
          <w:tab w:val="left" w:pos="1134"/>
          <w:tab w:val="left" w:pos="3119"/>
        </w:tabs>
        <w:spacing w:after="0" w:line="240" w:lineRule="auto"/>
        <w:ind w:left="360"/>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III. A szerződés tartalma</w:t>
      </w:r>
    </w:p>
    <w:p w14:paraId="1FCE362F"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45015D60"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 xml:space="preserve">Felek </w:t>
      </w:r>
      <w:r w:rsidRPr="00936452">
        <w:rPr>
          <w:rFonts w:ascii="Tahoma" w:eastAsia="Times New Roman" w:hAnsi="Tahoma" w:cs="Tahoma"/>
          <w:sz w:val="21"/>
          <w:szCs w:val="21"/>
          <w:lang w:val="x-none" w:eastAsia="x-none"/>
        </w:rPr>
        <w:t>megállapodnak</w:t>
      </w:r>
      <w:r w:rsidRPr="00936452">
        <w:rPr>
          <w:rFonts w:ascii="Tahoma" w:eastAsia="Times New Roman" w:hAnsi="Tahoma" w:cs="Tahoma"/>
          <w:sz w:val="21"/>
          <w:szCs w:val="21"/>
          <w:lang w:eastAsia="x-none"/>
        </w:rPr>
        <w:t xml:space="preserve"> abban, hogy a biztosítási szerződést a Szerződő által meghatározott alkusz fogja kezelni, Szerződő ill. az érintett intézmények képviseletében az alkusz jár el korlátozás nélkül. Ennek okán a szerződés teljesítésével kapcsolatos jognyilatkozatokat a Szerződő nevében az alkusz készíti elő és nyújtja be a Biztosító fel, míg Biztosító saját nyilatkozatait az alkusz felé küldi meg. Biztosító köteles közvetlenül jelezni a Szerződő felé, ha úgy látja, hogy valamely nyilatkozat megtételével az alkusz késedelmeskedik; ennek elmaradásából vagy nem megfelelő időben vagy tartalommal történő teljesítéséből eredő kárért a Biztosító felelős.</w:t>
      </w:r>
    </w:p>
    <w:p w14:paraId="6067FD78"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Biztosító feladatának ellátása során köteles figyelembe venni </w:t>
      </w:r>
      <w:r w:rsidRPr="00936452">
        <w:rPr>
          <w:rFonts w:ascii="Tahoma" w:eastAsia="Times New Roman" w:hAnsi="Tahoma" w:cs="Tahoma"/>
          <w:sz w:val="21"/>
          <w:szCs w:val="21"/>
          <w:lang w:eastAsia="x-none"/>
        </w:rPr>
        <w:t>a tárgyi szolgáltatással</w:t>
      </w:r>
      <w:r w:rsidRPr="00936452">
        <w:rPr>
          <w:rFonts w:ascii="Tahoma" w:eastAsia="Times New Roman" w:hAnsi="Tahoma" w:cs="Tahoma"/>
          <w:sz w:val="21"/>
          <w:szCs w:val="21"/>
          <w:lang w:val="x-none" w:eastAsia="x-none"/>
        </w:rPr>
        <w:t xml:space="preserve"> kapcsolatos jogszabályokban</w:t>
      </w:r>
      <w:r w:rsidRPr="00936452">
        <w:rPr>
          <w:rFonts w:ascii="Tahoma" w:eastAsia="Times New Roman" w:hAnsi="Tahoma" w:cs="Tahoma"/>
          <w:sz w:val="21"/>
          <w:szCs w:val="21"/>
          <w:lang w:eastAsia="x-none"/>
        </w:rPr>
        <w:t>, engedélyben</w:t>
      </w:r>
      <w:r w:rsidRPr="00936452">
        <w:rPr>
          <w:rFonts w:ascii="Tahoma" w:eastAsia="Times New Roman" w:hAnsi="Tahoma" w:cs="Tahoma"/>
          <w:sz w:val="21"/>
          <w:szCs w:val="21"/>
          <w:lang w:val="x-none" w:eastAsia="x-none"/>
        </w:rPr>
        <w:t xml:space="preserve"> foglaltakat, továbbá a  kapcsolódó közbeszerzési eljárásban (annak dokumentumaiban) foglaltakat.</w:t>
      </w:r>
    </w:p>
    <w:p w14:paraId="1073DD62"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Biztosító köteles a szerződés időbeli hatálya </w:t>
      </w:r>
      <w:r w:rsidRPr="00936452">
        <w:rPr>
          <w:rFonts w:ascii="Tahoma" w:eastAsia="Times New Roman" w:hAnsi="Tahoma" w:cs="Tahoma"/>
          <w:sz w:val="21"/>
          <w:szCs w:val="21"/>
          <w:lang w:val="x-none" w:eastAsia="x-none"/>
        </w:rPr>
        <w:t>(ide értve a kiterjesztett bejelentési időszakot is)</w:t>
      </w:r>
      <w:r w:rsidRPr="00936452">
        <w:rPr>
          <w:rFonts w:ascii="Tahoma" w:eastAsia="Times New Roman" w:hAnsi="Tahoma" w:cs="Tahoma"/>
          <w:sz w:val="21"/>
          <w:szCs w:val="21"/>
          <w:lang w:eastAsia="x-none"/>
        </w:rPr>
        <w:t xml:space="preserve"> alatt </w:t>
      </w:r>
      <w:r w:rsidRPr="00936452">
        <w:rPr>
          <w:rFonts w:ascii="Tahoma" w:eastAsia="Times New Roman" w:hAnsi="Tahoma" w:cs="Tahoma"/>
          <w:sz w:val="21"/>
          <w:szCs w:val="21"/>
          <w:lang w:val="x-none" w:eastAsia="x-none"/>
        </w:rPr>
        <w:t>a szolgáltatás saját nevében történő nyújtásához szükséges valamennyi jogszabályi feltétel</w:t>
      </w:r>
      <w:r w:rsidRPr="00936452">
        <w:rPr>
          <w:rFonts w:ascii="Tahoma" w:eastAsia="Times New Roman" w:hAnsi="Tahoma" w:cs="Tahoma"/>
          <w:sz w:val="21"/>
          <w:szCs w:val="21"/>
          <w:lang w:eastAsia="x-none"/>
        </w:rPr>
        <w:t>lel rendelkezni. Köteles jelezni, ha a szolgáltatás nyújtásának valamilyen feltételét elveszítette, vagy ennek közvetlen veszélye áll fenn, az erről való tudomásszerzést követően haladéktalanul.</w:t>
      </w:r>
    </w:p>
    <w:p w14:paraId="4800A496"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Biztosító köteles minden olyan közreműködőjét haladéktalanul lecserélni (a Kbt. szabályainak alkalmazásával), amely a tevékenységéhez szükséges engedélyt elveszítette, vagy egyébként az általa végzendő tevékenységé ellátására nem képes vagy jogosult.</w:t>
      </w:r>
    </w:p>
    <w:p w14:paraId="5BB6D9DE"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biztosítási eseményt a Szerződő írásban az alkuszon keresztül köteles bejelenteni, az Üzletszabályzatban meghatározott határidőn belül.</w:t>
      </w:r>
    </w:p>
    <w:p w14:paraId="10D10F84"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w:t>
      </w:r>
      <w:r w:rsidRPr="00936452">
        <w:rPr>
          <w:rFonts w:ascii="Tahoma" w:eastAsia="Times New Roman" w:hAnsi="Tahoma" w:cs="Tahoma"/>
          <w:sz w:val="21"/>
          <w:szCs w:val="21"/>
          <w:lang w:val="x-none" w:eastAsia="x-none"/>
        </w:rPr>
        <w:t xml:space="preserve"> biztosító szolgáltatásának megjelölését, a teljesítés módját, idejét, külön feltételeit, a biztosító mentesülésének vagy szolgáltatása korlátozásának feltételeit</w:t>
      </w:r>
      <w:r w:rsidRPr="00936452">
        <w:rPr>
          <w:rFonts w:ascii="Tahoma" w:eastAsia="Times New Roman" w:hAnsi="Tahoma" w:cs="Tahoma"/>
          <w:sz w:val="21"/>
          <w:szCs w:val="21"/>
          <w:lang w:eastAsia="x-none"/>
        </w:rPr>
        <w:t xml:space="preserve"> a jelen szerződés és mellékletei, illetve a nem szabályozott kérdésekben az Üzletszabályzat tartalmazza.</w:t>
      </w:r>
    </w:p>
    <w:p w14:paraId="03C8B621"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A </w:t>
      </w:r>
      <w:r w:rsidRPr="00936452">
        <w:rPr>
          <w:rFonts w:ascii="Tahoma" w:eastAsia="Times New Roman" w:hAnsi="Tahoma" w:cs="Tahoma"/>
          <w:sz w:val="21"/>
          <w:szCs w:val="21"/>
          <w:lang w:val="x-none" w:eastAsia="x-none"/>
        </w:rPr>
        <w:t>Biztosító akadályoztatása esetén (értve ezalatt a vis maior esetét) köteles erről, annak felmerülését követően haladéktalanul értesíteni a Szerződőt.</w:t>
      </w:r>
    </w:p>
    <w:p w14:paraId="45FFD0E0"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Biztosító kijelenti, hogy az eljárás során teljes körűen megismerte az ellátandó feladatot, különösen a vagyonbiztosítási jogviszony tárgyait és rögzíti, hogy azzal kapcsolatban nem merülnek fel a Ptk. 6:458.§-ban foglalt körülmények (túlbiztosítás). </w:t>
      </w:r>
    </w:p>
    <w:p w14:paraId="01FD06C2"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Biztosító jogosult a </w:t>
      </w:r>
      <w:r w:rsidRPr="00936452">
        <w:rPr>
          <w:rFonts w:ascii="Tahoma" w:eastAsia="Times New Roman" w:hAnsi="Tahoma" w:cs="Tahoma"/>
          <w:sz w:val="21"/>
          <w:szCs w:val="21"/>
          <w:lang w:eastAsia="x-none"/>
        </w:rPr>
        <w:t>szerződés</w:t>
      </w:r>
      <w:r w:rsidRPr="00936452">
        <w:rPr>
          <w:rFonts w:ascii="Tahoma" w:eastAsia="Times New Roman" w:hAnsi="Tahoma" w:cs="Tahoma"/>
          <w:sz w:val="21"/>
          <w:szCs w:val="21"/>
          <w:lang w:val="x-none" w:eastAsia="x-none"/>
        </w:rPr>
        <w:t xml:space="preserve"> teljesítéséhez szükséges mértékben betekinteni a Szerződőn</w:t>
      </w:r>
      <w:r w:rsidRPr="00936452">
        <w:rPr>
          <w:rFonts w:ascii="Tahoma" w:eastAsia="Times New Roman" w:hAnsi="Tahoma" w:cs="Tahoma"/>
          <w:sz w:val="21"/>
          <w:szCs w:val="21"/>
          <w:lang w:eastAsia="x-none"/>
        </w:rPr>
        <w:t>é</w:t>
      </w:r>
      <w:r w:rsidRPr="00936452">
        <w:rPr>
          <w:rFonts w:ascii="Tahoma" w:eastAsia="Times New Roman" w:hAnsi="Tahoma" w:cs="Tahoma"/>
          <w:sz w:val="21"/>
          <w:szCs w:val="21"/>
          <w:lang w:val="x-none" w:eastAsia="x-none"/>
        </w:rPr>
        <w:t>l</w:t>
      </w:r>
      <w:r w:rsidRPr="00936452">
        <w:rPr>
          <w:rFonts w:ascii="Tahoma" w:eastAsia="Times New Roman" w:hAnsi="Tahoma" w:cs="Tahoma"/>
          <w:sz w:val="21"/>
          <w:szCs w:val="21"/>
          <w:lang w:eastAsia="x-none"/>
        </w:rPr>
        <w:t>, ill. az intézményeknél</w:t>
      </w:r>
      <w:r w:rsidRPr="00936452">
        <w:rPr>
          <w:rFonts w:ascii="Tahoma" w:eastAsia="Times New Roman" w:hAnsi="Tahoma" w:cs="Tahoma"/>
          <w:sz w:val="21"/>
          <w:szCs w:val="21"/>
          <w:lang w:val="x-none" w:eastAsia="x-none"/>
        </w:rPr>
        <w:t xml:space="preserve"> kezelt dokumentumokba, továbbá jogosult – az adott intézmény munkájának szükségtelen zavarása nélkül – az alkusz előzetes értesítését követően bemenni, ott vizsgálatokat végezni a biztosítási összeg teljesítése érdekében.</w:t>
      </w:r>
      <w:r w:rsidRPr="00936452">
        <w:rPr>
          <w:rFonts w:ascii="Tahoma" w:eastAsia="Times New Roman" w:hAnsi="Tahoma" w:cs="Tahoma"/>
          <w:sz w:val="21"/>
          <w:szCs w:val="21"/>
          <w:lang w:eastAsia="x-none"/>
        </w:rPr>
        <w:t xml:space="preserve"> Nem jogosult betekinteni </w:t>
      </w:r>
      <w:r w:rsidRPr="00936452">
        <w:rPr>
          <w:rFonts w:ascii="Tahoma" w:eastAsia="Times New Roman" w:hAnsi="Tahoma" w:cs="Tahoma"/>
          <w:sz w:val="21"/>
          <w:szCs w:val="21"/>
          <w:lang w:eastAsia="x-none"/>
        </w:rPr>
        <w:lastRenderedPageBreak/>
        <w:t>azon iratokba, melyet külön jogszabály rendelkezése okán a Szerződő vagy az intézmény a Biztosítónak nem adhat ki.</w:t>
      </w:r>
    </w:p>
    <w:p w14:paraId="62F8EABC"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Biztosító tevékenysége során köteles a rá vonatkozó határidőket betartani. Bármely jogszabály, vagy jelen szerződés, ill. adott esetben az Üzletszabályzatban rögzített határidő elmulasztása – amennyiben azért a Biztosító felelős – súlyos szerződésszegésnek minősül.</w:t>
      </w:r>
    </w:p>
    <w:p w14:paraId="0252193A"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Szerződő a jelen szerződés teljesítésével kapcsolatban köteles arra, hogy:</w:t>
      </w:r>
    </w:p>
    <w:p w14:paraId="229E71E8" w14:textId="77777777" w:rsidR="00936452" w:rsidRPr="00936452" w:rsidRDefault="00936452" w:rsidP="00936452">
      <w:pPr>
        <w:numPr>
          <w:ilvl w:val="0"/>
          <w:numId w:val="29"/>
        </w:numPr>
        <w:tabs>
          <w:tab w:val="left" w:pos="284"/>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 feladatainak ellátásához szükséges, rendelkezésére álló adatokat folyamatosan és teljes körűen a Biztosító rendelkezésére bocsá</w:t>
      </w:r>
      <w:r w:rsidRPr="00936452">
        <w:rPr>
          <w:rFonts w:ascii="Tahoma" w:eastAsia="Times New Roman" w:hAnsi="Tahoma" w:cs="Tahoma"/>
          <w:sz w:val="21"/>
          <w:szCs w:val="21"/>
          <w:lang w:eastAsia="x-none"/>
        </w:rPr>
        <w:t>ss</w:t>
      </w:r>
      <w:r w:rsidRPr="00936452">
        <w:rPr>
          <w:rFonts w:ascii="Tahoma" w:eastAsia="Times New Roman" w:hAnsi="Tahoma" w:cs="Tahoma"/>
          <w:sz w:val="21"/>
          <w:szCs w:val="21"/>
          <w:lang w:val="x-none" w:eastAsia="x-none"/>
        </w:rPr>
        <w:t>a;</w:t>
      </w:r>
    </w:p>
    <w:p w14:paraId="33848EBA" w14:textId="77777777" w:rsidR="00936452" w:rsidRPr="00936452" w:rsidRDefault="00936452" w:rsidP="00936452">
      <w:pPr>
        <w:numPr>
          <w:ilvl w:val="0"/>
          <w:numId w:val="29"/>
        </w:numPr>
        <w:tabs>
          <w:tab w:val="left" w:pos="284"/>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teljesítés érdekében, a Biztosító által előterjesztett ügyekben a szükséges döntéseket a lehető legrövidebb időn belül meghozza, a jóváhagyásokat kiadja;</w:t>
      </w:r>
    </w:p>
    <w:p w14:paraId="7F643DF3"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Szerződő felek a teljesítés </w:t>
      </w:r>
      <w:r w:rsidRPr="00936452">
        <w:rPr>
          <w:rFonts w:ascii="Tahoma" w:eastAsia="Times New Roman" w:hAnsi="Tahoma" w:cs="Tahoma"/>
          <w:sz w:val="21"/>
          <w:szCs w:val="21"/>
          <w:lang w:eastAsia="x-none"/>
        </w:rPr>
        <w:t>során fokozottan együttműködnek.</w:t>
      </w:r>
      <w:r w:rsidRPr="00936452">
        <w:rPr>
          <w:rFonts w:ascii="Tahoma" w:eastAsia="Times New Roman" w:hAnsi="Tahoma" w:cs="Tahoma"/>
          <w:sz w:val="21"/>
          <w:szCs w:val="21"/>
          <w:lang w:val="x-none" w:eastAsia="x-none"/>
        </w:rPr>
        <w:t xml:space="preserve"> A sikeres teljesítés érdekében a Felek valamennyi - szerződést érdemben érintő - kérdésben kölcsönösen és haladéktalanul tájékoztatják egymást.</w:t>
      </w:r>
    </w:p>
    <w:p w14:paraId="43A97EF3"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 és közreműködője olyan tevékenység ellátását nem vállalhatja, amely sértheti vagy veszélyeztetheti a Szerződőv</w:t>
      </w:r>
      <w:r w:rsidRPr="00936452">
        <w:rPr>
          <w:rFonts w:ascii="Tahoma" w:eastAsia="Times New Roman" w:hAnsi="Tahoma" w:cs="Tahoma"/>
          <w:sz w:val="21"/>
          <w:szCs w:val="21"/>
          <w:lang w:eastAsia="x-none"/>
        </w:rPr>
        <w:t>e</w:t>
      </w:r>
      <w:r w:rsidRPr="00936452">
        <w:rPr>
          <w:rFonts w:ascii="Tahoma" w:eastAsia="Times New Roman" w:hAnsi="Tahoma" w:cs="Tahoma"/>
          <w:sz w:val="21"/>
          <w:szCs w:val="21"/>
          <w:lang w:val="x-none" w:eastAsia="x-none"/>
        </w:rPr>
        <w:t>l szembeni kötelezettségei teljesítését. E rendelkezés megsértése esetén a Szerződő jogosult a jelen szerződést - a Biztosító</w:t>
      </w:r>
      <w:r w:rsidRPr="00936452">
        <w:rPr>
          <w:rFonts w:ascii="Tahoma" w:eastAsia="Times New Roman" w:hAnsi="Tahoma" w:cs="Tahoma"/>
          <w:sz w:val="21"/>
          <w:szCs w:val="21"/>
          <w:lang w:eastAsia="x-none"/>
        </w:rPr>
        <w:t>v</w:t>
      </w:r>
      <w:r w:rsidRPr="00936452">
        <w:rPr>
          <w:rFonts w:ascii="Tahoma" w:eastAsia="Times New Roman" w:hAnsi="Tahoma" w:cs="Tahoma"/>
          <w:sz w:val="21"/>
          <w:szCs w:val="21"/>
          <w:lang w:val="x-none" w:eastAsia="x-none"/>
        </w:rPr>
        <w:t>al szembeni kártérítési kötelezettség nélkül – azonnali hatállyal felmondani.</w:t>
      </w:r>
    </w:p>
    <w:p w14:paraId="58780ADD"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Biztosítónak minden szükséges intézkedést meg kell tenni annak érdekében, hogy megakadályozza vagy megszüntesse azokat a helyzeteket, melyek lehetetlenné teszik vagy veszélyeztetik a Biztosító vagy közreműködői részéről a szerződés objektív és pártatlan teljesítését. Ennek keretében a Biztosító – a jelen szerződésbe</w:t>
      </w:r>
      <w:r w:rsidRPr="00936452">
        <w:rPr>
          <w:rFonts w:ascii="Tahoma" w:eastAsia="Times New Roman" w:hAnsi="Tahoma" w:cs="Tahoma"/>
          <w:sz w:val="21"/>
          <w:szCs w:val="21"/>
          <w:lang w:eastAsia="x-none"/>
        </w:rPr>
        <w:t>n</w:t>
      </w:r>
      <w:r w:rsidRPr="00936452">
        <w:rPr>
          <w:rFonts w:ascii="Tahoma" w:eastAsia="Times New Roman" w:hAnsi="Tahoma" w:cs="Tahoma"/>
          <w:sz w:val="21"/>
          <w:szCs w:val="21"/>
          <w:lang w:val="x-none" w:eastAsia="x-none"/>
        </w:rPr>
        <w:t xml:space="preserve"> és/vagy a Kbt-ben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Szerződőt.</w:t>
      </w:r>
    </w:p>
    <w:p w14:paraId="1045B148"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Szerződő megvizsgálhatja, hogy az összeférhetetlenség elhárítására tett intézkedések megfelelőek-e, és előírhatja további intézkedések megtételét. </w:t>
      </w:r>
    </w:p>
    <w:p w14:paraId="5CAEC755"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Amennyiben a Biztosító az összeférhetetlenséget a fenti rendelkezések ellenére nem szünteti meg, a Szerződő jogosult a szerződést - a Biztosító</w:t>
      </w:r>
      <w:r w:rsidRPr="00936452">
        <w:rPr>
          <w:rFonts w:ascii="Tahoma" w:eastAsia="Times New Roman" w:hAnsi="Tahoma" w:cs="Tahoma"/>
          <w:sz w:val="21"/>
          <w:szCs w:val="21"/>
          <w:lang w:eastAsia="x-none"/>
        </w:rPr>
        <w:t>v</w:t>
      </w:r>
      <w:r w:rsidRPr="00936452">
        <w:rPr>
          <w:rFonts w:ascii="Tahoma" w:eastAsia="Times New Roman" w:hAnsi="Tahoma" w:cs="Tahoma"/>
          <w:sz w:val="21"/>
          <w:szCs w:val="21"/>
          <w:lang w:val="x-none" w:eastAsia="x-none"/>
        </w:rPr>
        <w:t>al szembeni kártérítési kötelezettség nélkül – azonnali hatállyal felmondani.</w:t>
      </w:r>
    </w:p>
    <w:p w14:paraId="38220037"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Szerződő kérésére a Biztosító köteles haladéktalanul információkat adni a teljesítésről. </w:t>
      </w:r>
    </w:p>
    <w:p w14:paraId="0B6F0CE2"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Biztosító nem publikálhat </w:t>
      </w:r>
      <w:r w:rsidRPr="00936452">
        <w:rPr>
          <w:rFonts w:ascii="Tahoma" w:eastAsia="Times New Roman" w:hAnsi="Tahoma" w:cs="Tahoma"/>
          <w:sz w:val="21"/>
          <w:szCs w:val="21"/>
          <w:lang w:eastAsia="x-none"/>
        </w:rPr>
        <w:t>adatokat</w:t>
      </w:r>
      <w:r w:rsidRPr="00936452">
        <w:rPr>
          <w:rFonts w:ascii="Tahoma" w:eastAsia="Times New Roman" w:hAnsi="Tahoma" w:cs="Tahoma"/>
          <w:sz w:val="21"/>
          <w:szCs w:val="21"/>
          <w:lang w:val="x-none" w:eastAsia="x-none"/>
        </w:rPr>
        <w:t xml:space="preserve"> a teljesítéssel kapcsolatban, azonban jogosult a teljesítést követően arra, hogy a Kbt. szerinti referenciaigazolá</w:t>
      </w:r>
      <w:r w:rsidRPr="00936452">
        <w:rPr>
          <w:rFonts w:ascii="Tahoma" w:eastAsia="Times New Roman" w:hAnsi="Tahoma" w:cs="Tahoma"/>
          <w:sz w:val="21"/>
          <w:szCs w:val="21"/>
          <w:lang w:eastAsia="x-none"/>
        </w:rPr>
        <w:t>s</w:t>
      </w:r>
      <w:r w:rsidRPr="00936452">
        <w:rPr>
          <w:rFonts w:ascii="Tahoma" w:eastAsia="Times New Roman" w:hAnsi="Tahoma" w:cs="Tahoma"/>
          <w:sz w:val="21"/>
          <w:szCs w:val="21"/>
          <w:lang w:val="x-none" w:eastAsia="x-none"/>
        </w:rPr>
        <w:t xml:space="preserve">t kérésére a </w:t>
      </w:r>
      <w:r w:rsidRPr="00936452">
        <w:rPr>
          <w:rFonts w:ascii="Tahoma" w:eastAsia="Times New Roman" w:hAnsi="Tahoma" w:cs="Tahoma"/>
          <w:sz w:val="21"/>
          <w:szCs w:val="21"/>
          <w:lang w:eastAsia="x-none"/>
        </w:rPr>
        <w:t>Szerződő kiadja, továbbá a szerződés teljesítése során jogosult a Szerződőt, mint referenciát anyagaiban feltűntetni.</w:t>
      </w:r>
    </w:p>
    <w:p w14:paraId="3E4DF7D8" w14:textId="77777777" w:rsidR="00936452" w:rsidRPr="00936452" w:rsidRDefault="00936452" w:rsidP="00936452">
      <w:pPr>
        <w:widowControl w:val="0"/>
        <w:tabs>
          <w:tab w:val="left" w:pos="1134"/>
          <w:tab w:val="left" w:pos="3119"/>
        </w:tabs>
        <w:spacing w:after="0" w:line="240" w:lineRule="auto"/>
        <w:ind w:left="720"/>
        <w:jc w:val="both"/>
        <w:rPr>
          <w:rFonts w:ascii="Tahoma" w:eastAsia="Times New Roman" w:hAnsi="Tahoma" w:cs="Tahoma"/>
          <w:sz w:val="21"/>
          <w:szCs w:val="21"/>
          <w:lang w:val="x-none" w:eastAsia="x-none"/>
        </w:rPr>
      </w:pPr>
    </w:p>
    <w:p w14:paraId="5029E6B8" w14:textId="77777777" w:rsidR="00936452" w:rsidRPr="00936452" w:rsidRDefault="00936452" w:rsidP="00936452">
      <w:pPr>
        <w:widowControl w:val="0"/>
        <w:tabs>
          <w:tab w:val="left" w:pos="1134"/>
          <w:tab w:val="left" w:pos="3119"/>
        </w:tabs>
        <w:spacing w:after="0" w:line="240" w:lineRule="auto"/>
        <w:ind w:left="360"/>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 xml:space="preserve">IV. A </w:t>
      </w:r>
      <w:r w:rsidRPr="00936452">
        <w:rPr>
          <w:rFonts w:ascii="Tahoma" w:eastAsia="Times New Roman" w:hAnsi="Tahoma" w:cs="Tahoma"/>
          <w:b/>
          <w:sz w:val="21"/>
          <w:szCs w:val="21"/>
          <w:lang w:eastAsia="x-none"/>
        </w:rPr>
        <w:t>biztosítási</w:t>
      </w:r>
      <w:r w:rsidRPr="00936452">
        <w:rPr>
          <w:rFonts w:ascii="Tahoma" w:eastAsia="Times New Roman" w:hAnsi="Tahoma" w:cs="Tahoma"/>
          <w:b/>
          <w:sz w:val="21"/>
          <w:szCs w:val="21"/>
          <w:lang w:val="x-none" w:eastAsia="x-none"/>
        </w:rPr>
        <w:t xml:space="preserve"> díj és annak megfizetése</w:t>
      </w:r>
    </w:p>
    <w:p w14:paraId="72850518"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74216B44"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jelen szerződésben meghatározott feladatok ellátásáért a Szerződő </w:t>
      </w:r>
      <w:r w:rsidRPr="00936452">
        <w:rPr>
          <w:rFonts w:ascii="Tahoma" w:eastAsia="Times New Roman" w:hAnsi="Tahoma" w:cs="Tahoma"/>
          <w:sz w:val="21"/>
          <w:szCs w:val="21"/>
          <w:lang w:eastAsia="x-none"/>
        </w:rPr>
        <w:t>biztosítási díj fizetésére köteles az alábbiak szerint.</w:t>
      </w:r>
      <w:r w:rsidRPr="00936452">
        <w:rPr>
          <w:rFonts w:ascii="Tahoma" w:eastAsia="Times New Roman" w:hAnsi="Tahoma" w:cs="Tahoma"/>
          <w:sz w:val="21"/>
          <w:szCs w:val="21"/>
          <w:lang w:val="x-none" w:eastAsia="x-none"/>
        </w:rPr>
        <w:t xml:space="preserve"> </w:t>
      </w:r>
    </w:p>
    <w:p w14:paraId="411D1227"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w:t>
      </w:r>
      <w:r w:rsidRPr="00936452">
        <w:rPr>
          <w:rFonts w:ascii="Tahoma" w:eastAsia="Times New Roman" w:hAnsi="Tahoma" w:cs="Tahoma"/>
          <w:sz w:val="21"/>
          <w:szCs w:val="21"/>
          <w:lang w:eastAsia="x-none"/>
        </w:rPr>
        <w:t>biztosítási</w:t>
      </w:r>
      <w:r w:rsidRPr="00936452">
        <w:rPr>
          <w:rFonts w:ascii="Tahoma" w:eastAsia="Times New Roman" w:hAnsi="Tahoma" w:cs="Tahoma"/>
          <w:sz w:val="21"/>
          <w:szCs w:val="21"/>
          <w:lang w:val="x-none" w:eastAsia="x-none"/>
        </w:rPr>
        <w:t xml:space="preserve"> díj magában foglalja az ellátandó feladatokkal kapcsolatban felmerülő valamennyi díjat és költséget, továbbá hasznot. Szerződő nem jogosult a megbízási díjon felül további ellenszolgáltatás Szerződőv</w:t>
      </w:r>
      <w:r w:rsidRPr="00936452">
        <w:rPr>
          <w:rFonts w:ascii="Tahoma" w:eastAsia="Times New Roman" w:hAnsi="Tahoma" w:cs="Tahoma"/>
          <w:sz w:val="21"/>
          <w:szCs w:val="21"/>
          <w:lang w:eastAsia="x-none"/>
        </w:rPr>
        <w:t>e</w:t>
      </w:r>
      <w:r w:rsidRPr="00936452">
        <w:rPr>
          <w:rFonts w:ascii="Tahoma" w:eastAsia="Times New Roman" w:hAnsi="Tahoma" w:cs="Tahoma"/>
          <w:sz w:val="21"/>
          <w:szCs w:val="21"/>
          <w:lang w:val="x-none" w:eastAsia="x-none"/>
        </w:rPr>
        <w:t>l szemben történő érvényesítésére, kivéve ha azt biztosítási jogviszonyra vonatkozó kötelező érvényű jogszabály előírja.</w:t>
      </w:r>
    </w:p>
    <w:p w14:paraId="134E4527"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 teljesítéshez előleget nem biztosít.</w:t>
      </w:r>
    </w:p>
    <w:p w14:paraId="3CBF9A9F"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 megkötéséhez vezető ajánlattétel, a szerződés, a számlázás, a kifizetések</w:t>
      </w:r>
      <w:r w:rsidRPr="00936452">
        <w:rPr>
          <w:rFonts w:ascii="Tahoma" w:eastAsia="Times New Roman" w:hAnsi="Tahoma" w:cs="Tahoma"/>
          <w:sz w:val="21"/>
          <w:szCs w:val="21"/>
          <w:lang w:eastAsia="x-none"/>
        </w:rPr>
        <w:t xml:space="preserve"> (ide értve a biztosító által teljesítendő szolgáltatásokat is)</w:t>
      </w:r>
      <w:r w:rsidRPr="00936452">
        <w:rPr>
          <w:rFonts w:ascii="Tahoma" w:eastAsia="Times New Roman" w:hAnsi="Tahoma" w:cs="Tahoma"/>
          <w:sz w:val="21"/>
          <w:szCs w:val="21"/>
          <w:lang w:val="x-none" w:eastAsia="x-none"/>
        </w:rPr>
        <w:t xml:space="preserve"> pénzneme a magyar forint (HUF).</w:t>
      </w:r>
    </w:p>
    <w:p w14:paraId="1D9B9B1C"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rögzíti, hogy az ellenszolgáltatás anyagi fedezetének összege </w:t>
      </w:r>
      <w:r w:rsidRPr="00936452">
        <w:rPr>
          <w:rFonts w:ascii="Tahoma" w:eastAsia="Times New Roman" w:hAnsi="Tahoma" w:cs="Tahoma"/>
          <w:sz w:val="21"/>
          <w:szCs w:val="21"/>
          <w:lang w:eastAsia="x-none"/>
        </w:rPr>
        <w:t>a Szerződő</w:t>
      </w:r>
      <w:r w:rsidRPr="00936452">
        <w:rPr>
          <w:rFonts w:ascii="Tahoma" w:eastAsia="Times New Roman" w:hAnsi="Tahoma" w:cs="Tahoma"/>
          <w:sz w:val="21"/>
          <w:szCs w:val="21"/>
          <w:lang w:val="x-none" w:eastAsia="x-none"/>
        </w:rPr>
        <w:t xml:space="preserve"> 2016-2018. évi költségvetésből fog rendelkezésre állni. A szerződés pénzügyi fedezetét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saját forrásból a fenti költségvetési években (a költségvetési rendeletben) biztosítja.</w:t>
      </w:r>
    </w:p>
    <w:p w14:paraId="759A3060"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az ellenszolgáltatást banki átutalással teljesíti.</w:t>
      </w:r>
    </w:p>
    <w:p w14:paraId="373EBD59"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Az ellenszolgáltatást (biztosítási díj)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6 havi bontásban,</w:t>
      </w:r>
      <w:r w:rsidRPr="00936452">
        <w:rPr>
          <w:rFonts w:ascii="Tahoma" w:eastAsia="Times New Roman" w:hAnsi="Tahoma" w:cs="Tahoma"/>
          <w:sz w:val="21"/>
          <w:szCs w:val="21"/>
          <w:lang w:eastAsia="x-none"/>
        </w:rPr>
        <w:t xml:space="preserve"> -</w:t>
      </w:r>
      <w:r w:rsidRPr="00936452">
        <w:rPr>
          <w:rFonts w:ascii="Tahoma" w:eastAsia="Times New Roman" w:hAnsi="Tahoma" w:cs="Tahoma"/>
          <w:sz w:val="21"/>
          <w:szCs w:val="21"/>
          <w:lang w:val="x-none" w:eastAsia="x-none"/>
        </w:rPr>
        <w:t xml:space="preserve"> </w:t>
      </w:r>
      <w:r w:rsidRPr="00936452">
        <w:rPr>
          <w:rFonts w:ascii="Tahoma" w:eastAsia="Times New Roman" w:hAnsi="Tahoma" w:cs="Tahoma"/>
          <w:sz w:val="21"/>
          <w:szCs w:val="21"/>
          <w:lang w:eastAsia="x-none"/>
        </w:rPr>
        <w:t xml:space="preserve">a jogviszony jellegére tekintettel - </w:t>
      </w:r>
      <w:r w:rsidRPr="00936452">
        <w:rPr>
          <w:rFonts w:ascii="Tahoma" w:eastAsia="Times New Roman" w:hAnsi="Tahoma" w:cs="Tahoma"/>
          <w:sz w:val="21"/>
          <w:szCs w:val="21"/>
          <w:lang w:val="x-none" w:eastAsia="x-none"/>
        </w:rPr>
        <w:t xml:space="preserve">időszakonként előre  fizeti meg a </w:t>
      </w:r>
      <w:r w:rsidRPr="00936452">
        <w:rPr>
          <w:rFonts w:ascii="Tahoma" w:eastAsia="Times New Roman" w:hAnsi="Tahoma" w:cs="Tahoma"/>
          <w:sz w:val="21"/>
          <w:szCs w:val="21"/>
          <w:lang w:eastAsia="x-none"/>
        </w:rPr>
        <w:t>Biztosító</w:t>
      </w:r>
      <w:r w:rsidRPr="00936452">
        <w:rPr>
          <w:rFonts w:ascii="Tahoma" w:eastAsia="Times New Roman" w:hAnsi="Tahoma" w:cs="Tahoma"/>
          <w:sz w:val="21"/>
          <w:szCs w:val="21"/>
          <w:lang w:val="x-none" w:eastAsia="x-none"/>
        </w:rPr>
        <w:t xml:space="preserve"> felé akként, hogy </w:t>
      </w:r>
    </w:p>
    <w:p w14:paraId="7CF2DD83" w14:textId="77777777" w:rsidR="00936452" w:rsidRPr="00936452" w:rsidRDefault="00936452" w:rsidP="00936452">
      <w:pPr>
        <w:numPr>
          <w:ilvl w:val="1"/>
          <w:numId w:val="31"/>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Kbt. szerinti alvállalkozó igénybevételének hiánya esetén a Kbt. 135. § (1) és (5)-(6) bekezdései, továbbá a Ptk. 6:130.§ (1) és (2) bekezdés szerint,</w:t>
      </w:r>
    </w:p>
    <w:p w14:paraId="0C28F729" w14:textId="77777777" w:rsidR="00936452" w:rsidRPr="00936452" w:rsidRDefault="00936452" w:rsidP="00936452">
      <w:pPr>
        <w:numPr>
          <w:ilvl w:val="1"/>
          <w:numId w:val="31"/>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lastRenderedPageBreak/>
        <w:t>a Kbt. szerinti alvállalkozó igénybevétele esetén a fentiek figyelembevételével, de a Ptk. 6:130. § (1)-(2) bekezdésétől eltérően a Kbt. 135. § (3) bekezdése szerint történik meg a teljesítés.</w:t>
      </w:r>
    </w:p>
    <w:p w14:paraId="1A9E8A15"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az ellenszolgáltatás teljesítése során adózás rendjéről szóló 2003. évi XCII. törvény 36/A.§ szerint jár el.</w:t>
      </w:r>
    </w:p>
    <w:p w14:paraId="4F240538"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Késedelmes fizetés esetén Ajánlatkérő a Ptk-ban meghatározott (6:155. §) mértékű, és a késedelem időtartamához igazodó késedelmi kamatot, továbbá költségátalányt fizet.</w:t>
      </w:r>
    </w:p>
    <w:p w14:paraId="33E91B06"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Ha az esedékes biztosítási díjat nem fizetik meg, a </w:t>
      </w:r>
      <w:r w:rsidRPr="00936452">
        <w:rPr>
          <w:rFonts w:ascii="Tahoma" w:eastAsia="Times New Roman" w:hAnsi="Tahoma" w:cs="Tahoma"/>
          <w:sz w:val="21"/>
          <w:szCs w:val="21"/>
          <w:lang w:eastAsia="x-none"/>
        </w:rPr>
        <w:t>B</w:t>
      </w:r>
      <w:r w:rsidRPr="00936452">
        <w:rPr>
          <w:rFonts w:ascii="Tahoma" w:eastAsia="Times New Roman" w:hAnsi="Tahoma" w:cs="Tahoma"/>
          <w:sz w:val="21"/>
          <w:szCs w:val="21"/>
          <w:lang w:val="x-none" w:eastAsia="x-none"/>
        </w:rPr>
        <w:t xml:space="preserve">iztosító - a következményekre történő figyelmeztetés mellett - a </w:t>
      </w:r>
      <w:r w:rsidRPr="00936452">
        <w:rPr>
          <w:rFonts w:ascii="Tahoma" w:eastAsia="Times New Roman" w:hAnsi="Tahoma" w:cs="Tahoma"/>
          <w:sz w:val="21"/>
          <w:szCs w:val="21"/>
          <w:lang w:eastAsia="x-none"/>
        </w:rPr>
        <w:t>Szerződőt</w:t>
      </w:r>
      <w:r w:rsidRPr="00936452">
        <w:rPr>
          <w:rFonts w:ascii="Tahoma" w:eastAsia="Times New Roman" w:hAnsi="Tahoma" w:cs="Tahoma"/>
          <w:sz w:val="21"/>
          <w:szCs w:val="21"/>
          <w:lang w:val="x-none" w:eastAsia="x-none"/>
        </w:rPr>
        <w:t xml:space="preserve"> a felszólítás elküldésétől számított harminc napos póthatáridő tűzésével a teljesítésre írásban felhívja. A póthatáridő eredménytelen elteltével a szerződés az esedékesség napjára visszamenő hatállyal megszűnik, kivéve, ha a biztosító a díjkövetelést késedelem nélkül bírósági úton érvényesíti.</w:t>
      </w:r>
    </w:p>
    <w:p w14:paraId="10BE7B51"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számlát a kiállításkor hatályos jogszabályoknak, továbbá a megkötött szerződésnek megfelelő formai és tartalmi előírásoknak megfelelően kell kiállítani. A jogszabályoknak, illetve a szerződésnek mindenben megfelelő számla keletkeztet csak fizetési kötelezettséget.</w:t>
      </w:r>
    </w:p>
    <w:p w14:paraId="768D867F"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a teljesítésigazolás vonatkozásában rögzítik, hogy figyelemmel arra, hogy miután a Kbt. a teljesítésigazolást, a számla benyújtásának feltételévé teszi, így annak kiállítása kötelező azzal, hogy miután a biztosítási díj tárgyidőszakonként előre kerül megfizetésre, így a teljesítésigazolás pusztán a számla kiállításának formai követelménye, az nem igazolja a </w:t>
      </w:r>
      <w:r w:rsidRPr="00936452">
        <w:rPr>
          <w:rFonts w:ascii="Tahoma" w:eastAsia="Times New Roman" w:hAnsi="Tahoma" w:cs="Tahoma"/>
          <w:sz w:val="21"/>
          <w:szCs w:val="21"/>
          <w:lang w:eastAsia="x-none"/>
        </w:rPr>
        <w:t>Biztosító</w:t>
      </w:r>
      <w:r w:rsidRPr="00936452">
        <w:rPr>
          <w:rFonts w:ascii="Tahoma" w:eastAsia="Times New Roman" w:hAnsi="Tahoma" w:cs="Tahoma"/>
          <w:sz w:val="21"/>
          <w:szCs w:val="21"/>
          <w:lang w:val="x-none" w:eastAsia="x-none"/>
        </w:rPr>
        <w:t xml:space="preserve"> adott időszakra való szerződésszerű teljesítését. </w:t>
      </w:r>
    </w:p>
    <w:p w14:paraId="2E6DBF8E" w14:textId="77777777" w:rsidR="00936452" w:rsidRPr="00936452" w:rsidRDefault="00936452" w:rsidP="00936452">
      <w:pPr>
        <w:spacing w:after="0"/>
        <w:ind w:left="357"/>
        <w:jc w:val="center"/>
        <w:rPr>
          <w:rFonts w:ascii="Tahoma" w:hAnsi="Tahoma" w:cs="Tahoma"/>
          <w:b/>
          <w:sz w:val="21"/>
          <w:szCs w:val="21"/>
        </w:rPr>
      </w:pPr>
    </w:p>
    <w:p w14:paraId="435A8985" w14:textId="77777777" w:rsidR="00936452" w:rsidRPr="00936452" w:rsidRDefault="00936452" w:rsidP="00936452">
      <w:pPr>
        <w:ind w:left="357"/>
        <w:jc w:val="center"/>
        <w:rPr>
          <w:rFonts w:ascii="Tahoma" w:hAnsi="Tahoma" w:cs="Tahoma"/>
          <w:b/>
          <w:sz w:val="21"/>
          <w:szCs w:val="21"/>
        </w:rPr>
      </w:pPr>
      <w:r w:rsidRPr="00936452">
        <w:rPr>
          <w:rFonts w:ascii="Tahoma" w:hAnsi="Tahoma" w:cs="Tahoma"/>
          <w:b/>
          <w:sz w:val="21"/>
          <w:szCs w:val="21"/>
        </w:rPr>
        <w:t>V. A szerződés időtartama, megszűnése</w:t>
      </w:r>
    </w:p>
    <w:p w14:paraId="035A927B"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szerződést a felek határozott időtartamra –</w:t>
      </w:r>
      <w:r w:rsidRPr="00936452">
        <w:rPr>
          <w:rFonts w:ascii="Tahoma" w:eastAsia="Times New Roman" w:hAnsi="Tahoma" w:cs="Tahoma"/>
          <w:sz w:val="21"/>
          <w:szCs w:val="21"/>
          <w:lang w:eastAsia="x-none"/>
        </w:rPr>
        <w:t xml:space="preserve"> 33 </w:t>
      </w:r>
      <w:r w:rsidRPr="00936452">
        <w:rPr>
          <w:rFonts w:ascii="Tahoma" w:eastAsia="Times New Roman" w:hAnsi="Tahoma" w:cs="Tahoma"/>
          <w:sz w:val="21"/>
          <w:szCs w:val="21"/>
          <w:lang w:val="x-none" w:eastAsia="x-none"/>
        </w:rPr>
        <w:t>hónap</w:t>
      </w:r>
      <w:r w:rsidRPr="00936452">
        <w:rPr>
          <w:rFonts w:ascii="Tahoma" w:eastAsia="Times New Roman" w:hAnsi="Tahoma" w:cs="Tahoma"/>
          <w:sz w:val="21"/>
          <w:szCs w:val="21"/>
          <w:lang w:eastAsia="x-none"/>
        </w:rPr>
        <w:t>ra</w:t>
      </w:r>
      <w:r w:rsidRPr="00936452">
        <w:rPr>
          <w:rFonts w:ascii="Tahoma" w:eastAsia="Times New Roman" w:hAnsi="Tahoma" w:cs="Tahoma"/>
          <w:sz w:val="21"/>
          <w:szCs w:val="21"/>
          <w:lang w:val="x-none" w:eastAsia="x-none"/>
        </w:rPr>
        <w:t>– kötik.</w:t>
      </w:r>
    </w:p>
    <w:p w14:paraId="44B22005"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 kockázatviselésnek kezdete: 2016. ……………………………………., de legkésőbb jelen szerződés aláírásának napját követő nap 00.00 órája.</w:t>
      </w:r>
    </w:p>
    <w:p w14:paraId="00834785"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Ha a Biztosító kockázatviselésének kezdete előtt a biztosítási esemény bekövetkezett, bekövetkezése lehetetlenné vált vagy a biztosítási érdek megszűnt, a szerződés megfelelő része megszűnik azzal, hogy ez esetben a fizetendő díj minden további jogcselekmény nélkül csökken a fentiekkel érintett vagyon/érdek-re eső díjjal. </w:t>
      </w:r>
    </w:p>
    <w:p w14:paraId="475B7BC7"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Ha a biztosító kockázatviselésének tartama alatt a biztosítási esemény bekövetkezése lehetetlenné vált vagy a biztosítási érdek megszűnt, a megfelelő része megszűnik, azzal, hogy ez esetben a fizetendő díj minden további jogcselekmény nélkül csökken a fentiekkel érintett vagyon/érdek-re eső díjjal.</w:t>
      </w:r>
    </w:p>
    <w:p w14:paraId="1BA85F8E"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Szerződő felek jelen szerződést a Ptk. szabályai szerint rendes felmondással nem jogosultak felmondani. </w:t>
      </w:r>
    </w:p>
    <w:p w14:paraId="25669CDC"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Bármelyik szerződő fél jogosult jelen szerződést írásbeli nyilatkozatával azonnali hatállyal a másik fél súlyos szerződésszegése esetén  </w:t>
      </w:r>
      <w:r w:rsidRPr="00936452">
        <w:rPr>
          <w:rFonts w:ascii="Tahoma" w:eastAsia="Times New Roman" w:hAnsi="Tahoma" w:cs="Tahoma"/>
          <w:sz w:val="21"/>
          <w:szCs w:val="21"/>
          <w:lang w:eastAsia="x-none"/>
        </w:rPr>
        <w:t xml:space="preserve">azonnali hatállyal </w:t>
      </w:r>
      <w:r w:rsidRPr="00936452">
        <w:rPr>
          <w:rFonts w:ascii="Tahoma" w:eastAsia="Times New Roman" w:hAnsi="Tahoma" w:cs="Tahoma"/>
          <w:sz w:val="21"/>
          <w:szCs w:val="21"/>
          <w:lang w:val="x-none" w:eastAsia="x-none"/>
        </w:rPr>
        <w:t>felmondani (a továbbiakban: rendkívüli felmondás), amennyiben már nem áll érdekében a szerződés teljesítése. Az érdekmúlást a jelen szerződésben ekként rögzített súlyos szerződésszegések bármelyike, illetve bármely egyéb súlyos szerződésszegés megalapozza</w:t>
      </w:r>
      <w:r w:rsidRPr="00936452">
        <w:rPr>
          <w:rFonts w:ascii="Tahoma" w:eastAsia="Times New Roman" w:hAnsi="Tahoma" w:cs="Tahoma"/>
          <w:sz w:val="21"/>
          <w:szCs w:val="21"/>
          <w:lang w:eastAsia="x-none"/>
        </w:rPr>
        <w:t xml:space="preserve">. </w:t>
      </w:r>
    </w:p>
    <w:p w14:paraId="6C9C6854"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Szerződő a </w:t>
      </w:r>
      <w:r w:rsidRPr="00936452">
        <w:rPr>
          <w:rFonts w:ascii="Tahoma" w:eastAsia="Times New Roman" w:hAnsi="Tahoma" w:cs="Tahoma"/>
          <w:sz w:val="21"/>
          <w:szCs w:val="21"/>
          <w:lang w:val="x-none" w:eastAsia="x-none"/>
        </w:rPr>
        <w:t>szerződést</w:t>
      </w:r>
      <w:r w:rsidRPr="00936452">
        <w:rPr>
          <w:rFonts w:ascii="Tahoma" w:eastAsia="Times New Roman" w:hAnsi="Tahoma" w:cs="Tahoma"/>
          <w:sz w:val="21"/>
          <w:szCs w:val="21"/>
          <w:lang w:eastAsia="hu-HU"/>
        </w:rPr>
        <w:t xml:space="preserve"> felmondhatja (attól elláthat) ha:</w:t>
      </w:r>
    </w:p>
    <w:p w14:paraId="475B5880" w14:textId="77777777" w:rsidR="00936452" w:rsidRPr="00936452" w:rsidRDefault="00936452" w:rsidP="00936452">
      <w:pPr>
        <w:numPr>
          <w:ilvl w:val="1"/>
          <w:numId w:val="32"/>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feltétlenül szükséges a szerződés olyan lényeges módosítása, amely esetében a Kbt. 141. § alapján új közbeszerzési eljárást kell lefolytatni;</w:t>
      </w:r>
    </w:p>
    <w:p w14:paraId="165EF541" w14:textId="77777777" w:rsidR="00936452" w:rsidRPr="00936452" w:rsidRDefault="00936452" w:rsidP="00936452">
      <w:pPr>
        <w:numPr>
          <w:ilvl w:val="1"/>
          <w:numId w:val="32"/>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nem biztosítja a Kbt. 138. §-ban foglaltak betartását, vagy az Biztosító személyében érvényesen olyan jogutódlás következett be, amely nem felel meg a Kbt. 139. §-ban foglaltaknak; vagy</w:t>
      </w:r>
    </w:p>
    <w:p w14:paraId="53F36E6B" w14:textId="77777777" w:rsidR="00936452" w:rsidRPr="00936452" w:rsidRDefault="00936452" w:rsidP="00936452">
      <w:pPr>
        <w:numPr>
          <w:ilvl w:val="1"/>
          <w:numId w:val="32"/>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CDFD45D"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rendkívüli felmondás alkalmazása előtt - amennyiben erre lehetőség van és nem ismételt vagy a szerződés ill. a támogatás felhasználásának teljesíthetőségét kizáró szerződésszegés történt – </w:t>
      </w:r>
      <w:r w:rsidRPr="00936452">
        <w:rPr>
          <w:rFonts w:ascii="Tahoma" w:eastAsia="Times New Roman" w:hAnsi="Tahoma" w:cs="Tahoma"/>
          <w:sz w:val="21"/>
          <w:szCs w:val="21"/>
          <w:lang w:val="x-none" w:eastAsia="x-none"/>
        </w:rPr>
        <w:lastRenderedPageBreak/>
        <w:t>a sérelmet szenvedett fél köteles a másik fél figyelmét a szerződésszerű teljesítésre megfelelő határidő tűzésével felhívni.</w:t>
      </w:r>
    </w:p>
    <w:p w14:paraId="71E2D74A"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Szerződő jogosult és egyben köteles felmondani a szerződés</w:t>
      </w:r>
      <w:r w:rsidRPr="00936452">
        <w:rPr>
          <w:rFonts w:ascii="Tahoma" w:eastAsia="Times New Roman" w:hAnsi="Tahoma" w:cs="Tahoma"/>
          <w:sz w:val="21"/>
          <w:szCs w:val="21"/>
          <w:lang w:eastAsia="x-none"/>
        </w:rPr>
        <w:t>t</w:t>
      </w:r>
      <w:r w:rsidRPr="00936452">
        <w:rPr>
          <w:rFonts w:ascii="Tahoma" w:eastAsia="Times New Roman" w:hAnsi="Tahoma" w:cs="Tahoma"/>
          <w:sz w:val="21"/>
          <w:szCs w:val="21"/>
          <w:lang w:val="x-none" w:eastAsia="x-none"/>
        </w:rPr>
        <w:t xml:space="preserve"> – adott esetben olyan határidővel, hogy a szolgáltatásról gondoskodni tudjon - , ha:</w:t>
      </w:r>
    </w:p>
    <w:p w14:paraId="266A141E" w14:textId="77777777" w:rsidR="00936452" w:rsidRPr="00936452" w:rsidRDefault="00936452" w:rsidP="00936452">
      <w:pPr>
        <w:widowControl w:val="0"/>
        <w:numPr>
          <w:ilvl w:val="2"/>
          <w:numId w:val="33"/>
        </w:numPr>
        <w:tabs>
          <w:tab w:val="num" w:pos="993"/>
          <w:tab w:val="left" w:pos="3119"/>
        </w:tabs>
        <w:spacing w:after="0" w:line="240" w:lineRule="auto"/>
        <w:ind w:left="993" w:hanging="567"/>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Biztosítóban közvetetten vagy közvetlenül 25%-ot meghaladó tulajdoni részesedést szerez valamely olyan jogi személy vagy személyes joga szerinti jogképes szervezet, amely tekintetében fennáll a 62.§ (1) bekezdés k pont kb) alpontjában meghatározott feltétel. Ennek érdekében a szerződés teljesítésének teljes időtartama alatt Biztosító a tulajdonosi szerkezetét a Szerződő számára megismerhetővé teszi és a Kbt. 143.§ (3) bekezdés szerinti ügyletekről a Szerződőt haladéktalanul értesíti.</w:t>
      </w:r>
    </w:p>
    <w:p w14:paraId="4E927B78" w14:textId="77777777" w:rsidR="00936452" w:rsidRPr="00936452" w:rsidRDefault="00936452" w:rsidP="00936452">
      <w:pPr>
        <w:numPr>
          <w:ilvl w:val="2"/>
          <w:numId w:val="33"/>
        </w:numPr>
        <w:tabs>
          <w:tab w:val="num" w:pos="993"/>
        </w:tabs>
        <w:spacing w:after="0" w:line="240" w:lineRule="auto"/>
        <w:ind w:left="993" w:hanging="567"/>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Biztosító közvetetten vagy közvetlenül 25%-ot meghaladó tulajdoni részesedést szerez valamely olyan jogi személyben vagy személyes joga szerinti jogképes szervezetben, amely tekintetében fennáll a 62.§ (1) bekezdés k pont kb) alpontjában meghatározott feltétel. Ennek érdekében </w:t>
      </w:r>
    </w:p>
    <w:p w14:paraId="649789C0" w14:textId="77777777" w:rsidR="00936452" w:rsidRPr="00936452" w:rsidRDefault="00936452" w:rsidP="00936452">
      <w:pPr>
        <w:numPr>
          <w:ilvl w:val="2"/>
          <w:numId w:val="33"/>
        </w:numPr>
        <w:tabs>
          <w:tab w:val="num" w:pos="993"/>
        </w:tabs>
        <w:spacing w:after="0" w:line="240" w:lineRule="auto"/>
        <w:ind w:left="993" w:hanging="567"/>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a Kbt. 143.§ (3) bekezdés szerinti ügyletekről a Szerződőt haladéktalanul értesíti.</w:t>
      </w:r>
    </w:p>
    <w:p w14:paraId="248C7ED1"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Ha valamelyik fél úgy véli, hogy olyan vis maior körülmények fordultak elő, amelyek kihathatnak kötelezettségei teljesítésére, azonnal értesítenie kell a másik felet, megadva a körülmények jellegét, feltehető időtartamát és valószínű hatását. Ha a Szerződő írásban másképp nem rendelkezett, a Biztosítónak folytatnia kell a Szerződés szerinti kötelezettségeinek a teljesítését, amennyire az a gyakorlatban ésszerűen megvalósítható. </w:t>
      </w:r>
    </w:p>
    <w:p w14:paraId="3CE9D944"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 teljesítés nélküli megszűnése esetén a felek a megszűnés hatályosulásának napján kötelesek egymással elszámolni.</w:t>
      </w:r>
    </w:p>
    <w:p w14:paraId="7240C829"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3A4BD185"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VI. Szerződési biztosítékok, felelősségi szabályok</w:t>
      </w:r>
    </w:p>
    <w:p w14:paraId="09B1A247"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7EAB31CA" w14:textId="77777777" w:rsidR="00936452" w:rsidRPr="00936452" w:rsidRDefault="00936452" w:rsidP="00936452">
      <w:pPr>
        <w:numPr>
          <w:ilvl w:val="0"/>
          <w:numId w:val="37"/>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Biztosító</w:t>
      </w:r>
      <w:r w:rsidRPr="00936452">
        <w:rPr>
          <w:rFonts w:ascii="Tahoma" w:eastAsia="Times New Roman" w:hAnsi="Tahoma" w:cs="Tahoma"/>
          <w:sz w:val="21"/>
          <w:szCs w:val="21"/>
          <w:lang w:val="x-none" w:eastAsia="x-none"/>
        </w:rPr>
        <w:t xml:space="preserve"> késedelmi kötbér megfizetésére köteles, ha olyan okból, amiért felelős</w:t>
      </w:r>
      <w:r w:rsidRPr="00936452">
        <w:rPr>
          <w:rFonts w:ascii="Tahoma" w:eastAsia="Times New Roman" w:hAnsi="Tahoma" w:cs="Tahoma"/>
          <w:sz w:val="21"/>
          <w:szCs w:val="21"/>
          <w:lang w:eastAsia="x-none"/>
        </w:rPr>
        <w:t>,</w:t>
      </w:r>
      <w:r w:rsidRPr="00936452">
        <w:rPr>
          <w:rFonts w:ascii="Tahoma" w:eastAsia="Times New Roman" w:hAnsi="Tahoma" w:cs="Tahoma"/>
          <w:sz w:val="21"/>
          <w:szCs w:val="21"/>
          <w:lang w:val="x-none" w:eastAsia="x-none"/>
        </w:rPr>
        <w:t xml:space="preserve"> a szerződésben vagy a szerződés mellékletében rögzített bármely határidőt elmulasztja. A késedelmi kötbér mértéke: </w:t>
      </w:r>
      <w:r w:rsidRPr="00936452">
        <w:rPr>
          <w:rFonts w:ascii="Tahoma" w:eastAsia="Times New Roman" w:hAnsi="Tahoma" w:cs="Tahoma"/>
          <w:sz w:val="21"/>
          <w:szCs w:val="21"/>
          <w:lang w:eastAsia="x-none"/>
        </w:rPr>
        <w:t>Biztosító</w:t>
      </w:r>
      <w:r w:rsidRPr="00936452">
        <w:rPr>
          <w:rFonts w:ascii="Tahoma" w:eastAsia="Times New Roman" w:hAnsi="Tahoma" w:cs="Tahoma"/>
          <w:sz w:val="21"/>
          <w:szCs w:val="21"/>
          <w:lang w:val="x-none" w:eastAsia="x-none"/>
        </w:rPr>
        <w:t xml:space="preserve"> vállalásának megfelelően, de minimum az adott határidővel kapcsolatos feladatokra </w:t>
      </w:r>
      <w:r w:rsidRPr="00936452">
        <w:rPr>
          <w:rFonts w:ascii="Tahoma" w:eastAsia="Times New Roman" w:hAnsi="Tahoma" w:cs="Tahoma"/>
          <w:sz w:val="21"/>
          <w:szCs w:val="21"/>
          <w:lang w:eastAsia="x-none"/>
        </w:rPr>
        <w:t>………………………………………….</w:t>
      </w:r>
      <w:r w:rsidRPr="00936452">
        <w:rPr>
          <w:rFonts w:ascii="Tahoma" w:eastAsia="Times New Roman" w:hAnsi="Tahoma" w:cs="Tahoma"/>
          <w:sz w:val="21"/>
          <w:szCs w:val="21"/>
          <w:lang w:val="x-none" w:eastAsia="x-none"/>
        </w:rPr>
        <w:t xml:space="preserve">-Ft minden megkezdett naptári napra.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 30 napot meghaladó késedelmes teljesítést súlyos szerződésszegésként értékelheti, és a szerződés hatályát egyoldalú nyilatkozatával megszűntetheti (azonnali hatályú felmondás), amikor is a meghiúsulási kötbér szabályai irányadóak. </w:t>
      </w:r>
    </w:p>
    <w:p w14:paraId="08A214D6" w14:textId="77777777" w:rsidR="00936452" w:rsidRPr="00936452" w:rsidRDefault="00936452" w:rsidP="00936452">
      <w:pPr>
        <w:numPr>
          <w:ilvl w:val="0"/>
          <w:numId w:val="37"/>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késedelmi kötbért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írásbeli felhívással érvényesíti 8 napos fizetési határidő biztosításával. Ha </w:t>
      </w:r>
      <w:r w:rsidRPr="00936452">
        <w:rPr>
          <w:rFonts w:ascii="Tahoma" w:eastAsia="Times New Roman" w:hAnsi="Tahoma" w:cs="Tahoma"/>
          <w:sz w:val="21"/>
          <w:szCs w:val="21"/>
          <w:lang w:eastAsia="x-none"/>
        </w:rPr>
        <w:t>a Biztosító</w:t>
      </w:r>
      <w:r w:rsidRPr="00936452">
        <w:rPr>
          <w:rFonts w:ascii="Tahoma" w:eastAsia="Times New Roman" w:hAnsi="Tahoma" w:cs="Tahoma"/>
          <w:sz w:val="21"/>
          <w:szCs w:val="21"/>
          <w:lang w:val="x-none" w:eastAsia="x-none"/>
        </w:rPr>
        <w:t xml:space="preserve"> a fenti felszólítás kézhezvételét követő 3 munkanapon belül – bizonyítékokkal alátámasztva – a felelősségét nem menti ki, akkor a kötbér </w:t>
      </w:r>
      <w:r w:rsidRPr="00936452">
        <w:rPr>
          <w:rFonts w:ascii="Tahoma" w:eastAsia="Times New Roman" w:hAnsi="Tahoma" w:cs="Tahoma"/>
          <w:sz w:val="21"/>
          <w:szCs w:val="21"/>
          <w:lang w:eastAsia="x-none"/>
        </w:rPr>
        <w:t>az a Biztosító</w:t>
      </w:r>
      <w:r w:rsidRPr="00936452">
        <w:rPr>
          <w:rFonts w:ascii="Tahoma" w:eastAsia="Times New Roman" w:hAnsi="Tahoma" w:cs="Tahoma"/>
          <w:sz w:val="21"/>
          <w:szCs w:val="21"/>
          <w:lang w:val="x-none" w:eastAsia="x-none"/>
        </w:rPr>
        <w:t xml:space="preserve"> részéről elismertnek, és a Kbt. 135.§ (6) bek. feltételeinek fennállása esetén beszámíthatónak minősül. </w:t>
      </w:r>
    </w:p>
    <w:p w14:paraId="4D06125C" w14:textId="77777777" w:rsidR="00936452" w:rsidRPr="00936452" w:rsidRDefault="00936452" w:rsidP="00936452">
      <w:pPr>
        <w:numPr>
          <w:ilvl w:val="0"/>
          <w:numId w:val="37"/>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Szerződős</w:t>
      </w:r>
      <w:r w:rsidRPr="00936452">
        <w:rPr>
          <w:rFonts w:ascii="Tahoma" w:eastAsia="Times New Roman" w:hAnsi="Tahoma" w:cs="Tahoma"/>
          <w:sz w:val="21"/>
          <w:szCs w:val="21"/>
          <w:lang w:val="x-none" w:eastAsia="x-none"/>
        </w:rPr>
        <w:t xml:space="preserve"> érvényesítheti – a fentiek megfelelő alkalmazásával - a kötbéren felüli kárát is.</w:t>
      </w:r>
    </w:p>
    <w:p w14:paraId="7CFB2B3C"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4AB69881"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VII. Egyéb szabályok</w:t>
      </w:r>
    </w:p>
    <w:p w14:paraId="5A056281"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1BA0E04F"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kijelentik, hogy a tevékenységük során a tudomásukra jutott üzleti, biztosítási titkot megőrzik. Üzleti titokként definiálnak minden olyan adatot, mely jelen szerződés keretein belül a másik féllel kapcsolatban a tudomásukra jut. Biztosítási titoknak tekintenek minden olyan adatot, tényt. stb, melyet jogszabály biztosítási titokként definiál. Kivételt képez ez alól azon adatok összessége, amely a Kbt. vagy más jogszabályok szerint nyilvános adatnak minősül.</w:t>
      </w:r>
    </w:p>
    <w:p w14:paraId="05C9EA54"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vállalja, hogy üzleti (biztosítási) titok címen nem tagadja meg a tájékoztatást a szerződés lényeges tartalmáról, amennyiben azt jogszabály kötelezővé teszi. Biztosító a szerződés aláírásával tudomásul veszi, hogy nem korlátozható vagy nem tiltható meg üzleti(biztosítási)  titokra hivatkozással olyan adat nyilvánosságra hozatala, amely a közérdekű adatok nyilvánosságára és a közérdekből nyilvános adatra vonatkozó, külön törvényben meghatározott adatszolgáltatási és tájékoztatási kötelezettség alá esik.</w:t>
      </w:r>
    </w:p>
    <w:p w14:paraId="2E2F51C3"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titoktartási kötelezettség megszegéséből eredő kárért az ezért felelős fél kártérítési kötelezettséggel tartozik.</w:t>
      </w:r>
    </w:p>
    <w:p w14:paraId="686076FC"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lastRenderedPageBreak/>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7C196E2"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Nem minősülhet üzleti titoknak mindazon adat vagy információ, amelyet jogszabály, illetve egyéb kötelező érvényű vonatkozó dokumentum az üzleti titok köréből kizár. </w:t>
      </w:r>
    </w:p>
    <w:p w14:paraId="38C6472D"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jognyilatkozataikat kizárólag írásban, az átvétel helyét és idejét azonosítható módon igazoló módon tehetik meg érvényesen. A felek a fentieken értik az elektronikus levelezés (e-mail) formáját is.</w:t>
      </w:r>
    </w:p>
    <w:p w14:paraId="29A5527B"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képviseletére (jognyilatkozat tételére) az ott megjelölt esetleges korlátozásokkal az alábbi személyek jogosultak kizárólagosan, azzal hogy a teljes</w:t>
      </w:r>
      <w:r w:rsidRPr="00936452">
        <w:rPr>
          <w:rFonts w:ascii="Tahoma" w:eastAsia="Times New Roman" w:hAnsi="Tahoma" w:cs="Tahoma"/>
          <w:sz w:val="21"/>
          <w:szCs w:val="21"/>
          <w:lang w:eastAsia="x-none"/>
        </w:rPr>
        <w:t>ít</w:t>
      </w:r>
      <w:r w:rsidRPr="00936452">
        <w:rPr>
          <w:rFonts w:ascii="Tahoma" w:eastAsia="Times New Roman" w:hAnsi="Tahoma" w:cs="Tahoma"/>
          <w:sz w:val="21"/>
          <w:szCs w:val="21"/>
          <w:lang w:val="x-none" w:eastAsia="x-none"/>
        </w:rPr>
        <w:t>és</w:t>
      </w:r>
      <w:r w:rsidRPr="00936452">
        <w:rPr>
          <w:rFonts w:ascii="Tahoma" w:eastAsia="Times New Roman" w:hAnsi="Tahoma" w:cs="Tahoma"/>
          <w:sz w:val="21"/>
          <w:szCs w:val="21"/>
          <w:lang w:eastAsia="x-none"/>
        </w:rPr>
        <w:t>sel kapcsolatos jognyilatkozatok megtételére a Szerződő részéről az alkusz jogosult:</w:t>
      </w:r>
      <w:r w:rsidRPr="00936452">
        <w:rPr>
          <w:rFonts w:ascii="Tahoma" w:eastAsia="Times New Roman" w:hAnsi="Tahoma" w:cs="Tahoma"/>
          <w:sz w:val="21"/>
          <w:szCs w:val="21"/>
          <w:lang w:val="x-none" w:eastAsia="x-none"/>
        </w:rPr>
        <w:t xml:space="preserve"> </w:t>
      </w:r>
    </w:p>
    <w:p w14:paraId="4659F6F3" w14:textId="77777777" w:rsidR="00936452" w:rsidRPr="00936452" w:rsidRDefault="00936452" w:rsidP="00936452">
      <w:pPr>
        <w:spacing w:after="0" w:line="240" w:lineRule="auto"/>
        <w:ind w:left="360" w:firstLine="349"/>
        <w:jc w:val="both"/>
        <w:rPr>
          <w:rFonts w:ascii="Tahoma" w:hAnsi="Tahoma" w:cs="Tahoma"/>
          <w:sz w:val="21"/>
          <w:szCs w:val="21"/>
        </w:rPr>
      </w:pPr>
      <w:r w:rsidRPr="00936452">
        <w:rPr>
          <w:rFonts w:ascii="Tahoma" w:hAnsi="Tahoma" w:cs="Tahoma"/>
          <w:sz w:val="21"/>
          <w:szCs w:val="21"/>
        </w:rPr>
        <w:t>Szerződő részéről:</w:t>
      </w:r>
    </w:p>
    <w:p w14:paraId="04639FF3"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Név, beosztás: ……………………………</w:t>
      </w:r>
    </w:p>
    <w:p w14:paraId="7CFBCE51"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 xml:space="preserve">Elérhetőségei: …………………….., </w:t>
      </w:r>
      <w:hyperlink r:id="rId17" w:history="1">
        <w:r w:rsidRPr="00936452">
          <w:rPr>
            <w:rFonts w:ascii="Tahoma" w:hAnsi="Tahoma" w:cs="Tahoma"/>
            <w:color w:val="0000FF"/>
            <w:sz w:val="21"/>
            <w:szCs w:val="21"/>
            <w:u w:val="single"/>
          </w:rPr>
          <w:t>.…………………….</w:t>
        </w:r>
      </w:hyperlink>
      <w:r w:rsidRPr="00936452">
        <w:rPr>
          <w:rFonts w:ascii="Tahoma" w:hAnsi="Tahoma" w:cs="Tahoma"/>
          <w:sz w:val="21"/>
          <w:szCs w:val="21"/>
        </w:rPr>
        <w:t>, ………………………….. ill. a Szerződő székhelye: …………………………..</w:t>
      </w:r>
    </w:p>
    <w:p w14:paraId="6326FD99"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Jognyilatkozat tétel esetleges korlátozása, a korlátozás köre: ---</w:t>
      </w:r>
    </w:p>
    <w:p w14:paraId="69DBC04E"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Név (alkusz): ……………………………</w:t>
      </w:r>
    </w:p>
    <w:p w14:paraId="2E6D557E"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Elérhetőségei: …………………….., .……………………., ………………………….. ill. a székhelye: …………………………..</w:t>
      </w:r>
    </w:p>
    <w:p w14:paraId="33757E7E"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Jognyilatkozat tétel esetleges korlátozása, a korlátozás köre: a szerződés hatályával, illetve módosításával kapcsolatos jognyilatkozatot nem tehet</w:t>
      </w:r>
    </w:p>
    <w:p w14:paraId="3D8278B2" w14:textId="77777777" w:rsidR="00936452" w:rsidRPr="00936452" w:rsidRDefault="00936452" w:rsidP="00936452">
      <w:pPr>
        <w:spacing w:after="0" w:line="240" w:lineRule="auto"/>
        <w:ind w:left="360" w:firstLine="349"/>
        <w:jc w:val="both"/>
        <w:rPr>
          <w:rFonts w:ascii="Tahoma" w:hAnsi="Tahoma" w:cs="Tahoma"/>
          <w:sz w:val="21"/>
          <w:szCs w:val="21"/>
        </w:rPr>
      </w:pPr>
      <w:r w:rsidRPr="00936452">
        <w:rPr>
          <w:rFonts w:ascii="Tahoma" w:hAnsi="Tahoma" w:cs="Tahoma"/>
          <w:sz w:val="21"/>
          <w:szCs w:val="21"/>
        </w:rPr>
        <w:t>Biztosító részéről:</w:t>
      </w:r>
    </w:p>
    <w:p w14:paraId="515D2519" w14:textId="77777777" w:rsidR="00936452" w:rsidRPr="00936452" w:rsidRDefault="00936452" w:rsidP="00936452">
      <w:pPr>
        <w:numPr>
          <w:ilvl w:val="0"/>
          <w:numId w:val="38"/>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 xml:space="preserve">Név, beosztás: </w:t>
      </w:r>
    </w:p>
    <w:p w14:paraId="7D650127" w14:textId="77777777" w:rsidR="00936452" w:rsidRPr="00936452" w:rsidRDefault="00936452" w:rsidP="00936452">
      <w:pPr>
        <w:numPr>
          <w:ilvl w:val="0"/>
          <w:numId w:val="38"/>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Elérhetőségei: ………………………………….., illetőleg a Biztosító székhelye</w:t>
      </w:r>
    </w:p>
    <w:p w14:paraId="26EA238A" w14:textId="77777777" w:rsidR="00936452" w:rsidRPr="00936452" w:rsidRDefault="00936452" w:rsidP="00936452">
      <w:pPr>
        <w:numPr>
          <w:ilvl w:val="0"/>
          <w:numId w:val="38"/>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Jognyilatkozat tétel esetleges korlátozása, a korlátozás köre: ---</w:t>
      </w:r>
    </w:p>
    <w:p w14:paraId="7F622E09"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748D055B"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felek közhiteles nyilvántartásban foglalt adatainak módosulása esetén a nyilvántartásba bejegyzés napjával,</w:t>
      </w:r>
    </w:p>
    <w:p w14:paraId="61135816"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w:t>
      </w:r>
    </w:p>
    <w:p w14:paraId="3E2730B7"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amennyiben a Kbt. ezt nem zárja ki.</w:t>
      </w:r>
    </w:p>
    <w:p w14:paraId="0084A577"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Felek </w:t>
      </w:r>
      <w:r w:rsidRPr="00936452">
        <w:rPr>
          <w:rFonts w:ascii="Tahoma" w:eastAsia="Times New Roman" w:hAnsi="Tahoma" w:cs="Tahoma"/>
          <w:sz w:val="21"/>
          <w:szCs w:val="21"/>
          <w:lang w:val="x-none" w:eastAsia="x-none"/>
        </w:rPr>
        <w:t>rögzítik</w:t>
      </w:r>
      <w:r w:rsidRPr="00936452">
        <w:rPr>
          <w:rFonts w:ascii="Tahoma" w:eastAsia="Times New Roman" w:hAnsi="Tahoma" w:cs="Tahoma"/>
          <w:sz w:val="21"/>
          <w:szCs w:val="21"/>
          <w:lang w:eastAsia="hu-HU"/>
        </w:rPr>
        <w:t>, hogy semmis a szerződés módosítása, ha az arra irányul, hogy a Biztosítót mentesítsék az olyan szerződésszegés (illetve szerződésszegésbe esés) és annak jogkövetkezményei - ide nem értve a felmondás vagy elállás jogának gyakorlását - alkalmazása alól, amelyért felelős (illetve felelős lenne), vagy amely arra irányul, hogy Szerződő átvállaljon a Biztosítót terhelő többletmunkaköltségeket vagy indokolatlanul egyéb, a szerződés alapján a Biztosítót terhelő kockázatokat. E körben kijelenti Biztosító, hogy a kockázatokat felmérte és azt a jelen szerződésben foglalt ellenszolgáltatásban teljes körűen érvényesítette.</w:t>
      </w:r>
    </w:p>
    <w:p w14:paraId="7BCC768E"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Felek </w:t>
      </w:r>
      <w:r w:rsidRPr="00936452">
        <w:rPr>
          <w:rFonts w:ascii="Tahoma" w:eastAsia="Times New Roman" w:hAnsi="Tahoma" w:cs="Tahoma"/>
          <w:sz w:val="21"/>
          <w:szCs w:val="21"/>
          <w:lang w:val="x-none" w:eastAsia="x-none"/>
        </w:rPr>
        <w:t>kifejezetten</w:t>
      </w:r>
      <w:r w:rsidRPr="00936452">
        <w:rPr>
          <w:rFonts w:ascii="Tahoma" w:eastAsia="Times New Roman" w:hAnsi="Tahoma" w:cs="Tahoma"/>
          <w:sz w:val="21"/>
          <w:szCs w:val="21"/>
          <w:lang w:eastAsia="hu-HU"/>
        </w:rPr>
        <w:t xml:space="preserve"> rögzítik, hogy tudomásuk van arról, hogy Szerződő köteles a Közbeszerzési Hatóságnak bejelenteni, ha</w:t>
      </w:r>
    </w:p>
    <w:p w14:paraId="6DED2BDB"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Biztosító szerződéses kötelezettségét súlyosan megszegte és ez a szerződés felmondásához vagy elálláshoz, kártérítés követeléséhez vagy a szerződés alapján alkalmazható egyéb jogkövetkezmény érvényesítéséhez vezetett, valamint ha Biztosító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EB8691E"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Biztosító szerződéses kötelezettségének jogerős bírósági határozatban megállapított megszegése esetén a szerződésszegés tényét, leírását, lényeges </w:t>
      </w:r>
      <w:r w:rsidRPr="00936452">
        <w:rPr>
          <w:rFonts w:ascii="Tahoma" w:eastAsia="Times New Roman" w:hAnsi="Tahoma" w:cs="Tahoma"/>
          <w:sz w:val="21"/>
          <w:szCs w:val="21"/>
          <w:lang w:eastAsia="hu-HU"/>
        </w:rPr>
        <w:lastRenderedPageBreak/>
        <w:t>jellemzőit, beleértve azt is, ha a szerződésszegés a szerződés felmondásához vagy a szerződéstől való elálláshoz, kártérítés követeléséhez vagy a szerződés alapján alkalmazható egyéb szankció érvényesítéséhez vezetett, valamint Biztosító szerződő fél olyan magatartásával, amelyért felelős, (részben vagy egészben) a szerződés lehetetlenülését okozta.</w:t>
      </w:r>
    </w:p>
    <w:p w14:paraId="43A587C7"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Felek fenti körben megállapodnak abban, hogy Biztosító nem jogosult a fenti adatok átadása miatt a Szerződővel szemben semmiféle igényt sem érvényesíteni abban az esetben sem, ha bármely átadott tény, vagy körülmény utóbb nem bizonyulna valósnak, kivéve ha ezzel a Szerződőnek az adatok átadásának pillanatában tényszerűen tisztában kellett lennie (nem tartozik ide a hibás jogszabály-értelmezésből vagy téves tényállás-értelmezésből származó körülmény, kivéve ha az a Szerződőnek felróhatóan következett be).</w:t>
      </w:r>
    </w:p>
    <w:p w14:paraId="4056BC01"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megállapodnak abban, hogy a Biztosító nem fizet, illetve számol el a szerződés teljesítésével összefüggésben olyan költségeket, melyek a Kbt. </w:t>
      </w:r>
      <w:r w:rsidRPr="00936452">
        <w:rPr>
          <w:rFonts w:ascii="Tahoma" w:eastAsia="Times New Roman" w:hAnsi="Tahoma" w:cs="Tahoma"/>
          <w:sz w:val="21"/>
          <w:szCs w:val="21"/>
          <w:lang w:eastAsia="x-none"/>
        </w:rPr>
        <w:t>62</w:t>
      </w:r>
      <w:r w:rsidRPr="00936452">
        <w:rPr>
          <w:rFonts w:ascii="Tahoma" w:eastAsia="Times New Roman" w:hAnsi="Tahoma" w:cs="Tahoma"/>
          <w:sz w:val="21"/>
          <w:szCs w:val="21"/>
          <w:lang w:val="x-none" w:eastAsia="x-none"/>
        </w:rPr>
        <w:t>. § (1) bekezdés k) pontja szerinti feltételeknek nem megfelelő társaság tekintetében merülnek fel, és melyek a Biztosító adóköteles jövedelmének csökkentésére alkalmasak.</w:t>
      </w:r>
    </w:p>
    <w:p w14:paraId="5A773C9E"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 </w:t>
      </w:r>
      <w:r w:rsidRPr="00936452">
        <w:rPr>
          <w:rFonts w:ascii="Tahoma" w:eastAsia="Times New Roman" w:hAnsi="Tahoma" w:cs="Tahoma"/>
          <w:sz w:val="21"/>
          <w:szCs w:val="21"/>
          <w:lang w:eastAsia="x-none"/>
        </w:rPr>
        <w:t>Felek rögzítik, hogy a fentieket megértették, tudomásul vették és azt sem most, sem a jövőben nem teszik vitássá.</w:t>
      </w:r>
    </w:p>
    <w:p w14:paraId="2B5D5377"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külföldi adóilletőségű Biztosító köteles a szerződéshez arra vonatkozó meghatalmazást csatolni, hogy az illetősége szerinti adóhatóságtól a magyar adóhatóság közvetlenül beszerezhet a Biztosítóra vonatkozó adatokat az országok közötti jogsegély igénybevétele nélkül. Ez a szerződés hatálybalépésének feltétele.</w:t>
      </w:r>
    </w:p>
    <w:p w14:paraId="3657BC72"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megegyeznek abban, hogy a vitás kérdést megkísérlik peren kívüli békés úton rendezni, és csak ennek eredménytelensége esetén fordulnak bírósághoz. </w:t>
      </w:r>
    </w:p>
    <w:p w14:paraId="5EE52E70"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Amennyiben Biztosító a Ptk. (Bit) szerinti általános szerződéses feltételnek minősülő szerződéses feltételeket (pl.: jelen szerződés vonatkozásában Üzletszabályzat.) alkalmaz, az általános szerződéses feltételek csak a felek között létrejött jelen biztosítási szerződésben és mellékleteiben nem szabályozott kérdésekben irányadóak.</w:t>
      </w:r>
    </w:p>
    <w:p w14:paraId="19337467"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Szerződőnél, a Szerződő nevében vagy képviseletében eljáró természetes és jogi személynél, valamint azoknál a szerződő feleknél, akik, illetve amelyek a szerződés teljesítéséért felelősek, továbbá a szerződés teljesítésében közreműködőknél.</w:t>
      </w:r>
    </w:p>
    <w:p w14:paraId="6605549B"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Jelen szerződésre a magyar jog az irányadó.</w:t>
      </w:r>
    </w:p>
    <w:p w14:paraId="758B9932"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Jelen szerződés és a kapcsolódó okiratok egymáshoz való viszonya (amennyiben ellentétesek lennének, azzal, hogy a sorrendben előbb álló az erősebb):</w:t>
      </w:r>
    </w:p>
    <w:p w14:paraId="0780F9AB"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felhívás,</w:t>
      </w:r>
    </w:p>
    <w:p w14:paraId="79F6DB2D"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közbeszerzési dokumentumok vonatkozó részei,</w:t>
      </w:r>
    </w:p>
    <w:p w14:paraId="0E43472F"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ajánlat,</w:t>
      </w:r>
    </w:p>
    <w:p w14:paraId="460E9709"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jelen szerződés</w:t>
      </w:r>
    </w:p>
    <w:p w14:paraId="38C5209E"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Üzletszabályzat</w:t>
      </w:r>
    </w:p>
    <w:p w14:paraId="7D8119E6"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 és annak dokumentumainak nyelve a magyar.</w:t>
      </w:r>
    </w:p>
    <w:p w14:paraId="5CCB77DA"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Jelen szerződésre a hatályos jogszabályok, így különösen a Kbt, illetve az ott megengedett körben a Ptk., továbbá a Bit. rendelkezési irányadóak.</w:t>
      </w:r>
    </w:p>
    <w:p w14:paraId="04C1C43C" w14:textId="77777777" w:rsidR="00936452" w:rsidRPr="00936452" w:rsidRDefault="00936452" w:rsidP="00936452">
      <w:pPr>
        <w:numPr>
          <w:ilvl w:val="0"/>
          <w:numId w:val="36"/>
        </w:numPr>
        <w:tabs>
          <w:tab w:val="num" w:pos="284"/>
          <w:tab w:val="left" w:pos="426"/>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lastRenderedPageBreak/>
        <w:t>Jelen szerződés elválaszthatatlan részét képezi – Szerződő példányához csatoltan - a közbeszerzési eljárás iratanyaga.</w:t>
      </w:r>
    </w:p>
    <w:p w14:paraId="1891E3B4"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Jelen szerződés az aláírásának napján lép hatályba.</w:t>
      </w:r>
    </w:p>
    <w:p w14:paraId="2FD922D2" w14:textId="77777777" w:rsidR="00936452" w:rsidRPr="00936452" w:rsidRDefault="00936452" w:rsidP="00936452">
      <w:pPr>
        <w:widowControl w:val="0"/>
        <w:tabs>
          <w:tab w:val="left" w:pos="1134"/>
          <w:tab w:val="left" w:pos="3119"/>
        </w:tabs>
        <w:spacing w:after="0" w:line="240" w:lineRule="auto"/>
        <w:jc w:val="center"/>
        <w:rPr>
          <w:rFonts w:ascii="Tahoma" w:eastAsia="Times New Roman" w:hAnsi="Tahoma" w:cs="Tahoma"/>
          <w:sz w:val="21"/>
          <w:szCs w:val="21"/>
          <w:lang w:val="x-none" w:eastAsia="x-none"/>
        </w:rPr>
      </w:pPr>
    </w:p>
    <w:p w14:paraId="38198F22"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Jelen megállapodást a felek, mint akaratukkal mindenben megegyezőt, közös elolvasás és közös értelmezést követően jóváhagyólag aláírták.</w:t>
      </w:r>
    </w:p>
    <w:p w14:paraId="4794D1B6"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333DFC19"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6BFD21C6"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w:t>
      </w:r>
      <w:r w:rsidRPr="00936452">
        <w:rPr>
          <w:rFonts w:ascii="Tahoma" w:eastAsia="Times New Roman" w:hAnsi="Tahoma" w:cs="Tahoma"/>
          <w:sz w:val="21"/>
          <w:szCs w:val="21"/>
          <w:lang w:val="x-none" w:eastAsia="x-none"/>
        </w:rPr>
        <w:t>, ………………………………..</w:t>
      </w:r>
    </w:p>
    <w:p w14:paraId="690588D6"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145F66C4"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2AF62BB2"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40F711DF"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6175796B"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72BFDCCD"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w:t>
      </w:r>
      <w:r w:rsidRPr="00936452">
        <w:rPr>
          <w:rFonts w:ascii="Tahoma" w:eastAsia="Times New Roman" w:hAnsi="Tahoma" w:cs="Tahoma"/>
          <w:sz w:val="21"/>
          <w:szCs w:val="21"/>
          <w:lang w:eastAsia="x-none"/>
        </w:rPr>
        <w:tab/>
      </w:r>
      <w:r w:rsidRPr="00936452">
        <w:rPr>
          <w:rFonts w:ascii="Tahoma" w:eastAsia="Times New Roman" w:hAnsi="Tahoma" w:cs="Tahoma"/>
          <w:sz w:val="21"/>
          <w:szCs w:val="21"/>
          <w:lang w:eastAsia="x-none"/>
        </w:rPr>
        <w:tab/>
      </w:r>
      <w:r w:rsidRPr="00936452">
        <w:rPr>
          <w:rFonts w:ascii="Tahoma" w:eastAsia="Times New Roman" w:hAnsi="Tahoma" w:cs="Tahoma"/>
          <w:sz w:val="21"/>
          <w:szCs w:val="21"/>
          <w:lang w:eastAsia="x-none"/>
        </w:rPr>
        <w:tab/>
      </w:r>
      <w:r w:rsidRPr="00936452">
        <w:rPr>
          <w:rFonts w:ascii="Tahoma" w:eastAsia="Times New Roman" w:hAnsi="Tahoma" w:cs="Tahoma"/>
          <w:sz w:val="21"/>
          <w:szCs w:val="21"/>
          <w:lang w:eastAsia="x-none"/>
        </w:rPr>
        <w:tab/>
        <w:t>………………………………………</w:t>
      </w:r>
    </w:p>
    <w:p w14:paraId="4586A9FF" w14:textId="77777777" w:rsidR="00936452" w:rsidRPr="00936452" w:rsidRDefault="00936452" w:rsidP="00936452">
      <w:pPr>
        <w:widowControl w:val="0"/>
        <w:tabs>
          <w:tab w:val="left" w:pos="1134"/>
          <w:tab w:val="left" w:pos="3119"/>
        </w:tabs>
        <w:spacing w:after="0" w:line="240" w:lineRule="auto"/>
        <w:ind w:left="709" w:firstLine="709"/>
        <w:rPr>
          <w:rFonts w:ascii="Tahoma" w:hAnsi="Tahoma" w:cs="Tahoma"/>
          <w:sz w:val="21"/>
          <w:szCs w:val="21"/>
        </w:rPr>
      </w:pPr>
      <w:r w:rsidRPr="00936452">
        <w:rPr>
          <w:rFonts w:ascii="Tahoma" w:eastAsia="Times New Roman" w:hAnsi="Tahoma" w:cs="Tahoma"/>
          <w:sz w:val="21"/>
          <w:szCs w:val="21"/>
          <w:lang w:val="x-none" w:eastAsia="x-none"/>
        </w:rPr>
        <w:t>Szerződő</w:t>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t>Biztosító</w:t>
      </w:r>
    </w:p>
    <w:p w14:paraId="3D798FBB" w14:textId="77777777" w:rsidR="00032EF3" w:rsidRDefault="00032EF3" w:rsidP="00C43221">
      <w:pPr>
        <w:spacing w:after="0" w:line="240" w:lineRule="auto"/>
        <w:rPr>
          <w:rFonts w:ascii="Tahoma" w:hAnsi="Tahoma" w:cs="Tahoma"/>
          <w:b/>
          <w:sz w:val="21"/>
          <w:szCs w:val="21"/>
          <w:lang w:eastAsia="hu-HU"/>
        </w:rPr>
      </w:pPr>
    </w:p>
    <w:p w14:paraId="3780073A" w14:textId="68E117C4" w:rsidR="000C7CAD" w:rsidRPr="00C43221" w:rsidRDefault="00C43221" w:rsidP="00C43221">
      <w:pPr>
        <w:spacing w:after="0" w:line="240" w:lineRule="auto"/>
        <w:rPr>
          <w:rFonts w:ascii="Tahoma" w:hAnsi="Tahoma" w:cs="Tahoma"/>
          <w:b/>
          <w:sz w:val="21"/>
          <w:szCs w:val="21"/>
          <w:lang w:eastAsia="hu-HU"/>
        </w:rPr>
      </w:pPr>
      <w:r>
        <w:rPr>
          <w:rFonts w:ascii="Tahoma" w:hAnsi="Tahoma" w:cs="Tahoma"/>
          <w:b/>
          <w:sz w:val="21"/>
          <w:szCs w:val="21"/>
          <w:lang w:eastAsia="hu-HU"/>
        </w:rPr>
        <w:br w:type="page"/>
      </w:r>
    </w:p>
    <w:p w14:paraId="0442324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04423246"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4423247" w14:textId="77777777" w:rsidR="002058B4" w:rsidRPr="00983CFF" w:rsidRDefault="002058B4" w:rsidP="007E7816">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04423249" w14:textId="26D95B1C" w:rsidR="002058B4" w:rsidRPr="00983CFF" w:rsidRDefault="002058B4" w:rsidP="007E7816">
      <w:pPr>
        <w:spacing w:before="120" w:after="120"/>
        <w:jc w:val="center"/>
        <w:rPr>
          <w:rFonts w:ascii="Tahoma" w:hAnsi="Tahoma" w:cs="Tahoma"/>
          <w:color w:val="auto"/>
          <w:sz w:val="21"/>
          <w:szCs w:val="21"/>
        </w:rPr>
      </w:pPr>
      <w:r w:rsidRPr="00983CFF">
        <w:rPr>
          <w:rFonts w:ascii="Tahoma" w:hAnsi="Tahoma" w:cs="Tahoma"/>
          <w:b/>
          <w:color w:val="auto"/>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0D3FB7" w:rsidRPr="000D3FB7" w14:paraId="0442324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A" w14:textId="77777777" w:rsidR="002058B4" w:rsidRPr="000D3FB7" w:rsidRDefault="002058B4" w:rsidP="007E7816">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0D3FB7" w:rsidRDefault="002058B4" w:rsidP="007E7816">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D3FB7" w:rsidRPr="000D3FB7" w14:paraId="0442324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D" w14:textId="238859DA" w:rsidR="002058B4" w:rsidRPr="000D3FB7" w:rsidRDefault="002058B4" w:rsidP="00155C6C">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sidR="00E34713">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sidR="00B53B53">
              <w:rPr>
                <w:rFonts w:ascii="Tahoma" w:hAnsi="Tahoma" w:cs="Tahoma"/>
                <w:color w:val="000000" w:themeColor="text1"/>
                <w:sz w:val="21"/>
                <w:szCs w:val="21"/>
              </w:rPr>
              <w:t>t vagy felolvasólapot követően)</w:t>
            </w:r>
            <w:r w:rsidR="00155C6C">
              <w:rPr>
                <w:rFonts w:ascii="Tahoma" w:hAnsi="Tahoma" w:cs="Tahoma"/>
                <w:color w:val="000000" w:themeColor="text1"/>
                <w:sz w:val="21"/>
                <w:szCs w:val="21"/>
              </w:rPr>
              <w:t xml:space="preserve">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2"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0" w14:textId="2D921C92" w:rsidR="002058B4" w:rsidRPr="000D3FB7" w:rsidRDefault="00E34713" w:rsidP="00155C6C">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Felolvasólap</w:t>
            </w:r>
            <w:r w:rsidR="00155C6C">
              <w:rPr>
                <w:rFonts w:ascii="Tahoma" w:hAnsi="Tahoma" w:cs="Tahoma"/>
                <w:color w:val="000000" w:themeColor="text1"/>
                <w:sz w:val="21"/>
                <w:szCs w:val="21"/>
              </w:rPr>
              <w:t xml:space="preserve"> </w:t>
            </w:r>
            <w:r w:rsidR="002058B4"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5" w14:textId="77777777" w:rsidTr="00B3126E">
        <w:tc>
          <w:tcPr>
            <w:tcW w:w="8038" w:type="dxa"/>
            <w:tcBorders>
              <w:top w:val="single" w:sz="4" w:space="0" w:color="000000"/>
              <w:left w:val="single" w:sz="4" w:space="0" w:color="000000"/>
              <w:bottom w:val="single" w:sz="4" w:space="0" w:color="000000"/>
            </w:tcBorders>
            <w:shd w:val="clear" w:color="auto" w:fill="FFFFFF"/>
          </w:tcPr>
          <w:p w14:paraId="661D057F" w14:textId="77777777" w:rsidR="002058B4" w:rsidRDefault="000F7C78" w:rsidP="00155C6C">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sidR="005C5981">
              <w:rPr>
                <w:rFonts w:ascii="Tahoma" w:eastAsia="BatangChe" w:hAnsi="Tahoma" w:cs="Tahoma"/>
                <w:color w:val="000000" w:themeColor="text1"/>
                <w:sz w:val="21"/>
                <w:szCs w:val="21"/>
              </w:rPr>
              <w:t xml:space="preserve"> nyilatkozat (3.</w:t>
            </w:r>
            <w:r w:rsidR="002058B4" w:rsidRPr="000D3FB7">
              <w:rPr>
                <w:rFonts w:ascii="Tahoma" w:eastAsia="BatangChe" w:hAnsi="Tahoma" w:cs="Tahoma"/>
                <w:color w:val="000000" w:themeColor="text1"/>
                <w:sz w:val="21"/>
                <w:szCs w:val="21"/>
              </w:rPr>
              <w:t xml:space="preserve"> sz. melléklet)</w:t>
            </w:r>
          </w:p>
          <w:p w14:paraId="04423253" w14:textId="04026C53" w:rsidR="00E34713" w:rsidRPr="000D3FB7" w:rsidRDefault="00E34713" w:rsidP="00E34713">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B"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9" w14:textId="33A91B88" w:rsidR="002058B4" w:rsidRPr="000D3FB7" w:rsidRDefault="005C5981" w:rsidP="00194E0D">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kapacitásait rendelkezésre bocsátó szervezet olyan szerződéses vagy előszerződésben vállalt kötelezettségvá</w:t>
            </w:r>
            <w:r w:rsidR="00194E0D">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Pr>
                <w:rFonts w:ascii="Tahoma" w:eastAsia="BatangChe" w:hAnsi="Tahoma" w:cs="Tahoma"/>
                <w:color w:val="000000" w:themeColor="text1"/>
                <w:sz w:val="21"/>
                <w:szCs w:val="21"/>
              </w:rPr>
              <w:t xml:space="preserve">teljesítésének időtartama alatt </w:t>
            </w:r>
            <w:r w:rsidR="00AC61E7" w:rsidRPr="000D3FB7">
              <w:rPr>
                <w:rFonts w:ascii="Tahoma" w:hAnsi="Tahoma" w:cs="Tahoma"/>
                <w:color w:val="000000" w:themeColor="text1"/>
                <w:sz w:val="21"/>
                <w:szCs w:val="21"/>
              </w:rPr>
              <w:t>– adott esetben</w:t>
            </w:r>
            <w:r w:rsidR="00194E0D">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E"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C" w14:textId="70C30F75" w:rsidR="002058B4" w:rsidRPr="000D3FB7" w:rsidRDefault="002058B4" w:rsidP="007E7816">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B53B53" w14:paraId="4C61D345" w14:textId="77777777" w:rsidTr="00B3126E">
        <w:tc>
          <w:tcPr>
            <w:tcW w:w="8038" w:type="dxa"/>
            <w:tcBorders>
              <w:top w:val="single" w:sz="4" w:space="0" w:color="000000"/>
              <w:left w:val="single" w:sz="4" w:space="0" w:color="000000"/>
              <w:bottom w:val="single" w:sz="4" w:space="0" w:color="000000"/>
            </w:tcBorders>
            <w:shd w:val="clear" w:color="auto" w:fill="FFFFFF"/>
          </w:tcPr>
          <w:p w14:paraId="5F6C56D9" w14:textId="5E07670A" w:rsidR="000D3FB7" w:rsidRPr="00B53B53" w:rsidRDefault="00194E0D" w:rsidP="00155C6C">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E</w:t>
            </w:r>
            <w:r w:rsidR="000D3FB7" w:rsidRPr="00B53B53">
              <w:rPr>
                <w:rFonts w:ascii="Tahoma" w:hAnsi="Tahoma" w:cs="Tahoma"/>
                <w:b w:val="0"/>
                <w:color w:val="000000" w:themeColor="text1"/>
                <w:sz w:val="21"/>
                <w:szCs w:val="21"/>
              </w:rPr>
              <w:t xml:space="preserve">gységes európai közbeszerzési dokumentum </w:t>
            </w:r>
            <w:r w:rsidRPr="00B53B53">
              <w:rPr>
                <w:rFonts w:ascii="Tahoma" w:hAnsi="Tahoma" w:cs="Tahoma"/>
                <w:b w:val="0"/>
                <w:color w:val="000000" w:themeColor="text1"/>
                <w:sz w:val="21"/>
                <w:szCs w:val="21"/>
              </w:rPr>
              <w:t>(4.</w:t>
            </w:r>
            <w:r w:rsidR="000D3FB7" w:rsidRPr="00B53B53">
              <w:rPr>
                <w:rFonts w:ascii="Tahoma" w:hAnsi="Tahoma" w:cs="Tahoma"/>
                <w:b w:val="0"/>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B53B53" w:rsidRDefault="000D3FB7" w:rsidP="007E7816">
            <w:pPr>
              <w:snapToGrid w:val="0"/>
              <w:spacing w:before="120" w:after="120"/>
              <w:ind w:left="110" w:right="74"/>
              <w:jc w:val="center"/>
              <w:rPr>
                <w:rFonts w:ascii="Tahoma" w:hAnsi="Tahoma" w:cs="Tahoma"/>
                <w:color w:val="000000" w:themeColor="text1"/>
                <w:sz w:val="21"/>
                <w:szCs w:val="21"/>
              </w:rPr>
            </w:pPr>
          </w:p>
        </w:tc>
      </w:tr>
      <w:tr w:rsidR="0079486B" w:rsidRPr="000D3FB7" w14:paraId="2D3CC75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7664E3B3" w14:textId="48749F0F" w:rsidR="0079486B" w:rsidRPr="0079486B" w:rsidRDefault="0079486B" w:rsidP="00157EB9">
            <w:pPr>
              <w:pStyle w:val="NormlWeb"/>
              <w:spacing w:before="0" w:after="20"/>
              <w:jc w:val="both"/>
              <w:rPr>
                <w:rFonts w:ascii="Tahoma" w:hAnsi="Tahoma" w:cs="Tahoma"/>
                <w:b/>
                <w:color w:val="000000" w:themeColor="text1"/>
                <w:sz w:val="21"/>
                <w:szCs w:val="21"/>
              </w:rPr>
            </w:pPr>
            <w:r w:rsidRPr="0079486B">
              <w:rPr>
                <w:rFonts w:ascii="Tahoma" w:eastAsia="Calibri" w:hAnsi="Tahoma" w:cs="Tahoma"/>
                <w:b/>
                <w:color w:val="000000" w:themeColor="text1"/>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039F9" w14:textId="77777777" w:rsidR="0079486B" w:rsidRDefault="0079486B" w:rsidP="007E7816">
            <w:pPr>
              <w:snapToGrid w:val="0"/>
              <w:spacing w:before="120" w:after="120"/>
              <w:ind w:left="110" w:right="74"/>
              <w:jc w:val="center"/>
              <w:rPr>
                <w:rFonts w:ascii="Tahoma" w:hAnsi="Tahoma" w:cs="Tahoma"/>
                <w:color w:val="000000" w:themeColor="text1"/>
                <w:sz w:val="21"/>
                <w:szCs w:val="21"/>
              </w:rPr>
            </w:pPr>
          </w:p>
        </w:tc>
      </w:tr>
      <w:tr w:rsidR="00720C3F" w:rsidRPr="000D3FB7" w14:paraId="6BFAE82E"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5162A685" w14:textId="2C1C1892" w:rsidR="00720C3F" w:rsidRPr="0079486B" w:rsidRDefault="00720C3F" w:rsidP="0079486B">
            <w:pPr>
              <w:pStyle w:val="NormlWeb"/>
              <w:spacing w:before="0" w:after="20"/>
              <w:jc w:val="both"/>
              <w:rPr>
                <w:rFonts w:ascii="Tahoma" w:eastAsia="Calibri" w:hAnsi="Tahoma" w:cs="Tahoma"/>
                <w:b/>
                <w:color w:val="000000" w:themeColor="text1"/>
                <w:sz w:val="21"/>
                <w:szCs w:val="21"/>
              </w:rPr>
            </w:pPr>
            <w:r w:rsidRPr="0079486B">
              <w:rPr>
                <w:rFonts w:ascii="Tahoma" w:hAnsi="Tahoma" w:cs="Tahoma"/>
                <w:color w:val="000000" w:themeColor="text1"/>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2C2F" w14:textId="77777777" w:rsidR="00720C3F" w:rsidRDefault="00720C3F"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71"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6F" w14:textId="04F9BFE1" w:rsidR="002058B4" w:rsidRPr="00720C3F" w:rsidRDefault="002058B4" w:rsidP="00B53B53">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720C3F" w:rsidRDefault="002058B4" w:rsidP="007E7816">
            <w:pPr>
              <w:snapToGrid w:val="0"/>
              <w:spacing w:before="120" w:after="120"/>
              <w:ind w:left="110" w:right="74"/>
              <w:jc w:val="center"/>
              <w:rPr>
                <w:rFonts w:ascii="Tahoma" w:hAnsi="Tahoma" w:cs="Tahoma"/>
                <w:color w:val="auto"/>
                <w:sz w:val="21"/>
                <w:szCs w:val="21"/>
              </w:rPr>
            </w:pPr>
          </w:p>
        </w:tc>
      </w:tr>
      <w:tr w:rsidR="000D3FB7" w:rsidRPr="00B53B53" w14:paraId="6E500C18" w14:textId="77777777" w:rsidTr="00B3126E">
        <w:tc>
          <w:tcPr>
            <w:tcW w:w="8038" w:type="dxa"/>
            <w:tcBorders>
              <w:top w:val="single" w:sz="4" w:space="0" w:color="000000"/>
              <w:left w:val="single" w:sz="4" w:space="0" w:color="000000"/>
              <w:bottom w:val="single" w:sz="4" w:space="0" w:color="000000"/>
            </w:tcBorders>
            <w:shd w:val="clear" w:color="auto" w:fill="FFFFFF"/>
          </w:tcPr>
          <w:p w14:paraId="24726D8E" w14:textId="1FA93C4B" w:rsidR="000D3FB7" w:rsidRPr="00720C3F" w:rsidRDefault="00CA290A" w:rsidP="00155C6C">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E</w:t>
            </w:r>
            <w:r w:rsidR="000D3FB7" w:rsidRPr="00720C3F">
              <w:rPr>
                <w:rFonts w:ascii="Tahoma" w:hAnsi="Tahoma" w:cs="Tahoma"/>
                <w:color w:val="auto"/>
                <w:sz w:val="21"/>
                <w:szCs w:val="21"/>
              </w:rPr>
              <w:t xml:space="preserve">gységes európai közbeszerzési dokumentum </w:t>
            </w:r>
            <w:r w:rsidR="007855F9" w:rsidRPr="00720C3F">
              <w:rPr>
                <w:rFonts w:ascii="Tahoma" w:hAnsi="Tahoma" w:cs="Tahoma"/>
                <w:color w:val="auto"/>
                <w:sz w:val="21"/>
                <w:szCs w:val="21"/>
              </w:rPr>
              <w:t>(4.</w:t>
            </w:r>
            <w:r w:rsidR="000D3FB7" w:rsidRPr="00720C3F">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720C3F" w:rsidRDefault="000D3FB7" w:rsidP="007E7816">
            <w:pPr>
              <w:snapToGrid w:val="0"/>
              <w:spacing w:before="120" w:after="120"/>
              <w:ind w:left="110" w:right="74"/>
              <w:jc w:val="center"/>
              <w:rPr>
                <w:rFonts w:ascii="Tahoma" w:hAnsi="Tahoma" w:cs="Tahoma"/>
                <w:color w:val="auto"/>
                <w:sz w:val="21"/>
                <w:szCs w:val="21"/>
              </w:rPr>
            </w:pPr>
          </w:p>
        </w:tc>
      </w:tr>
      <w:tr w:rsidR="000D3FB7" w:rsidRPr="00B53B53" w14:paraId="0442327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A" w14:textId="0A706332" w:rsidR="00842223" w:rsidRPr="00B53B53" w:rsidRDefault="007714A7" w:rsidP="007E7816">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 xml:space="preserve">AZ </w:t>
            </w:r>
            <w:r w:rsidR="000F7C78" w:rsidRPr="00B53B53">
              <w:rPr>
                <w:rFonts w:ascii="Tahoma" w:hAnsi="Tahoma" w:cs="Tahoma"/>
                <w:b/>
                <w:color w:val="000000" w:themeColor="text1"/>
                <w:sz w:val="21"/>
                <w:szCs w:val="21"/>
              </w:rPr>
              <w:t>AJÁNLATI</w:t>
            </w:r>
            <w:r w:rsidR="00842223" w:rsidRPr="00B53B53">
              <w:rPr>
                <w:rFonts w:ascii="Tahoma" w:hAnsi="Tahoma" w:cs="Tahoma"/>
                <w:b/>
                <w:color w:val="000000" w:themeColor="text1"/>
                <w:sz w:val="21"/>
                <w:szCs w:val="21"/>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B53B53" w:rsidRDefault="00842223" w:rsidP="007E7816">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B53B53" w:rsidRPr="00B53B53" w14:paraId="6D7D4608" w14:textId="77777777" w:rsidTr="00B3126E">
        <w:tc>
          <w:tcPr>
            <w:tcW w:w="8038" w:type="dxa"/>
            <w:tcBorders>
              <w:top w:val="single" w:sz="4" w:space="0" w:color="000000"/>
              <w:left w:val="single" w:sz="4" w:space="0" w:color="000000"/>
              <w:bottom w:val="single" w:sz="4" w:space="0" w:color="000000"/>
            </w:tcBorders>
            <w:shd w:val="clear" w:color="auto" w:fill="FFFFFF"/>
          </w:tcPr>
          <w:p w14:paraId="78C746C4" w14:textId="00E229B5" w:rsidR="00B53B53" w:rsidRPr="00B53B53" w:rsidRDefault="00B53B53" w:rsidP="00720C3F">
            <w:pPr>
              <w:tabs>
                <w:tab w:val="left" w:pos="1322"/>
              </w:tabs>
              <w:spacing w:before="120" w:after="120"/>
              <w:jc w:val="both"/>
              <w:rPr>
                <w:rFonts w:ascii="Tahoma" w:hAnsi="Tahoma" w:cs="Tahoma"/>
                <w:color w:val="000000" w:themeColor="text1"/>
                <w:sz w:val="21"/>
                <w:szCs w:val="21"/>
              </w:rPr>
            </w:pPr>
            <w:r w:rsidRPr="00B53B53">
              <w:rPr>
                <w:rFonts w:ascii="Tahoma" w:hAnsi="Tahoma" w:cs="Tahoma"/>
                <w:color w:val="000000" w:themeColor="text1"/>
                <w:sz w:val="21"/>
                <w:szCs w:val="21"/>
              </w:rPr>
              <w:t xml:space="preserve">Nyilatkozat a közbeszerzési dokumentumok letöltéséről </w:t>
            </w:r>
            <w:r w:rsidR="00E53183">
              <w:rPr>
                <w:rFonts w:ascii="Tahoma" w:hAnsi="Tahoma" w:cs="Tahoma"/>
                <w:color w:val="000000" w:themeColor="text1"/>
                <w:sz w:val="21"/>
                <w:szCs w:val="21"/>
              </w:rPr>
              <w:t>(</w:t>
            </w:r>
            <w:r w:rsidR="00720C3F">
              <w:rPr>
                <w:rFonts w:ascii="Tahoma" w:hAnsi="Tahoma" w:cs="Tahoma"/>
                <w:color w:val="000000" w:themeColor="text1"/>
                <w:sz w:val="21"/>
                <w:szCs w:val="21"/>
              </w:rPr>
              <w:t>6</w:t>
            </w:r>
            <w:r w:rsidRPr="00B53B53">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2B7AE" w14:textId="77777777" w:rsidR="00B53B53" w:rsidRPr="00B53B53" w:rsidRDefault="00B53B53" w:rsidP="007E7816">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0D3FB7" w:rsidRPr="000D3FB7" w14:paraId="0442327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D" w14:textId="38FEE16C" w:rsidR="00842223" w:rsidRPr="000D3FB7" w:rsidRDefault="00842223" w:rsidP="007E7816">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t>Ajánlattevő, az alkalmasság igazolásába bevont (kapacitást nyújtó) gazdasági</w:t>
            </w:r>
            <w:r w:rsidR="00C330DA" w:rsidRPr="000D3FB7">
              <w:rPr>
                <w:rFonts w:ascii="Tahoma" w:hAnsi="Tahoma" w:cs="Tahoma"/>
                <w:color w:val="000000" w:themeColor="text1"/>
                <w:sz w:val="21"/>
                <w:szCs w:val="21"/>
              </w:rPr>
              <w:t xml:space="preserve"> </w:t>
            </w:r>
            <w:r w:rsidRPr="000D3FB7">
              <w:rPr>
                <w:rFonts w:ascii="Tahoma" w:hAnsi="Tahoma" w:cs="Tahoma"/>
                <w:color w:val="000000" w:themeColor="text1"/>
                <w:sz w:val="21"/>
                <w:szCs w:val="21"/>
              </w:rPr>
              <w:t>szereplő cégjegyzésre jogosult, ajánlatban csatolt nyilatkozatot, dokumentumot</w:t>
            </w:r>
            <w:r w:rsidR="00C330DA" w:rsidRPr="000D3FB7">
              <w:rPr>
                <w:rFonts w:ascii="Tahoma" w:hAnsi="Tahoma" w:cs="Tahoma"/>
                <w:color w:val="000000" w:themeColor="text1"/>
                <w:sz w:val="21"/>
                <w:szCs w:val="21"/>
              </w:rPr>
              <w:t xml:space="preserve"> </w:t>
            </w:r>
            <w:r w:rsidRPr="000D3FB7">
              <w:rPr>
                <w:rFonts w:ascii="Tahoma" w:hAnsi="Tahoma" w:cs="Tahoma"/>
                <w:color w:val="000000" w:themeColor="text1"/>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0D3FB7" w:rsidRDefault="00842223"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8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3" w14:textId="20D396D6" w:rsidR="00842223" w:rsidRPr="000D3FB7" w:rsidRDefault="00842223" w:rsidP="00720C3F">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lastRenderedPageBreak/>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497921" w:rsidRPr="000D3FB7">
              <w:rPr>
                <w:rFonts w:ascii="Tahoma" w:hAnsi="Tahoma" w:cs="Tahoma"/>
                <w:color w:val="000000" w:themeColor="text1"/>
                <w:sz w:val="21"/>
                <w:szCs w:val="21"/>
              </w:rPr>
              <w:t>(</w:t>
            </w:r>
            <w:r w:rsidR="00720C3F">
              <w:rPr>
                <w:rFonts w:ascii="Tahoma" w:hAnsi="Tahoma" w:cs="Tahoma"/>
                <w:color w:val="000000" w:themeColor="text1"/>
                <w:sz w:val="21"/>
                <w:szCs w:val="21"/>
              </w:rPr>
              <w:t>7</w:t>
            </w:r>
            <w:r w:rsidR="00497921"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0D3FB7" w:rsidRDefault="00842223"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89"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7" w14:textId="24D61C74" w:rsidR="00842223" w:rsidRPr="000D3FB7" w:rsidRDefault="00AC61E7" w:rsidP="007E7816">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0D3FB7" w:rsidRDefault="00842223" w:rsidP="007E7816">
            <w:pPr>
              <w:snapToGrid w:val="0"/>
              <w:spacing w:before="120" w:after="120"/>
              <w:ind w:left="110" w:right="74"/>
              <w:jc w:val="center"/>
              <w:rPr>
                <w:rFonts w:ascii="Tahoma" w:hAnsi="Tahoma" w:cs="Tahoma"/>
                <w:color w:val="000000" w:themeColor="text1"/>
                <w:sz w:val="21"/>
                <w:szCs w:val="21"/>
              </w:rPr>
            </w:pPr>
          </w:p>
        </w:tc>
      </w:tr>
      <w:tr w:rsidR="000D3FB7" w:rsidRPr="00B53B53" w14:paraId="0442329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4423290" w14:textId="7128FEDA" w:rsidR="00842223" w:rsidRPr="00B53B53" w:rsidRDefault="00842223" w:rsidP="00B53B53">
            <w:pPr>
              <w:tabs>
                <w:tab w:val="left" w:pos="709"/>
              </w:tabs>
              <w:spacing w:before="120" w:after="120"/>
              <w:rPr>
                <w:rFonts w:ascii="Tahoma" w:hAnsi="Tahoma" w:cs="Tahoma"/>
                <w:b/>
                <w:color w:val="000000" w:themeColor="text1"/>
                <w:sz w:val="21"/>
                <w:szCs w:val="21"/>
              </w:rPr>
            </w:pPr>
            <w:r w:rsidRPr="00B53B53">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842223" w:rsidRPr="00B53B53" w:rsidRDefault="00842223" w:rsidP="007E7816">
            <w:pPr>
              <w:spacing w:before="120" w:after="120"/>
              <w:ind w:left="110" w:right="74"/>
              <w:jc w:val="center"/>
              <w:rPr>
                <w:rFonts w:ascii="Tahoma" w:hAnsi="Tahoma" w:cs="Tahoma"/>
                <w:b/>
                <w:color w:val="000000" w:themeColor="text1"/>
                <w:sz w:val="21"/>
                <w:szCs w:val="21"/>
              </w:rPr>
            </w:pPr>
          </w:p>
        </w:tc>
      </w:tr>
      <w:tr w:rsidR="000D3FB7" w:rsidRPr="00B53B53" w14:paraId="0442329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93" w14:textId="464A1637" w:rsidR="00842223" w:rsidRPr="00B53B53" w:rsidRDefault="00842223" w:rsidP="007E7816">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842223" w:rsidRPr="00B53B53" w:rsidRDefault="00842223" w:rsidP="007E7816">
            <w:pPr>
              <w:snapToGrid w:val="0"/>
              <w:spacing w:before="120" w:after="120"/>
              <w:ind w:left="110" w:right="74"/>
              <w:jc w:val="center"/>
              <w:rPr>
                <w:rFonts w:ascii="Tahoma" w:hAnsi="Tahoma" w:cs="Tahoma"/>
                <w:b/>
                <w:color w:val="000000" w:themeColor="text1"/>
                <w:sz w:val="21"/>
                <w:szCs w:val="21"/>
              </w:rPr>
            </w:pPr>
          </w:p>
        </w:tc>
      </w:tr>
      <w:tr w:rsidR="00157EB9" w:rsidRPr="00B53B53" w14:paraId="0E2D1B38" w14:textId="77777777" w:rsidTr="00B3126E">
        <w:tc>
          <w:tcPr>
            <w:tcW w:w="8038" w:type="dxa"/>
            <w:tcBorders>
              <w:top w:val="single" w:sz="4" w:space="0" w:color="000000"/>
              <w:left w:val="single" w:sz="4" w:space="0" w:color="000000"/>
              <w:bottom w:val="single" w:sz="4" w:space="0" w:color="000000"/>
            </w:tcBorders>
            <w:shd w:val="clear" w:color="auto" w:fill="FFFFFF"/>
          </w:tcPr>
          <w:p w14:paraId="4A3E3557" w14:textId="00D743A0" w:rsidR="00157EB9" w:rsidRPr="00157EB9" w:rsidRDefault="00157EB9" w:rsidP="00157EB9">
            <w:pPr>
              <w:tabs>
                <w:tab w:val="left" w:pos="709"/>
              </w:tabs>
              <w:spacing w:before="120" w:after="120"/>
              <w:jc w:val="both"/>
              <w:rPr>
                <w:rFonts w:ascii="Tahoma" w:hAnsi="Tahoma" w:cs="Tahoma"/>
                <w:color w:val="000000" w:themeColor="text1"/>
                <w:sz w:val="21"/>
                <w:szCs w:val="21"/>
              </w:rPr>
            </w:pPr>
            <w:r w:rsidRPr="00157EB9">
              <w:rPr>
                <w:rFonts w:ascii="Tahoma" w:hAnsi="Tahoma" w:cs="Tahoma"/>
                <w:color w:val="000000" w:themeColor="text1"/>
                <w:sz w:val="21"/>
                <w:szCs w:val="21"/>
              </w:rPr>
              <w:t>Ajánlattevő saját Általános Szerződéses Feltételei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1245E" w14:textId="77777777" w:rsidR="00157EB9" w:rsidRPr="00157EB9" w:rsidRDefault="00157EB9" w:rsidP="007E7816">
            <w:pPr>
              <w:snapToGrid w:val="0"/>
              <w:spacing w:before="120" w:after="120"/>
              <w:ind w:left="110" w:right="74"/>
              <w:jc w:val="center"/>
              <w:rPr>
                <w:rFonts w:ascii="Tahoma" w:hAnsi="Tahoma" w:cs="Tahoma"/>
                <w:color w:val="000000" w:themeColor="text1"/>
                <w:sz w:val="21"/>
                <w:szCs w:val="21"/>
              </w:rPr>
            </w:pPr>
          </w:p>
        </w:tc>
      </w:tr>
      <w:tr w:rsidR="00157EB9" w:rsidRPr="00B53B53" w14:paraId="6D844FEB" w14:textId="77777777" w:rsidTr="00B3126E">
        <w:tc>
          <w:tcPr>
            <w:tcW w:w="8038" w:type="dxa"/>
            <w:tcBorders>
              <w:top w:val="single" w:sz="4" w:space="0" w:color="000000"/>
              <w:left w:val="single" w:sz="4" w:space="0" w:color="000000"/>
              <w:bottom w:val="single" w:sz="4" w:space="0" w:color="000000"/>
            </w:tcBorders>
            <w:shd w:val="clear" w:color="auto" w:fill="FFFFFF"/>
          </w:tcPr>
          <w:p w14:paraId="25C518F6" w14:textId="17F8929B" w:rsidR="00157EB9" w:rsidRPr="00157EB9" w:rsidRDefault="00157EB9" w:rsidP="00157EB9">
            <w:pPr>
              <w:tabs>
                <w:tab w:val="left" w:pos="709"/>
              </w:tabs>
              <w:spacing w:before="120" w:after="120"/>
              <w:jc w:val="both"/>
              <w:rPr>
                <w:rFonts w:ascii="Tahoma" w:hAnsi="Tahoma" w:cs="Tahoma"/>
                <w:color w:val="000000" w:themeColor="text1"/>
                <w:sz w:val="21"/>
                <w:szCs w:val="21"/>
              </w:rPr>
            </w:pPr>
            <w:r w:rsidRPr="00157EB9">
              <w:rPr>
                <w:rFonts w:ascii="Tahoma" w:hAnsi="Tahoma" w:cs="Tahoma"/>
                <w:color w:val="000000" w:themeColor="text1"/>
                <w:sz w:val="21"/>
                <w:szCs w:val="21"/>
              </w:rPr>
              <w:t>Kitöltött tételes díjtétel táblázatot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6026" w14:textId="77777777" w:rsidR="00157EB9" w:rsidRPr="00157EB9" w:rsidRDefault="00157EB9" w:rsidP="007E7816">
            <w:pPr>
              <w:snapToGrid w:val="0"/>
              <w:spacing w:before="120" w:after="120"/>
              <w:ind w:left="110" w:right="74"/>
              <w:jc w:val="center"/>
              <w:rPr>
                <w:rFonts w:ascii="Tahoma" w:hAnsi="Tahoma" w:cs="Tahoma"/>
                <w:color w:val="000000" w:themeColor="text1"/>
                <w:sz w:val="21"/>
                <w:szCs w:val="21"/>
              </w:rPr>
            </w:pPr>
          </w:p>
        </w:tc>
      </w:tr>
      <w:tr w:rsidR="000D3FB7" w:rsidRPr="00B53B53" w14:paraId="213B038C" w14:textId="77777777" w:rsidTr="00B3126E">
        <w:tc>
          <w:tcPr>
            <w:tcW w:w="8038" w:type="dxa"/>
            <w:tcBorders>
              <w:top w:val="single" w:sz="4" w:space="0" w:color="000000"/>
              <w:left w:val="single" w:sz="4" w:space="0" w:color="000000"/>
              <w:bottom w:val="single" w:sz="4" w:space="0" w:color="000000"/>
            </w:tcBorders>
            <w:shd w:val="clear" w:color="auto" w:fill="FFFFFF"/>
          </w:tcPr>
          <w:p w14:paraId="715C9F7B" w14:textId="14385C0E" w:rsidR="00BB7279" w:rsidRPr="00B53B53" w:rsidRDefault="00BB7279" w:rsidP="007E7816">
            <w:pPr>
              <w:tabs>
                <w:tab w:val="left" w:pos="709"/>
              </w:tabs>
              <w:spacing w:before="120" w:after="120"/>
              <w:jc w:val="both"/>
              <w:rPr>
                <w:rFonts w:ascii="Tahoma" w:hAnsi="Tahoma" w:cs="Tahoma"/>
                <w:color w:val="000000" w:themeColor="text1"/>
                <w:sz w:val="21"/>
                <w:szCs w:val="21"/>
              </w:rPr>
            </w:pPr>
            <w:r w:rsidRPr="00B53B53">
              <w:rPr>
                <w:rFonts w:ascii="Tahoma" w:hAnsi="Tahoma" w:cs="Tahoma"/>
                <w:color w:val="000000" w:themeColor="text1"/>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BB7279" w:rsidRPr="00B53B53" w:rsidRDefault="00BB7279" w:rsidP="007E7816">
            <w:pPr>
              <w:snapToGrid w:val="0"/>
              <w:spacing w:before="120" w:after="120"/>
              <w:ind w:left="110" w:right="74"/>
              <w:jc w:val="center"/>
              <w:rPr>
                <w:rFonts w:ascii="Tahoma" w:hAnsi="Tahoma" w:cs="Tahoma"/>
                <w:color w:val="000000" w:themeColor="text1"/>
                <w:sz w:val="21"/>
                <w:szCs w:val="21"/>
              </w:rPr>
            </w:pPr>
          </w:p>
        </w:tc>
      </w:tr>
    </w:tbl>
    <w:p w14:paraId="04423297" w14:textId="77777777" w:rsidR="002058B4" w:rsidRDefault="002058B4" w:rsidP="007E7816">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1F097872" w14:textId="3DE388B8" w:rsidR="0094370C" w:rsidRDefault="0094370C" w:rsidP="007E7816">
      <w:pPr>
        <w:spacing w:before="120" w:after="120"/>
        <w:jc w:val="both"/>
        <w:rPr>
          <w:rFonts w:ascii="Tahoma" w:hAnsi="Tahoma" w:cs="Tahoma"/>
          <w:b/>
          <w:color w:val="auto"/>
          <w:sz w:val="21"/>
          <w:szCs w:val="21"/>
        </w:rPr>
      </w:pPr>
    </w:p>
    <w:p w14:paraId="064A8575" w14:textId="77777777" w:rsidR="0094370C" w:rsidRDefault="0094370C">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7873126" w14:textId="77777777" w:rsidR="0094370C" w:rsidRDefault="0094370C" w:rsidP="0094370C">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164D8B0D" w14:textId="43344FD8" w:rsidR="0094370C" w:rsidRDefault="0094370C" w:rsidP="007E7816">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3B86C9E1" w14:textId="77777777" w:rsidR="0094370C" w:rsidRDefault="0094370C" w:rsidP="007E7816">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94370C" w:rsidRPr="000D3FB7" w14:paraId="07CC428B" w14:textId="77777777" w:rsidTr="004C7753">
        <w:tc>
          <w:tcPr>
            <w:tcW w:w="8038" w:type="dxa"/>
            <w:tcBorders>
              <w:top w:val="single" w:sz="4" w:space="0" w:color="000000"/>
              <w:left w:val="single" w:sz="4" w:space="0" w:color="000000"/>
              <w:bottom w:val="single" w:sz="4" w:space="0" w:color="000000"/>
            </w:tcBorders>
            <w:shd w:val="clear" w:color="auto" w:fill="FFFFFF"/>
          </w:tcPr>
          <w:p w14:paraId="31EDCA4D" w14:textId="77777777" w:rsidR="0094370C" w:rsidRPr="000D3FB7" w:rsidRDefault="0094370C" w:rsidP="004C7753">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A76BA0D" w14:textId="77777777" w:rsidR="0094370C" w:rsidRPr="000D3FB7" w:rsidRDefault="0094370C" w:rsidP="004C7753">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94370C" w:rsidRPr="000D3FB7" w14:paraId="4D9C5181" w14:textId="77777777" w:rsidTr="004C7753">
        <w:tc>
          <w:tcPr>
            <w:tcW w:w="8038" w:type="dxa"/>
            <w:tcBorders>
              <w:top w:val="single" w:sz="4" w:space="0" w:color="000000"/>
              <w:left w:val="single" w:sz="4" w:space="0" w:color="000000"/>
              <w:bottom w:val="single" w:sz="4" w:space="0" w:color="000000"/>
            </w:tcBorders>
            <w:shd w:val="clear" w:color="auto" w:fill="FFFFFF"/>
          </w:tcPr>
          <w:p w14:paraId="4334603F" w14:textId="77777777" w:rsidR="0094370C" w:rsidRPr="000D3FB7" w:rsidRDefault="0094370C" w:rsidP="004C7753">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D1931" w14:textId="77777777" w:rsidR="0094370C" w:rsidRPr="000D3FB7" w:rsidRDefault="0094370C"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7FF2D9E8"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24EFFE97" w14:textId="77777777" w:rsidR="0094370C" w:rsidRPr="00155C6C" w:rsidRDefault="0094370C" w:rsidP="004C7753">
            <w:pPr>
              <w:pStyle w:val="Cmsor1"/>
              <w:numPr>
                <w:ilvl w:val="0"/>
                <w:numId w:val="2"/>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w:t>
            </w:r>
            <w:r w:rsidRPr="00155C6C">
              <w:rPr>
                <w:rFonts w:ascii="Tahoma" w:hAnsi="Tahoma" w:cs="Tahoma"/>
                <w:b w:val="0"/>
                <w:color w:val="000000" w:themeColor="text1"/>
                <w:sz w:val="21"/>
                <w:szCs w:val="21"/>
              </w:rPr>
              <w:t xml:space="preserve">(5/A. sz. melléklet és 5/B. sz. melléklet). </w:t>
            </w:r>
          </w:p>
          <w:p w14:paraId="2606BE73" w14:textId="77777777" w:rsidR="0094370C" w:rsidRPr="000D3FB7" w:rsidRDefault="0094370C" w:rsidP="004C7753">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0237" w14:textId="77777777" w:rsidR="0094370C" w:rsidRPr="000D3FB7" w:rsidRDefault="0094370C"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2468845D"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229EA912" w14:textId="77777777" w:rsidR="0094370C" w:rsidRPr="000D3FB7" w:rsidRDefault="0094370C" w:rsidP="004C7753">
            <w:pPr>
              <w:pStyle w:val="Cmsor1"/>
              <w:numPr>
                <w:ilvl w:val="0"/>
                <w:numId w:val="2"/>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E0E5" w14:textId="77777777" w:rsidR="0094370C" w:rsidRPr="000D3FB7" w:rsidRDefault="0094370C" w:rsidP="004C7753">
            <w:pPr>
              <w:snapToGrid w:val="0"/>
              <w:spacing w:before="120" w:after="120"/>
              <w:ind w:left="110" w:right="74"/>
              <w:jc w:val="center"/>
              <w:rPr>
                <w:rFonts w:ascii="Tahoma" w:hAnsi="Tahoma" w:cs="Tahoma"/>
                <w:color w:val="000000" w:themeColor="text1"/>
                <w:sz w:val="21"/>
                <w:szCs w:val="21"/>
              </w:rPr>
            </w:pPr>
          </w:p>
        </w:tc>
      </w:tr>
      <w:tr w:rsidR="002C1CD3" w:rsidRPr="000D3FB7" w14:paraId="13C816B7"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7E1C2F7C" w14:textId="77777777" w:rsidR="002C1CD3" w:rsidRDefault="002C1CD3" w:rsidP="002C1CD3">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BCBD55A" w14:textId="1A56B36B" w:rsidR="002C1CD3" w:rsidRPr="000D3FB7" w:rsidRDefault="002C1CD3" w:rsidP="002C1CD3">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A3AD" w14:textId="77777777" w:rsidR="002C1CD3" w:rsidRPr="000D3FB7" w:rsidRDefault="002C1CD3"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4CF7EEE8"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342148BD" w14:textId="77777777" w:rsidR="0094370C" w:rsidRPr="0079486B" w:rsidRDefault="0094370C" w:rsidP="004C7753">
            <w:pPr>
              <w:pStyle w:val="NormlWeb"/>
              <w:spacing w:before="0" w:after="20"/>
              <w:jc w:val="both"/>
              <w:rPr>
                <w:rFonts w:ascii="Tahoma" w:hAnsi="Tahoma" w:cs="Tahoma"/>
                <w:b/>
                <w:color w:val="000000" w:themeColor="text1"/>
                <w:sz w:val="21"/>
                <w:szCs w:val="21"/>
              </w:rPr>
            </w:pPr>
            <w:r w:rsidRPr="0079486B">
              <w:rPr>
                <w:rFonts w:ascii="Tahoma" w:eastAsia="Calibri" w:hAnsi="Tahoma" w:cs="Tahoma"/>
                <w:b/>
                <w:color w:val="000000" w:themeColor="text1"/>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4E47" w14:textId="77777777" w:rsidR="0094370C" w:rsidRDefault="0094370C"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10EFF8A5"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120CCE7A" w14:textId="77777777" w:rsidR="0094370C" w:rsidRPr="00720C3F" w:rsidRDefault="0094370C" w:rsidP="004C7753">
            <w:pPr>
              <w:spacing w:before="120" w:after="120"/>
              <w:jc w:val="both"/>
              <w:rPr>
                <w:rFonts w:ascii="Tahoma" w:hAnsi="Tahoma" w:cs="Tahoma"/>
                <w:color w:val="auto"/>
                <w:sz w:val="21"/>
                <w:szCs w:val="21"/>
              </w:rPr>
            </w:pPr>
            <w:r w:rsidRPr="00720C3F">
              <w:rPr>
                <w:rFonts w:ascii="Tahoma" w:hAnsi="Tahoma" w:cs="Tahoma"/>
                <w:b/>
                <w:color w:val="auto"/>
                <w:sz w:val="21"/>
                <w:szCs w:val="21"/>
              </w:rPr>
              <w:t>P1.</w:t>
            </w:r>
            <w:r w:rsidRPr="00720C3F">
              <w:rPr>
                <w:rFonts w:ascii="Tahoma" w:hAnsi="Tahoma" w:cs="Tahoma"/>
                <w:color w:val="auto"/>
                <w:sz w:val="21"/>
                <w:szCs w:val="21"/>
              </w:rPr>
              <w:t xml:space="preserve"> Ajánlattevő csatolja a 321/2015. (X. 30.) Korm. rendelet 19. § (1) bekezdés a) pontja alapján az ajánlattevő attól függően, hogy az ajánlattevő mikor jött létre, illetve mikor kezdte meg működését, amennyiben ezek az adatok rendelkezésre állnak – csatolja valamennyi számlavezető pénzügyi intézménytől származó, az eljárást megindító felhívás megküldésének napjától visszafelé számított </w:t>
            </w:r>
            <w:r>
              <w:rPr>
                <w:rFonts w:ascii="Tahoma" w:hAnsi="Tahoma" w:cs="Tahoma"/>
                <w:color w:val="auto"/>
                <w:sz w:val="21"/>
                <w:szCs w:val="21"/>
              </w:rPr>
              <w:t>12</w:t>
            </w:r>
            <w:r w:rsidRPr="00720C3F">
              <w:rPr>
                <w:rFonts w:ascii="Tahoma" w:hAnsi="Tahoma" w:cs="Tahoma"/>
                <w:color w:val="auto"/>
                <w:sz w:val="21"/>
                <w:szCs w:val="21"/>
              </w:rPr>
              <w:t xml:space="preserve"> hónap során vezetett valamennyi élő pénzforgalmi számlájára vonatkozó, az ajánlattételi felhívás </w:t>
            </w:r>
            <w:r>
              <w:rPr>
                <w:rFonts w:ascii="Tahoma" w:hAnsi="Tahoma" w:cs="Tahoma"/>
                <w:color w:val="auto"/>
                <w:sz w:val="21"/>
                <w:szCs w:val="21"/>
              </w:rPr>
              <w:t>feladásától</w:t>
            </w:r>
            <w:r w:rsidRPr="00720C3F">
              <w:rPr>
                <w:rFonts w:ascii="Tahoma" w:hAnsi="Tahoma" w:cs="Tahoma"/>
                <w:color w:val="auto"/>
                <w:sz w:val="21"/>
                <w:szCs w:val="21"/>
              </w:rPr>
              <w:t xml:space="preserve"> nem régebbi keltezésű nyilatkozatot az alábbi kötelező tartalommal:</w:t>
            </w:r>
          </w:p>
          <w:p w14:paraId="1059D34C" w14:textId="77777777" w:rsidR="0094370C" w:rsidRPr="00720C3F" w:rsidRDefault="0094370C" w:rsidP="004C7753">
            <w:pPr>
              <w:spacing w:before="120" w:after="120"/>
              <w:jc w:val="both"/>
              <w:rPr>
                <w:rFonts w:ascii="Tahoma" w:hAnsi="Tahoma" w:cs="Tahoma"/>
                <w:color w:val="auto"/>
                <w:sz w:val="21"/>
                <w:szCs w:val="21"/>
              </w:rPr>
            </w:pPr>
            <w:r w:rsidRPr="00720C3F">
              <w:rPr>
                <w:rFonts w:ascii="Tahoma" w:hAnsi="Tahoma" w:cs="Tahoma"/>
                <w:color w:val="auto"/>
                <w:sz w:val="21"/>
                <w:szCs w:val="21"/>
              </w:rPr>
              <w:t>- a vezetett számla száma, számlanyitás dátuma</w:t>
            </w:r>
          </w:p>
          <w:p w14:paraId="610BCE31" w14:textId="77777777" w:rsidR="0094370C" w:rsidRPr="00720C3F" w:rsidRDefault="0094370C" w:rsidP="004C7753">
            <w:pPr>
              <w:pStyle w:val="NormlWeb"/>
              <w:spacing w:before="0" w:after="20"/>
              <w:jc w:val="both"/>
              <w:rPr>
                <w:rFonts w:ascii="Tahoma" w:eastAsia="Calibri" w:hAnsi="Tahoma" w:cs="Tahoma"/>
                <w:b/>
                <w:sz w:val="21"/>
                <w:szCs w:val="21"/>
              </w:rPr>
            </w:pPr>
            <w:r w:rsidRPr="00720C3F">
              <w:rPr>
                <w:rFonts w:ascii="Tahoma" w:hAnsi="Tahoma" w:cs="Tahoma"/>
                <w:sz w:val="21"/>
                <w:szCs w:val="21"/>
              </w:rPr>
              <w:t xml:space="preserve">- számláján az eljárást megindító felhívás megküldésétől visszafelé számított </w:t>
            </w:r>
            <w:r>
              <w:rPr>
                <w:rFonts w:ascii="Tahoma" w:hAnsi="Tahoma" w:cs="Tahoma"/>
                <w:sz w:val="21"/>
                <w:szCs w:val="21"/>
              </w:rPr>
              <w:t>12</w:t>
            </w:r>
            <w:r w:rsidRPr="00720C3F">
              <w:rPr>
                <w:rFonts w:ascii="Tahoma" w:hAnsi="Tahoma" w:cs="Tahoma"/>
                <w:sz w:val="21"/>
                <w:szCs w:val="21"/>
              </w:rPr>
              <w:t xml:space="preserve"> hónapban </w:t>
            </w:r>
            <w:r>
              <w:rPr>
                <w:rFonts w:ascii="Tahoma" w:hAnsi="Tahoma" w:cs="Tahoma"/>
                <w:sz w:val="21"/>
                <w:szCs w:val="21"/>
              </w:rPr>
              <w:t>30</w:t>
            </w:r>
            <w:r w:rsidRPr="00720C3F">
              <w:rPr>
                <w:rFonts w:ascii="Tahoma" w:hAnsi="Tahoma" w:cs="Tahoma"/>
                <w:sz w:val="21"/>
                <w:szCs w:val="21"/>
              </w:rPr>
              <w:t xml:space="preserve"> napot meghaladó sorba állítás volt-e.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27DD" w14:textId="77777777" w:rsidR="0094370C" w:rsidRPr="00720C3F" w:rsidRDefault="0094370C" w:rsidP="004C7753">
            <w:pPr>
              <w:snapToGrid w:val="0"/>
              <w:spacing w:before="120" w:after="120"/>
              <w:ind w:left="110" w:right="74"/>
              <w:jc w:val="center"/>
              <w:rPr>
                <w:rFonts w:ascii="Tahoma" w:hAnsi="Tahoma" w:cs="Tahoma"/>
                <w:color w:val="auto"/>
                <w:sz w:val="21"/>
                <w:szCs w:val="21"/>
              </w:rPr>
            </w:pPr>
          </w:p>
        </w:tc>
      </w:tr>
      <w:tr w:rsidR="0094370C" w:rsidRPr="000D3FB7" w14:paraId="6BA94841" w14:textId="77777777" w:rsidTr="004C7753">
        <w:tc>
          <w:tcPr>
            <w:tcW w:w="8038" w:type="dxa"/>
            <w:tcBorders>
              <w:top w:val="single" w:sz="4" w:space="0" w:color="000000"/>
              <w:left w:val="single" w:sz="4" w:space="0" w:color="000000"/>
              <w:bottom w:val="single" w:sz="4" w:space="0" w:color="000000"/>
            </w:tcBorders>
            <w:shd w:val="clear" w:color="auto" w:fill="FFFFFF"/>
          </w:tcPr>
          <w:p w14:paraId="61227D9F" w14:textId="77777777" w:rsidR="0094370C" w:rsidRPr="00720C3F" w:rsidRDefault="0094370C" w:rsidP="004C7753">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A38FF" w14:textId="77777777" w:rsidR="0094370C" w:rsidRPr="00720C3F" w:rsidRDefault="0094370C" w:rsidP="004C7753">
            <w:pPr>
              <w:snapToGrid w:val="0"/>
              <w:spacing w:before="120" w:after="120"/>
              <w:ind w:left="110" w:right="74"/>
              <w:jc w:val="center"/>
              <w:rPr>
                <w:rFonts w:ascii="Tahoma" w:hAnsi="Tahoma" w:cs="Tahoma"/>
                <w:color w:val="auto"/>
                <w:sz w:val="21"/>
                <w:szCs w:val="21"/>
              </w:rPr>
            </w:pPr>
          </w:p>
        </w:tc>
      </w:tr>
      <w:tr w:rsidR="0094370C" w:rsidRPr="000D3FB7" w14:paraId="744C470E" w14:textId="77777777" w:rsidTr="004C7753">
        <w:tc>
          <w:tcPr>
            <w:tcW w:w="8038" w:type="dxa"/>
            <w:tcBorders>
              <w:top w:val="single" w:sz="4" w:space="0" w:color="000000"/>
              <w:left w:val="single" w:sz="4" w:space="0" w:color="000000"/>
              <w:bottom w:val="single" w:sz="4" w:space="0" w:color="000000"/>
            </w:tcBorders>
            <w:shd w:val="clear" w:color="auto" w:fill="FFFFFF"/>
          </w:tcPr>
          <w:p w14:paraId="757955F4"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b/>
                <w:color w:val="000000" w:themeColor="text1"/>
                <w:sz w:val="21"/>
                <w:szCs w:val="21"/>
                <w:shd w:val="clear" w:color="auto" w:fill="FFFFFF"/>
              </w:rPr>
              <w:lastRenderedPageBreak/>
              <w:t xml:space="preserve">M1. </w:t>
            </w:r>
            <w:r w:rsidRPr="00157EB9">
              <w:rPr>
                <w:rFonts w:ascii="Tahoma" w:hAnsi="Tahoma" w:cs="Tahoma"/>
                <w:color w:val="000000" w:themeColor="text1"/>
                <w:sz w:val="21"/>
                <w:szCs w:val="21"/>
                <w:lang w:eastAsia="hu-HU"/>
              </w:rPr>
              <w:t>Az ajánlattevő csatolja a 321/2015. (X. 30.) Korm. rendelet 21. § (3) bekezdés a) pontja alapján az ajánlattételi felhívás feladását megelőző 3 év jelentősebb referenciáit a 321/2015. (X. 30.) Korm. rendelet 22. § (3) bekezdésében meghatározott formában igazolva, vagyis a szerződést kötő másik féltől származó referencia igazolással, mely tartalmazza legalább az alábbiakat:</w:t>
            </w:r>
          </w:p>
          <w:p w14:paraId="4AE362A2"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 xml:space="preserve">az ellenszolgáltatás nettó összegét forintban; </w:t>
            </w:r>
          </w:p>
          <w:p w14:paraId="104BB766"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a teljesítés idejét, (év-hónap-nap pontossággal feltüntetett kezdési és befejezési dátum megadásával;</w:t>
            </w:r>
          </w:p>
          <w:p w14:paraId="43C76FAA"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a teljesítés helyét;</w:t>
            </w:r>
          </w:p>
          <w:p w14:paraId="55139BA8"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a teljesített szolgáltatás leírását;</w:t>
            </w:r>
          </w:p>
          <w:p w14:paraId="6C476022" w14:textId="77777777" w:rsidR="0094370C" w:rsidRPr="00C30D04" w:rsidRDefault="0094370C" w:rsidP="004C7753">
            <w:pPr>
              <w:pStyle w:val="NormlWeb"/>
              <w:spacing w:before="0" w:after="100" w:afterAutospacing="1"/>
              <w:jc w:val="both"/>
              <w:rPr>
                <w:rFonts w:ascii="Tahoma" w:hAnsi="Tahoma" w:cs="Tahoma"/>
                <w:sz w:val="21"/>
                <w:szCs w:val="21"/>
                <w:shd w:val="clear" w:color="auto" w:fill="FFFFFF"/>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nyilatkozni kell arról, hogy a teljesítés az előírásoknak és a szerződésnek megfelelően történt-e.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EBF8" w14:textId="77777777" w:rsidR="0094370C" w:rsidRPr="00720C3F" w:rsidRDefault="0094370C" w:rsidP="004C7753">
            <w:pPr>
              <w:snapToGrid w:val="0"/>
              <w:spacing w:before="120" w:after="120"/>
              <w:ind w:left="110" w:right="74"/>
              <w:jc w:val="center"/>
              <w:rPr>
                <w:rFonts w:ascii="Tahoma" w:hAnsi="Tahoma" w:cs="Tahoma"/>
                <w:color w:val="auto"/>
                <w:sz w:val="21"/>
                <w:szCs w:val="21"/>
              </w:rPr>
            </w:pPr>
          </w:p>
        </w:tc>
      </w:tr>
    </w:tbl>
    <w:p w14:paraId="3E026394" w14:textId="77777777" w:rsidR="0094370C" w:rsidRPr="00983CFF" w:rsidRDefault="0094370C" w:rsidP="007E7816">
      <w:pPr>
        <w:spacing w:before="120" w:after="120"/>
        <w:jc w:val="both"/>
        <w:rPr>
          <w:rFonts w:ascii="Tahoma" w:hAnsi="Tahoma" w:cs="Tahoma"/>
          <w:b/>
          <w:color w:val="auto"/>
          <w:sz w:val="21"/>
          <w:szCs w:val="21"/>
        </w:rPr>
      </w:pPr>
    </w:p>
    <w:p w14:paraId="04423298" w14:textId="77777777" w:rsidR="002058B4" w:rsidRPr="00983CFF" w:rsidRDefault="002058B4" w:rsidP="007E7816">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04423299" w14:textId="77777777" w:rsidR="002058B4" w:rsidRPr="00983CFF" w:rsidRDefault="002058B4" w:rsidP="007E7816">
      <w:pPr>
        <w:spacing w:before="120" w:after="120"/>
        <w:rPr>
          <w:rFonts w:ascii="Tahoma" w:hAnsi="Tahoma" w:cs="Tahoma"/>
          <w:color w:val="auto"/>
          <w:sz w:val="21"/>
          <w:szCs w:val="21"/>
        </w:rPr>
      </w:pPr>
    </w:p>
    <w:p w14:paraId="0442329A"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9B"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0442329C" w14:textId="77777777" w:rsidR="002058B4" w:rsidRPr="00983CFF" w:rsidRDefault="002058B4" w:rsidP="007E7816">
      <w:pPr>
        <w:numPr>
          <w:ilvl w:val="0"/>
          <w:numId w:val="5"/>
        </w:numPr>
        <w:spacing w:before="120" w:after="120"/>
        <w:ind w:left="567" w:hanging="357"/>
        <w:jc w:val="both"/>
        <w:rPr>
          <w:rFonts w:ascii="Tahoma" w:hAnsi="Tahoma" w:cs="Tahoma"/>
          <w:color w:val="auto"/>
          <w:sz w:val="21"/>
          <w:szCs w:val="21"/>
        </w:rPr>
      </w:pPr>
      <w:r w:rsidRPr="00983CFF">
        <w:rPr>
          <w:rFonts w:ascii="Tahoma" w:hAnsi="Tahoma" w:cs="Tahoma"/>
          <w:b/>
          <w:color w:val="auto"/>
          <w:sz w:val="21"/>
          <w:szCs w:val="21"/>
        </w:rPr>
        <w:t>Ajánlattevő</w:t>
      </w:r>
    </w:p>
    <w:p w14:paraId="0442329D"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9E"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9F"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A0"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A1" w14:textId="77777777" w:rsidR="002058B4" w:rsidRPr="00983CFF" w:rsidRDefault="002058B4" w:rsidP="007E7816">
      <w:pPr>
        <w:tabs>
          <w:tab w:val="right" w:leader="underscore" w:pos="4678"/>
        </w:tabs>
        <w:spacing w:before="120" w:after="120"/>
        <w:jc w:val="both"/>
        <w:rPr>
          <w:rFonts w:ascii="Tahoma" w:hAnsi="Tahoma" w:cs="Tahoma"/>
          <w:color w:val="auto"/>
          <w:sz w:val="21"/>
          <w:szCs w:val="21"/>
        </w:rPr>
      </w:pPr>
    </w:p>
    <w:p w14:paraId="044232A3" w14:textId="1039929B" w:rsidR="002058B4" w:rsidRPr="00B07703" w:rsidRDefault="002058B4" w:rsidP="00B07703">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006C2C2A">
        <w:rPr>
          <w:rFonts w:ascii="Tahoma" w:hAnsi="Tahoma" w:cs="Tahoma"/>
          <w:b/>
          <w:color w:val="auto"/>
          <w:sz w:val="21"/>
          <w:szCs w:val="21"/>
        </w:rPr>
        <w:t xml:space="preserve"> </w:t>
      </w:r>
      <w:r w:rsidR="008B0B4F" w:rsidRPr="005D5289">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008B0B4F" w:rsidRPr="005D5289">
        <w:rPr>
          <w:rFonts w:ascii="Tahoma" w:hAnsi="Tahoma" w:cs="Tahoma"/>
          <w:b/>
          <w:i/>
          <w:color w:val="000000" w:themeColor="text1"/>
          <w:sz w:val="21"/>
          <w:szCs w:val="21"/>
        </w:rPr>
        <w:t>”</w:t>
      </w:r>
    </w:p>
    <w:p w14:paraId="0FAEFD6E" w14:textId="77777777" w:rsidR="007E42DD" w:rsidRPr="00BB7279" w:rsidRDefault="007E42DD" w:rsidP="007E42DD">
      <w:pPr>
        <w:numPr>
          <w:ilvl w:val="0"/>
          <w:numId w:val="9"/>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1542"/>
      </w:tblGrid>
      <w:tr w:rsidR="00FE6AAB" w:rsidRPr="003C36D6" w14:paraId="32A90D93" w14:textId="77777777" w:rsidTr="00B07703">
        <w:tc>
          <w:tcPr>
            <w:tcW w:w="7381" w:type="dxa"/>
            <w:shd w:val="clear" w:color="auto" w:fill="auto"/>
          </w:tcPr>
          <w:p w14:paraId="356E659E" w14:textId="77777777" w:rsidR="00FE6AAB" w:rsidRPr="003C36D6" w:rsidRDefault="00FE6AAB" w:rsidP="00483B63">
            <w:pPr>
              <w:spacing w:after="120" w:line="240" w:lineRule="auto"/>
              <w:rPr>
                <w:rFonts w:ascii="Tahoma" w:hAnsi="Tahoma" w:cs="Tahoma"/>
                <w:b/>
                <w:sz w:val="21"/>
                <w:szCs w:val="21"/>
              </w:rPr>
            </w:pPr>
          </w:p>
        </w:tc>
        <w:tc>
          <w:tcPr>
            <w:tcW w:w="1542" w:type="dxa"/>
            <w:shd w:val="clear" w:color="auto" w:fill="auto"/>
          </w:tcPr>
          <w:p w14:paraId="673D3863" w14:textId="11526C95" w:rsidR="00FE6AAB" w:rsidRPr="003C36D6" w:rsidRDefault="00FE6AAB" w:rsidP="00483B63">
            <w:pPr>
              <w:spacing w:after="120" w:line="240" w:lineRule="auto"/>
              <w:jc w:val="center"/>
              <w:rPr>
                <w:rFonts w:ascii="Tahoma" w:hAnsi="Tahoma" w:cs="Tahoma"/>
                <w:b/>
                <w:sz w:val="21"/>
                <w:szCs w:val="21"/>
              </w:rPr>
            </w:pPr>
            <w:r>
              <w:rPr>
                <w:rFonts w:ascii="Tahoma" w:hAnsi="Tahoma" w:cs="Tahoma"/>
                <w:b/>
                <w:sz w:val="21"/>
                <w:szCs w:val="21"/>
              </w:rPr>
              <w:t>AJÁNLAT</w:t>
            </w:r>
          </w:p>
        </w:tc>
      </w:tr>
      <w:tr w:rsidR="00FE6AAB" w:rsidRPr="003C36D6" w14:paraId="7651723C" w14:textId="77777777" w:rsidTr="00B07703">
        <w:tc>
          <w:tcPr>
            <w:tcW w:w="7381" w:type="dxa"/>
            <w:shd w:val="clear" w:color="auto" w:fill="auto"/>
          </w:tcPr>
          <w:p w14:paraId="1A7A918D" w14:textId="3CE8CC8C" w:rsidR="00FE6AAB" w:rsidRPr="00157EB9" w:rsidRDefault="00157EB9" w:rsidP="00157EB9">
            <w:pPr>
              <w:spacing w:after="0"/>
              <w:rPr>
                <w:rFonts w:ascii="Tahoma" w:hAnsi="Tahoma" w:cs="Tahoma"/>
                <w:bCs/>
                <w:sz w:val="21"/>
                <w:szCs w:val="21"/>
              </w:rPr>
            </w:pPr>
            <w:r w:rsidRPr="00157EB9">
              <w:rPr>
                <w:rFonts w:ascii="Tahoma" w:hAnsi="Tahoma" w:cs="Tahoma"/>
                <w:sz w:val="21"/>
                <w:szCs w:val="21"/>
              </w:rPr>
              <w:t xml:space="preserve">1. </w:t>
            </w:r>
            <w:r w:rsidRPr="00157EB9">
              <w:rPr>
                <w:rFonts w:ascii="Tahoma" w:hAnsi="Tahoma" w:cs="Tahoma"/>
                <w:bCs/>
                <w:sz w:val="21"/>
                <w:szCs w:val="21"/>
              </w:rPr>
              <w:t xml:space="preserve">Teljes biztosítás éves nettó díja </w:t>
            </w:r>
            <w:r w:rsidR="00FE6AAB" w:rsidRPr="00157EB9">
              <w:rPr>
                <w:rFonts w:ascii="Tahoma" w:hAnsi="Tahoma" w:cs="Tahoma"/>
                <w:bCs/>
                <w:sz w:val="21"/>
                <w:szCs w:val="21"/>
              </w:rPr>
              <w:t>éves nettó díja</w:t>
            </w:r>
          </w:p>
        </w:tc>
        <w:tc>
          <w:tcPr>
            <w:tcW w:w="1542" w:type="dxa"/>
            <w:shd w:val="clear" w:color="auto" w:fill="auto"/>
            <w:vAlign w:val="center"/>
          </w:tcPr>
          <w:p w14:paraId="6B2E9D32" w14:textId="37F6AD2C"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r w:rsidR="00BB7018">
              <w:rPr>
                <w:rFonts w:ascii="Tahoma" w:hAnsi="Tahoma" w:cs="Tahoma"/>
                <w:sz w:val="21"/>
                <w:szCs w:val="21"/>
              </w:rPr>
              <w:t>/év</w:t>
            </w:r>
          </w:p>
        </w:tc>
      </w:tr>
      <w:tr w:rsidR="00FE6AAB" w:rsidRPr="003C36D6" w14:paraId="1E394105" w14:textId="77777777" w:rsidTr="00B07703">
        <w:tc>
          <w:tcPr>
            <w:tcW w:w="7381" w:type="dxa"/>
            <w:shd w:val="clear" w:color="auto" w:fill="auto"/>
          </w:tcPr>
          <w:p w14:paraId="2D98575E" w14:textId="155964EA" w:rsidR="00FE6AAB" w:rsidRPr="00157EB9" w:rsidRDefault="00157EB9" w:rsidP="00BB7018">
            <w:pPr>
              <w:spacing w:after="0"/>
              <w:jc w:val="both"/>
              <w:rPr>
                <w:rFonts w:ascii="Tahoma" w:hAnsi="Tahoma" w:cs="Tahoma"/>
                <w:bCs/>
                <w:sz w:val="21"/>
                <w:szCs w:val="21"/>
              </w:rPr>
            </w:pPr>
            <w:r w:rsidRPr="00157EB9">
              <w:rPr>
                <w:rFonts w:ascii="Tahoma" w:hAnsi="Tahoma" w:cs="Tahoma"/>
                <w:sz w:val="21"/>
                <w:szCs w:val="21"/>
              </w:rPr>
              <w:t xml:space="preserve">2. </w:t>
            </w:r>
            <w:r w:rsidR="00AB5036" w:rsidRPr="00AB5036">
              <w:rPr>
                <w:rFonts w:ascii="Tahoma" w:hAnsi="Tahoma" w:cs="Tahoma"/>
                <w:sz w:val="21"/>
                <w:szCs w:val="21"/>
              </w:rPr>
              <w:t>Vagyonbiztosítás - Limit I.</w:t>
            </w:r>
            <w:bookmarkStart w:id="37" w:name="_GoBack"/>
            <w:bookmarkEnd w:id="37"/>
            <w:r w:rsidR="00AB5036" w:rsidRPr="00AB5036">
              <w:rPr>
                <w:rFonts w:ascii="Tahoma" w:hAnsi="Tahoma" w:cs="Tahoma"/>
                <w:sz w:val="21"/>
                <w:szCs w:val="21"/>
              </w:rPr>
              <w:t>vagyoncsoport – Viharkár önrész (nettó Ft) (Az ajánlati elem legkedvezőbb szintje: nettó 0 Ft, legkedvezőtlenebb szintje: nettó 20.000 Ft)</w:t>
            </w:r>
          </w:p>
        </w:tc>
        <w:tc>
          <w:tcPr>
            <w:tcW w:w="1542" w:type="dxa"/>
            <w:shd w:val="clear" w:color="auto" w:fill="auto"/>
            <w:vAlign w:val="center"/>
          </w:tcPr>
          <w:p w14:paraId="485C7675" w14:textId="338670AA" w:rsidR="00FE6AAB" w:rsidRPr="00157EB9" w:rsidRDefault="00BB7018" w:rsidP="00483B63">
            <w:pPr>
              <w:spacing w:after="120" w:line="240" w:lineRule="auto"/>
              <w:jc w:val="right"/>
              <w:rPr>
                <w:rFonts w:ascii="Tahoma" w:hAnsi="Tahoma" w:cs="Tahoma"/>
                <w:sz w:val="21"/>
                <w:szCs w:val="21"/>
              </w:rPr>
            </w:pPr>
            <w:r w:rsidRPr="00157EB9">
              <w:rPr>
                <w:rFonts w:ascii="Tahoma" w:hAnsi="Tahoma" w:cs="Tahoma"/>
                <w:sz w:val="21"/>
                <w:szCs w:val="21"/>
              </w:rPr>
              <w:t>Ft</w:t>
            </w:r>
          </w:p>
        </w:tc>
      </w:tr>
      <w:tr w:rsidR="00FE6AAB" w:rsidRPr="003C36D6" w14:paraId="6DC70F24" w14:textId="77777777" w:rsidTr="00B07703">
        <w:tc>
          <w:tcPr>
            <w:tcW w:w="7381" w:type="dxa"/>
            <w:shd w:val="clear" w:color="auto" w:fill="auto"/>
          </w:tcPr>
          <w:p w14:paraId="1580207B" w14:textId="218118C9" w:rsidR="00FE6AAB" w:rsidRPr="00157EB9" w:rsidRDefault="00157EB9" w:rsidP="00BB7018">
            <w:pPr>
              <w:jc w:val="both"/>
              <w:rPr>
                <w:rFonts w:ascii="Tahoma" w:hAnsi="Tahoma" w:cs="Tahoma"/>
                <w:sz w:val="21"/>
                <w:szCs w:val="21"/>
              </w:rPr>
            </w:pPr>
            <w:r w:rsidRPr="00157EB9">
              <w:rPr>
                <w:rFonts w:ascii="Tahoma" w:hAnsi="Tahoma" w:cs="Tahoma"/>
                <w:sz w:val="21"/>
                <w:szCs w:val="21"/>
              </w:rPr>
              <w:t xml:space="preserve">3. </w:t>
            </w:r>
            <w:r w:rsidR="00AB5036" w:rsidRPr="00AB5036">
              <w:rPr>
                <w:rFonts w:ascii="Tahoma" w:hAnsi="Tahoma" w:cs="Tahoma"/>
                <w:sz w:val="21"/>
                <w:szCs w:val="21"/>
              </w:rPr>
              <w:t>Vagyonbiztosítás - Limit II.vagyoncsoport – Viharkár önrész (nettó Ft) (Az ajánlati elem legkedvezőbb szintje: nettó 0 Ft, legkedvezőtlenebb szintje: nettó 20.000 Ft)</w:t>
            </w:r>
          </w:p>
        </w:tc>
        <w:tc>
          <w:tcPr>
            <w:tcW w:w="1542" w:type="dxa"/>
            <w:shd w:val="clear" w:color="auto" w:fill="auto"/>
            <w:vAlign w:val="center"/>
          </w:tcPr>
          <w:p w14:paraId="6F6AC2FB" w14:textId="77777777"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p>
        </w:tc>
      </w:tr>
      <w:tr w:rsidR="00FE6AAB" w:rsidRPr="003C36D6" w14:paraId="736DDBFD" w14:textId="77777777" w:rsidTr="00B07703">
        <w:tc>
          <w:tcPr>
            <w:tcW w:w="7381" w:type="dxa"/>
            <w:shd w:val="clear" w:color="auto" w:fill="auto"/>
          </w:tcPr>
          <w:p w14:paraId="089CD0F1" w14:textId="70A09E33" w:rsidR="00FE6AAB" w:rsidRPr="00157EB9" w:rsidRDefault="00157EB9" w:rsidP="00BB7018">
            <w:pPr>
              <w:jc w:val="both"/>
              <w:rPr>
                <w:rFonts w:ascii="Tahoma" w:hAnsi="Tahoma" w:cs="Tahoma"/>
                <w:sz w:val="21"/>
                <w:szCs w:val="21"/>
              </w:rPr>
            </w:pPr>
            <w:r w:rsidRPr="00157EB9">
              <w:rPr>
                <w:rFonts w:ascii="Tahoma" w:hAnsi="Tahoma" w:cs="Tahoma"/>
                <w:sz w:val="21"/>
                <w:szCs w:val="21"/>
              </w:rPr>
              <w:t xml:space="preserve">4. </w:t>
            </w:r>
            <w:r w:rsidR="00AB5036" w:rsidRPr="00AB5036">
              <w:rPr>
                <w:rFonts w:ascii="Tahoma" w:hAnsi="Tahoma" w:cs="Tahoma"/>
                <w:sz w:val="21"/>
                <w:szCs w:val="21"/>
              </w:rPr>
              <w:t>Vagyonbiztosítás – Limit (Fák és gallyak vágási és elszállítási költségeinek kártérítési limite) (nettó Ft) (minimum: 1.000.000,-Ft) (Az ajánlati elem minimum értéke: nettó 0 Ft, legkedvezőbb szintje: nettó 4.000.000 Ft)</w:t>
            </w:r>
          </w:p>
        </w:tc>
        <w:tc>
          <w:tcPr>
            <w:tcW w:w="1542" w:type="dxa"/>
            <w:shd w:val="clear" w:color="auto" w:fill="auto"/>
            <w:vAlign w:val="center"/>
          </w:tcPr>
          <w:p w14:paraId="03086095" w14:textId="77777777"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p>
        </w:tc>
      </w:tr>
      <w:tr w:rsidR="00FE6AAB" w:rsidRPr="003C36D6" w14:paraId="2142C27F" w14:textId="77777777" w:rsidTr="00B07703">
        <w:tc>
          <w:tcPr>
            <w:tcW w:w="7381" w:type="dxa"/>
            <w:shd w:val="clear" w:color="auto" w:fill="auto"/>
          </w:tcPr>
          <w:p w14:paraId="589D6B07" w14:textId="6438D6E8" w:rsidR="00FE6AAB" w:rsidRPr="00157EB9" w:rsidRDefault="00157EB9" w:rsidP="00BB7018">
            <w:pPr>
              <w:jc w:val="both"/>
              <w:rPr>
                <w:rFonts w:ascii="Tahoma" w:hAnsi="Tahoma" w:cs="Tahoma"/>
                <w:sz w:val="21"/>
                <w:szCs w:val="21"/>
              </w:rPr>
            </w:pPr>
            <w:r w:rsidRPr="00157EB9">
              <w:rPr>
                <w:rFonts w:ascii="Tahoma" w:hAnsi="Tahoma" w:cs="Tahoma"/>
                <w:sz w:val="21"/>
                <w:szCs w:val="21"/>
              </w:rPr>
              <w:t xml:space="preserve">5. </w:t>
            </w:r>
            <w:r w:rsidR="00AB5036" w:rsidRPr="00AB5036">
              <w:rPr>
                <w:rFonts w:ascii="Tahoma" w:hAnsi="Tahoma" w:cs="Tahoma"/>
                <w:sz w:val="21"/>
                <w:szCs w:val="21"/>
                <w:lang w:val="en-GB"/>
              </w:rPr>
              <w:t>Napi késedelmi kötbér vállalása az adott határidővel kapcsolatos feladatokra a minimum (nettó 3000 Ft/nap) felett (biztosítási körönként), ajánlati elem minimum értéke: nettó 0 Ft/nap, legkedvezőbb szintje: nettó 5000 Ft/nap)</w:t>
            </w:r>
          </w:p>
        </w:tc>
        <w:tc>
          <w:tcPr>
            <w:tcW w:w="1542" w:type="dxa"/>
            <w:shd w:val="clear" w:color="auto" w:fill="auto"/>
            <w:vAlign w:val="center"/>
          </w:tcPr>
          <w:p w14:paraId="2A1FCE86" w14:textId="070449F8"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r w:rsidR="00BB7018">
              <w:rPr>
                <w:rFonts w:ascii="Tahoma" w:hAnsi="Tahoma" w:cs="Tahoma"/>
                <w:sz w:val="21"/>
                <w:szCs w:val="21"/>
              </w:rPr>
              <w:t>/nap</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A261D" w:rsidRPr="00BB7279" w14:paraId="044232B0" w14:textId="77777777" w:rsidTr="00B07703">
        <w:tc>
          <w:tcPr>
            <w:tcW w:w="9070" w:type="dxa"/>
            <w:gridSpan w:val="3"/>
          </w:tcPr>
          <w:p w14:paraId="044232AF" w14:textId="77777777" w:rsidR="006A261D" w:rsidRPr="00BB7279" w:rsidRDefault="006A261D" w:rsidP="007E7816">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6A261D" w:rsidRPr="001E3190" w14:paraId="044232B4" w14:textId="77777777" w:rsidTr="00B07703">
        <w:tc>
          <w:tcPr>
            <w:tcW w:w="1423" w:type="dxa"/>
          </w:tcPr>
          <w:p w14:paraId="044232B1"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2" w14:textId="77777777" w:rsidR="006A261D" w:rsidRPr="001E3190" w:rsidRDefault="006A261D"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2B3"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B8" w14:textId="77777777" w:rsidTr="00B07703">
        <w:tc>
          <w:tcPr>
            <w:tcW w:w="1423" w:type="dxa"/>
          </w:tcPr>
          <w:p w14:paraId="044232B5"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6" w14:textId="77777777" w:rsidR="006A261D" w:rsidRPr="001E3190" w:rsidRDefault="006A261D"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2B7"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BD" w14:textId="77777777" w:rsidR="002058B4" w:rsidRPr="00983CFF" w:rsidRDefault="002058B4" w:rsidP="007E7816">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044232BE"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BF"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044232C0" w14:textId="77777777" w:rsidR="002058B4" w:rsidRPr="00983CFF" w:rsidRDefault="008D454A" w:rsidP="007E7816">
      <w:pPr>
        <w:numPr>
          <w:ilvl w:val="0"/>
          <w:numId w:val="6"/>
        </w:numPr>
        <w:spacing w:before="120" w:after="120"/>
        <w:ind w:left="567"/>
        <w:jc w:val="both"/>
        <w:rPr>
          <w:rFonts w:ascii="Tahoma" w:hAnsi="Tahoma" w:cs="Tahoma"/>
          <w:color w:val="auto"/>
          <w:sz w:val="21"/>
          <w:szCs w:val="21"/>
        </w:rPr>
      </w:pPr>
      <w:r w:rsidRPr="00983CFF">
        <w:rPr>
          <w:rFonts w:ascii="Tahoma" w:hAnsi="Tahoma" w:cs="Tahoma"/>
          <w:b/>
          <w:color w:val="auto"/>
          <w:sz w:val="21"/>
          <w:szCs w:val="21"/>
        </w:rPr>
        <w:t>Közös ajánlattevők</w:t>
      </w:r>
    </w:p>
    <w:p w14:paraId="044232C1"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C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C3"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C4"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C5"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7"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8" w14:textId="77777777" w:rsidR="002058B4" w:rsidRPr="00983CFF" w:rsidRDefault="002058B4" w:rsidP="007E7816">
      <w:pPr>
        <w:tabs>
          <w:tab w:val="right" w:leader="underscore" w:pos="9072"/>
        </w:tabs>
        <w:spacing w:before="120" w:after="120"/>
        <w:jc w:val="both"/>
        <w:rPr>
          <w:rFonts w:ascii="Tahoma" w:hAnsi="Tahoma" w:cs="Tahoma"/>
          <w:color w:val="auto"/>
          <w:sz w:val="21"/>
          <w:szCs w:val="21"/>
        </w:rPr>
      </w:pPr>
    </w:p>
    <w:p w14:paraId="044232CA" w14:textId="0FCDB7B3" w:rsidR="002058B4" w:rsidRPr="00B07703" w:rsidRDefault="002058B4" w:rsidP="00B07703">
      <w:pPr>
        <w:numPr>
          <w:ilvl w:val="0"/>
          <w:numId w:val="7"/>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008B0B4F" w:rsidRPr="005D5289">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008B0B4F" w:rsidRPr="00983CFF">
        <w:rPr>
          <w:rFonts w:ascii="Tahoma" w:hAnsi="Tahoma" w:cs="Tahoma"/>
          <w:b/>
          <w:i/>
          <w:color w:val="auto"/>
          <w:sz w:val="21"/>
          <w:szCs w:val="21"/>
        </w:rPr>
        <w:t>”</w:t>
      </w:r>
    </w:p>
    <w:p w14:paraId="044232CB" w14:textId="77777777" w:rsidR="00A44548" w:rsidRPr="00BB7279" w:rsidRDefault="00A44548" w:rsidP="004E5EE9">
      <w:pPr>
        <w:numPr>
          <w:ilvl w:val="0"/>
          <w:numId w:val="23"/>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01"/>
        <w:gridCol w:w="4240"/>
      </w:tblGrid>
      <w:tr w:rsidR="006A261D" w:rsidRPr="001E3190" w14:paraId="044232D7"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1527"/>
            </w:tblGrid>
            <w:tr w:rsidR="00BB7018" w:rsidRPr="003C36D6" w14:paraId="5B1AAE8D" w14:textId="77777777" w:rsidTr="00B07703">
              <w:tc>
                <w:tcPr>
                  <w:tcW w:w="7004" w:type="dxa"/>
                  <w:shd w:val="clear" w:color="auto" w:fill="auto"/>
                </w:tcPr>
                <w:p w14:paraId="456D0444" w14:textId="77777777" w:rsidR="00BB7018" w:rsidRPr="003C36D6" w:rsidRDefault="00BB7018" w:rsidP="00BB7018">
                  <w:pPr>
                    <w:spacing w:after="120" w:line="240" w:lineRule="auto"/>
                    <w:rPr>
                      <w:rFonts w:ascii="Tahoma" w:hAnsi="Tahoma" w:cs="Tahoma"/>
                      <w:b/>
                      <w:sz w:val="21"/>
                      <w:szCs w:val="21"/>
                    </w:rPr>
                  </w:pPr>
                </w:p>
              </w:tc>
              <w:tc>
                <w:tcPr>
                  <w:tcW w:w="1527" w:type="dxa"/>
                  <w:shd w:val="clear" w:color="auto" w:fill="auto"/>
                </w:tcPr>
                <w:p w14:paraId="02498FB4" w14:textId="77777777" w:rsidR="00BB7018" w:rsidRPr="003C36D6" w:rsidRDefault="00BB7018" w:rsidP="00BB7018">
                  <w:pPr>
                    <w:spacing w:after="120" w:line="240" w:lineRule="auto"/>
                    <w:jc w:val="center"/>
                    <w:rPr>
                      <w:rFonts w:ascii="Tahoma" w:hAnsi="Tahoma" w:cs="Tahoma"/>
                      <w:b/>
                      <w:sz w:val="21"/>
                      <w:szCs w:val="21"/>
                    </w:rPr>
                  </w:pPr>
                  <w:r>
                    <w:rPr>
                      <w:rFonts w:ascii="Tahoma" w:hAnsi="Tahoma" w:cs="Tahoma"/>
                      <w:b/>
                      <w:sz w:val="21"/>
                      <w:szCs w:val="21"/>
                    </w:rPr>
                    <w:t>AJÁNLAT</w:t>
                  </w:r>
                </w:p>
              </w:tc>
            </w:tr>
            <w:tr w:rsidR="00AB5036" w:rsidRPr="003C36D6" w14:paraId="2071AAFA" w14:textId="77777777" w:rsidTr="00B07703">
              <w:tc>
                <w:tcPr>
                  <w:tcW w:w="7004" w:type="dxa"/>
                  <w:shd w:val="clear" w:color="auto" w:fill="auto"/>
                </w:tcPr>
                <w:p w14:paraId="29A73FFA" w14:textId="28168281" w:rsidR="00AB5036" w:rsidRPr="00157EB9" w:rsidRDefault="00AB5036" w:rsidP="00AB5036">
                  <w:pPr>
                    <w:spacing w:after="0"/>
                    <w:rPr>
                      <w:rFonts w:ascii="Tahoma" w:hAnsi="Tahoma" w:cs="Tahoma"/>
                      <w:bCs/>
                      <w:sz w:val="21"/>
                      <w:szCs w:val="21"/>
                    </w:rPr>
                  </w:pPr>
                  <w:r w:rsidRPr="00157EB9">
                    <w:rPr>
                      <w:rFonts w:ascii="Tahoma" w:hAnsi="Tahoma" w:cs="Tahoma"/>
                      <w:sz w:val="21"/>
                      <w:szCs w:val="21"/>
                    </w:rPr>
                    <w:t xml:space="preserve">1. </w:t>
                  </w:r>
                  <w:r w:rsidRPr="00157EB9">
                    <w:rPr>
                      <w:rFonts w:ascii="Tahoma" w:hAnsi="Tahoma" w:cs="Tahoma"/>
                      <w:bCs/>
                      <w:sz w:val="21"/>
                      <w:szCs w:val="21"/>
                    </w:rPr>
                    <w:t>Teljes biztosítás éves nettó díja éves nettó díja</w:t>
                  </w:r>
                </w:p>
              </w:tc>
              <w:tc>
                <w:tcPr>
                  <w:tcW w:w="1527" w:type="dxa"/>
                  <w:shd w:val="clear" w:color="auto" w:fill="auto"/>
                  <w:vAlign w:val="center"/>
                </w:tcPr>
                <w:p w14:paraId="104E21C1"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r>
                    <w:rPr>
                      <w:rFonts w:ascii="Tahoma" w:hAnsi="Tahoma" w:cs="Tahoma"/>
                      <w:sz w:val="21"/>
                      <w:szCs w:val="21"/>
                    </w:rPr>
                    <w:t>/év</w:t>
                  </w:r>
                </w:p>
              </w:tc>
            </w:tr>
            <w:tr w:rsidR="00AB5036" w:rsidRPr="003C36D6" w14:paraId="586C697B" w14:textId="77777777" w:rsidTr="00B07703">
              <w:tc>
                <w:tcPr>
                  <w:tcW w:w="7004" w:type="dxa"/>
                  <w:shd w:val="clear" w:color="auto" w:fill="auto"/>
                </w:tcPr>
                <w:p w14:paraId="43B905B2" w14:textId="0299474A" w:rsidR="00AB5036" w:rsidRPr="00157EB9" w:rsidRDefault="00AB5036" w:rsidP="00AB5036">
                  <w:pPr>
                    <w:spacing w:after="0"/>
                    <w:jc w:val="both"/>
                    <w:rPr>
                      <w:rFonts w:ascii="Tahoma" w:hAnsi="Tahoma" w:cs="Tahoma"/>
                      <w:bCs/>
                      <w:sz w:val="21"/>
                      <w:szCs w:val="21"/>
                    </w:rPr>
                  </w:pPr>
                  <w:r w:rsidRPr="00157EB9">
                    <w:rPr>
                      <w:rFonts w:ascii="Tahoma" w:hAnsi="Tahoma" w:cs="Tahoma"/>
                      <w:sz w:val="21"/>
                      <w:szCs w:val="21"/>
                    </w:rPr>
                    <w:t xml:space="preserve">2. </w:t>
                  </w:r>
                  <w:r w:rsidRPr="00AB5036">
                    <w:rPr>
                      <w:rFonts w:ascii="Tahoma" w:hAnsi="Tahoma" w:cs="Tahoma"/>
                      <w:sz w:val="21"/>
                      <w:szCs w:val="21"/>
                    </w:rPr>
                    <w:t>Vagyonbiztosítás - Limit I.vagyoncsoport – Viharkár önrész (nettó Ft) (Az ajánlati elem legkedvezőbb szintje: nettó 0 Ft, legkedvezőtlenebb szintje: nettó 20.000 Ft)</w:t>
                  </w:r>
                </w:p>
              </w:tc>
              <w:tc>
                <w:tcPr>
                  <w:tcW w:w="1527" w:type="dxa"/>
                  <w:shd w:val="clear" w:color="auto" w:fill="auto"/>
                  <w:vAlign w:val="center"/>
                </w:tcPr>
                <w:p w14:paraId="2C1C6571"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p>
              </w:tc>
            </w:tr>
            <w:tr w:rsidR="00AB5036" w:rsidRPr="003C36D6" w14:paraId="242920A6" w14:textId="77777777" w:rsidTr="00B07703">
              <w:tc>
                <w:tcPr>
                  <w:tcW w:w="7004" w:type="dxa"/>
                  <w:shd w:val="clear" w:color="auto" w:fill="auto"/>
                </w:tcPr>
                <w:p w14:paraId="52176DD2" w14:textId="4D508CBE" w:rsidR="00AB5036" w:rsidRPr="00157EB9" w:rsidRDefault="00AB5036" w:rsidP="00AB5036">
                  <w:pPr>
                    <w:jc w:val="both"/>
                    <w:rPr>
                      <w:rFonts w:ascii="Tahoma" w:hAnsi="Tahoma" w:cs="Tahoma"/>
                      <w:sz w:val="21"/>
                      <w:szCs w:val="21"/>
                    </w:rPr>
                  </w:pPr>
                  <w:r w:rsidRPr="00157EB9">
                    <w:rPr>
                      <w:rFonts w:ascii="Tahoma" w:hAnsi="Tahoma" w:cs="Tahoma"/>
                      <w:sz w:val="21"/>
                      <w:szCs w:val="21"/>
                    </w:rPr>
                    <w:t xml:space="preserve">3. </w:t>
                  </w:r>
                  <w:r w:rsidRPr="00AB5036">
                    <w:rPr>
                      <w:rFonts w:ascii="Tahoma" w:hAnsi="Tahoma" w:cs="Tahoma"/>
                      <w:sz w:val="21"/>
                      <w:szCs w:val="21"/>
                    </w:rPr>
                    <w:t>Vagyonbiztosítás - Limit II.vagyoncsoport – Viharkár önrész (nettó Ft) (Az ajánlati elem legkedvezőbb szintje: nettó 0 Ft, legkedvezőtlenebb szintje: nettó 20.000 Ft)</w:t>
                  </w:r>
                </w:p>
              </w:tc>
              <w:tc>
                <w:tcPr>
                  <w:tcW w:w="1527" w:type="dxa"/>
                  <w:shd w:val="clear" w:color="auto" w:fill="auto"/>
                  <w:vAlign w:val="center"/>
                </w:tcPr>
                <w:p w14:paraId="67DCFED5"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p>
              </w:tc>
            </w:tr>
            <w:tr w:rsidR="00AB5036" w:rsidRPr="003C36D6" w14:paraId="2A27CDB0" w14:textId="77777777" w:rsidTr="00B07703">
              <w:tc>
                <w:tcPr>
                  <w:tcW w:w="7004" w:type="dxa"/>
                  <w:shd w:val="clear" w:color="auto" w:fill="auto"/>
                </w:tcPr>
                <w:p w14:paraId="58D65007" w14:textId="3A6143B0" w:rsidR="00AB5036" w:rsidRPr="00157EB9" w:rsidRDefault="00AB5036" w:rsidP="00AB5036">
                  <w:pPr>
                    <w:jc w:val="both"/>
                    <w:rPr>
                      <w:rFonts w:ascii="Tahoma" w:hAnsi="Tahoma" w:cs="Tahoma"/>
                      <w:sz w:val="21"/>
                      <w:szCs w:val="21"/>
                    </w:rPr>
                  </w:pPr>
                  <w:r w:rsidRPr="00157EB9">
                    <w:rPr>
                      <w:rFonts w:ascii="Tahoma" w:hAnsi="Tahoma" w:cs="Tahoma"/>
                      <w:sz w:val="21"/>
                      <w:szCs w:val="21"/>
                    </w:rPr>
                    <w:t xml:space="preserve">4. </w:t>
                  </w:r>
                  <w:r w:rsidRPr="00AB5036">
                    <w:rPr>
                      <w:rFonts w:ascii="Tahoma" w:hAnsi="Tahoma" w:cs="Tahoma"/>
                      <w:sz w:val="21"/>
                      <w:szCs w:val="21"/>
                    </w:rPr>
                    <w:t>Vagyonbiztosítás – Limit (Fák és gallyak vágási és elszállítási költségeinek kártérítési limite) (nettó Ft) (minimum: 1.000.000,-Ft) (Az ajánlati elem minimum értéke: nettó 0 Ft, legkedvezőbb szintje: nettó 4.000.000 Ft)</w:t>
                  </w:r>
                </w:p>
              </w:tc>
              <w:tc>
                <w:tcPr>
                  <w:tcW w:w="1527" w:type="dxa"/>
                  <w:shd w:val="clear" w:color="auto" w:fill="auto"/>
                  <w:vAlign w:val="center"/>
                </w:tcPr>
                <w:p w14:paraId="30C90093"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p>
              </w:tc>
            </w:tr>
            <w:tr w:rsidR="00AB5036" w:rsidRPr="003C36D6" w14:paraId="02394CE5" w14:textId="77777777" w:rsidTr="00B07703">
              <w:tc>
                <w:tcPr>
                  <w:tcW w:w="7004" w:type="dxa"/>
                  <w:shd w:val="clear" w:color="auto" w:fill="auto"/>
                </w:tcPr>
                <w:p w14:paraId="540A9AF3" w14:textId="68E67FCE" w:rsidR="00AB5036" w:rsidRPr="00157EB9" w:rsidRDefault="00AB5036" w:rsidP="00AB5036">
                  <w:pPr>
                    <w:jc w:val="both"/>
                    <w:rPr>
                      <w:rFonts w:ascii="Tahoma" w:hAnsi="Tahoma" w:cs="Tahoma"/>
                      <w:sz w:val="21"/>
                      <w:szCs w:val="21"/>
                    </w:rPr>
                  </w:pPr>
                  <w:r w:rsidRPr="00157EB9">
                    <w:rPr>
                      <w:rFonts w:ascii="Tahoma" w:hAnsi="Tahoma" w:cs="Tahoma"/>
                      <w:sz w:val="21"/>
                      <w:szCs w:val="21"/>
                    </w:rPr>
                    <w:t xml:space="preserve">5. </w:t>
                  </w:r>
                  <w:r w:rsidRPr="00AB5036">
                    <w:rPr>
                      <w:rFonts w:ascii="Tahoma" w:hAnsi="Tahoma" w:cs="Tahoma"/>
                      <w:sz w:val="21"/>
                      <w:szCs w:val="21"/>
                      <w:lang w:val="en-GB"/>
                    </w:rPr>
                    <w:t>Napi késedelmi kötbér vállalása az adott határidővel kapcsolatos feladatokra a minimum (nettó 3000 Ft/nap) felett (biztosítási körönként), ajánlati elem minimum értéke: nettó 0 Ft/nap, legkedvezőbb szintje: nettó 5000 Ft/nap)</w:t>
                  </w:r>
                </w:p>
              </w:tc>
              <w:tc>
                <w:tcPr>
                  <w:tcW w:w="1527" w:type="dxa"/>
                  <w:shd w:val="clear" w:color="auto" w:fill="auto"/>
                  <w:vAlign w:val="center"/>
                </w:tcPr>
                <w:p w14:paraId="35E73717"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r>
                    <w:rPr>
                      <w:rFonts w:ascii="Tahoma" w:hAnsi="Tahoma" w:cs="Tahoma"/>
                      <w:sz w:val="21"/>
                      <w:szCs w:val="21"/>
                    </w:rPr>
                    <w:t>/nap</w:t>
                  </w:r>
                </w:p>
              </w:tc>
            </w:tr>
          </w:tbl>
          <w:p w14:paraId="044232D6" w14:textId="77777777" w:rsidR="006A261D" w:rsidRPr="001E3190" w:rsidRDefault="006A261D"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6A261D" w:rsidRPr="001E3190" w14:paraId="044232DB" w14:textId="77777777" w:rsidTr="00B07703">
        <w:tc>
          <w:tcPr>
            <w:tcW w:w="1429" w:type="dxa"/>
          </w:tcPr>
          <w:p w14:paraId="044232D8"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9"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2DA"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DF" w14:textId="77777777" w:rsidTr="00B07703">
        <w:tc>
          <w:tcPr>
            <w:tcW w:w="1429" w:type="dxa"/>
          </w:tcPr>
          <w:p w14:paraId="044232DC"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D"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044232DE"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E4" w14:textId="3FCBD6CD" w:rsidR="002058B4" w:rsidRPr="00983CFF" w:rsidRDefault="005C5981"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002058B4" w:rsidRPr="00983CFF">
        <w:rPr>
          <w:rFonts w:ascii="Tahoma" w:hAnsi="Tahoma" w:cs="Tahoma"/>
          <w:b/>
          <w:color w:val="auto"/>
          <w:sz w:val="21"/>
          <w:szCs w:val="21"/>
        </w:rPr>
        <w:t>. számú melléklet</w:t>
      </w:r>
    </w:p>
    <w:p w14:paraId="044232E5" w14:textId="77777777" w:rsidR="002058B4" w:rsidRDefault="000F7C78" w:rsidP="007E7816">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w:t>
      </w:r>
      <w:r w:rsidR="002058B4" w:rsidRPr="00983CFF">
        <w:rPr>
          <w:rFonts w:ascii="Tahoma" w:hAnsi="Tahoma" w:cs="Tahoma"/>
          <w:b/>
          <w:caps/>
          <w:color w:val="auto"/>
          <w:sz w:val="21"/>
          <w:szCs w:val="21"/>
        </w:rPr>
        <w:t xml:space="preserve"> nyilatkozat</w:t>
      </w:r>
    </w:p>
    <w:p w14:paraId="365D7B54" w14:textId="75600479" w:rsidR="00BB7279" w:rsidRPr="001E3190" w:rsidRDefault="002058B4" w:rsidP="00320303">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sidR="005C5981">
        <w:rPr>
          <w:rFonts w:ascii="Tahoma" w:hAnsi="Tahoma" w:cs="Tahoma"/>
          <w:color w:val="auto"/>
          <w:sz w:val="21"/>
          <w:szCs w:val="21"/>
        </w:rPr>
        <w:t xml:space="preserve"> a </w:t>
      </w:r>
      <w:r w:rsidR="00820F76" w:rsidRPr="005D5289">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006A261D">
        <w:rPr>
          <w:rFonts w:ascii="Tahoma" w:hAnsi="Tahoma" w:cs="Tahoma"/>
          <w:b/>
          <w:color w:val="000000" w:themeColor="text1"/>
          <w:sz w:val="21"/>
          <w:szCs w:val="21"/>
        </w:rPr>
        <w:t>”</w:t>
      </w:r>
      <w:r w:rsidRPr="00983CFF">
        <w:rPr>
          <w:rFonts w:ascii="Tahoma" w:hAnsi="Tahoma" w:cs="Tahoma"/>
          <w:color w:val="auto"/>
          <w:sz w:val="21"/>
          <w:szCs w:val="21"/>
        </w:rPr>
        <w:t>tárgyában megindított közbeszerzési eljárással összefüggésben.</w:t>
      </w:r>
    </w:p>
    <w:p w14:paraId="5C732EBE" w14:textId="6C0A43E9" w:rsidR="00762079" w:rsidRPr="001E3190"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1"/>
      </w:r>
      <w:r w:rsidRPr="001E3190">
        <w:rPr>
          <w:rFonts w:ascii="Tahoma" w:hAnsi="Tahoma" w:cs="Tahoma"/>
          <w:color w:val="auto"/>
          <w:sz w:val="21"/>
          <w:szCs w:val="21"/>
        </w:rPr>
        <w:t>, hogy a közbeszerzés tárgyának alábbiakban meghatározott részeivel összefüggésben alvállalkozó(ka)t veszek igénybe</w:t>
      </w:r>
      <w:r w:rsidRPr="001E3190">
        <w:rPr>
          <w:rStyle w:val="Lbjegyzet-karakterek"/>
          <w:rFonts w:ascii="Tahoma" w:hAnsi="Tahoma" w:cs="Tahoma"/>
          <w:color w:val="auto"/>
          <w:sz w:val="21"/>
          <w:szCs w:val="21"/>
        </w:rPr>
        <w:footnoteReference w:id="2"/>
      </w:r>
      <w:r w:rsidRPr="001E3190">
        <w:rPr>
          <w:rFonts w:ascii="Tahoma" w:hAnsi="Tahoma" w:cs="Tahoma"/>
          <w:color w:val="auto"/>
          <w:sz w:val="21"/>
          <w:szCs w:val="21"/>
        </w:rPr>
        <w:t>:</w:t>
      </w:r>
    </w:p>
    <w:p w14:paraId="49D51886" w14:textId="77777777" w:rsidR="00762079" w:rsidRPr="001E3190"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6F20C1" w14:paraId="0B031E8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F1A9CEE" w14:textId="77777777" w:rsidR="00762079" w:rsidRPr="006F20C1" w:rsidRDefault="00762079" w:rsidP="005F4243">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762079" w:rsidRPr="006F20C1" w14:paraId="49414A3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1B78A4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B96561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8CA150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41724777" w14:textId="77777777" w:rsidR="00762079" w:rsidRPr="001E3190" w:rsidRDefault="00762079" w:rsidP="00762079">
      <w:pPr>
        <w:spacing w:after="0"/>
        <w:ind w:left="284" w:hanging="284"/>
        <w:jc w:val="both"/>
        <w:rPr>
          <w:rFonts w:ascii="Tahoma" w:hAnsi="Tahoma" w:cs="Tahoma"/>
          <w:color w:val="auto"/>
          <w:sz w:val="21"/>
          <w:szCs w:val="21"/>
        </w:rPr>
      </w:pPr>
    </w:p>
    <w:p w14:paraId="582C6B28" w14:textId="2A033BAF" w:rsidR="00762079"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3"/>
      </w:r>
      <w:r w:rsidRPr="001E3190">
        <w:rPr>
          <w:rFonts w:ascii="Tahoma" w:hAnsi="Tahoma" w:cs="Tahoma"/>
          <w:color w:val="auto"/>
          <w:sz w:val="21"/>
          <w:szCs w:val="21"/>
        </w:rPr>
        <w:t xml:space="preserve">, hogy a szerződés teljesítéséhez a </w:t>
      </w:r>
      <w:r>
        <w:rPr>
          <w:rFonts w:ascii="Tahoma" w:hAnsi="Tahoma" w:cs="Tahoma"/>
          <w:color w:val="auto"/>
          <w:sz w:val="21"/>
          <w:szCs w:val="21"/>
        </w:rPr>
        <w:t xml:space="preserve">1. pontban meghatározott közbeszerzési részek esetében az ajánlat benyújtásakor ismert alvállalkozókat veszem igénybe: </w:t>
      </w:r>
    </w:p>
    <w:p w14:paraId="3B17CFF3" w14:textId="77777777" w:rsidR="00762079" w:rsidRPr="001E3190"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6F20C1" w14:paraId="55F9CAF6" w14:textId="77777777" w:rsidTr="005F4243">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1B915EC4" w14:textId="77777777" w:rsidR="00762079" w:rsidRPr="006F20C1" w:rsidRDefault="00762079" w:rsidP="005F4243">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2ED559A" w14:textId="77777777" w:rsidR="00762079" w:rsidRPr="006F20C1" w:rsidRDefault="00762079" w:rsidP="005F4243">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762079" w:rsidRPr="006F20C1" w14:paraId="61125355"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6AEC2D4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01923545"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6D6AE9E"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713D7B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F478C1A"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02256E61" w14:textId="77777777" w:rsidR="00762079" w:rsidRDefault="00762079" w:rsidP="00320303">
      <w:pPr>
        <w:spacing w:before="120" w:after="120"/>
        <w:jc w:val="both"/>
        <w:rPr>
          <w:rFonts w:ascii="Tahoma" w:hAnsi="Tahoma" w:cs="Tahoma"/>
          <w:color w:val="auto"/>
          <w:sz w:val="21"/>
          <w:szCs w:val="21"/>
        </w:rPr>
      </w:pPr>
    </w:p>
    <w:p w14:paraId="3B51122B" w14:textId="27B8AAF0" w:rsidR="00BB7279" w:rsidRPr="001E3190" w:rsidRDefault="00BB7279" w:rsidP="00320303">
      <w:pPr>
        <w:spacing w:before="120" w:after="120"/>
        <w:jc w:val="both"/>
        <w:rPr>
          <w:rFonts w:ascii="Tahoma" w:hAnsi="Tahoma" w:cs="Tahoma"/>
          <w:b/>
          <w:color w:val="auto"/>
          <w:sz w:val="21"/>
          <w:szCs w:val="21"/>
        </w:rPr>
      </w:pPr>
      <w:r w:rsidRPr="001E3190">
        <w:rPr>
          <w:rFonts w:ascii="Tahoma" w:hAnsi="Tahoma" w:cs="Tahoma"/>
          <w:color w:val="auto"/>
          <w:sz w:val="21"/>
          <w:szCs w:val="21"/>
        </w:rPr>
        <w:t xml:space="preserve">Nyilatkozom a Kbt. </w:t>
      </w:r>
      <w:r w:rsidR="00320303">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4"/>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6F20C1" w14:paraId="1EE115F7" w14:textId="77777777" w:rsidTr="00F516A6">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3032D9F5" w14:textId="77777777" w:rsidR="00BB7279" w:rsidRPr="006F20C1" w:rsidRDefault="00BB7279" w:rsidP="007E7816">
            <w:pPr>
              <w:spacing w:before="120" w:after="120"/>
              <w:jc w:val="center"/>
              <w:rPr>
                <w:rFonts w:ascii="Tahoma" w:hAnsi="Tahoma" w:cs="Tahoma"/>
                <w:b/>
                <w:bCs/>
                <w:color w:val="auto"/>
                <w:sz w:val="16"/>
                <w:szCs w:val="16"/>
              </w:rPr>
            </w:pPr>
            <w:r w:rsidRPr="006F20C1">
              <w:rPr>
                <w:rFonts w:ascii="Tahoma" w:hAnsi="Tahoma" w:cs="Tahoma"/>
                <w:b/>
                <w:color w:val="auto"/>
                <w:sz w:val="16"/>
                <w:szCs w:val="16"/>
              </w:rPr>
              <w:lastRenderedPageBreak/>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E059C8" w14:textId="4C13BCF0" w:rsidR="00BB7279" w:rsidRPr="006F20C1" w:rsidRDefault="00BB7279" w:rsidP="007E7816">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sidR="00320303">
              <w:rPr>
                <w:rStyle w:val="Lbjegyzet-hivatkozs"/>
                <w:rFonts w:ascii="Tahoma" w:hAnsi="Tahoma" w:cs="Tahoma"/>
                <w:b/>
                <w:bCs/>
                <w:color w:val="auto"/>
                <w:sz w:val="16"/>
                <w:szCs w:val="16"/>
              </w:rPr>
              <w:footnoteReference w:id="6"/>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BB7279" w:rsidRPr="006F20C1" w14:paraId="5559E9A2"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C146312"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529882C" w14:textId="77777777" w:rsidR="00BB7279" w:rsidRPr="006F20C1" w:rsidRDefault="00BB7279" w:rsidP="007E7816">
            <w:pPr>
              <w:snapToGrid w:val="0"/>
              <w:spacing w:before="120" w:after="120"/>
              <w:jc w:val="center"/>
              <w:rPr>
                <w:rFonts w:ascii="Tahoma" w:hAnsi="Tahoma" w:cs="Tahoma"/>
                <w:color w:val="auto"/>
                <w:sz w:val="16"/>
                <w:szCs w:val="16"/>
              </w:rPr>
            </w:pPr>
          </w:p>
        </w:tc>
      </w:tr>
      <w:tr w:rsidR="00BB7279" w:rsidRPr="006F20C1" w14:paraId="34774370"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7564CA2F"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AD6137" w14:textId="77777777" w:rsidR="00BB7279" w:rsidRPr="006F20C1" w:rsidRDefault="00BB7279" w:rsidP="007E7816">
            <w:pPr>
              <w:snapToGrid w:val="0"/>
              <w:spacing w:before="120" w:after="120"/>
              <w:jc w:val="center"/>
              <w:rPr>
                <w:rFonts w:ascii="Tahoma" w:hAnsi="Tahoma" w:cs="Tahoma"/>
                <w:color w:val="auto"/>
                <w:sz w:val="16"/>
                <w:szCs w:val="16"/>
              </w:rPr>
            </w:pPr>
          </w:p>
        </w:tc>
      </w:tr>
    </w:tbl>
    <w:p w14:paraId="5E62EBF7" w14:textId="77777777" w:rsidR="00BB7279" w:rsidRPr="001E3190" w:rsidRDefault="00BB7279" w:rsidP="007E7816">
      <w:pPr>
        <w:spacing w:before="120" w:after="120"/>
        <w:jc w:val="both"/>
        <w:rPr>
          <w:rFonts w:ascii="Tahoma" w:hAnsi="Tahoma" w:cs="Tahoma"/>
          <w:color w:val="auto"/>
          <w:sz w:val="21"/>
          <w:szCs w:val="21"/>
        </w:rPr>
      </w:pPr>
    </w:p>
    <w:p w14:paraId="14033920" w14:textId="75B4D45E" w:rsidR="00BB7279" w:rsidRPr="001E3190" w:rsidRDefault="00320303" w:rsidP="00320303">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00BB7279" w:rsidRPr="001E3190">
        <w:rPr>
          <w:rFonts w:ascii="Tahoma" w:hAnsi="Tahoma" w:cs="Tahoma"/>
          <w:color w:val="auto"/>
          <w:sz w:val="21"/>
          <w:szCs w:val="21"/>
        </w:rPr>
        <w:t xml:space="preserve">) </w:t>
      </w:r>
      <w:r>
        <w:rPr>
          <w:rFonts w:ascii="Tahoma" w:hAnsi="Tahoma" w:cs="Tahoma"/>
          <w:color w:val="auto"/>
          <w:sz w:val="21"/>
          <w:szCs w:val="21"/>
        </w:rPr>
        <w:t>bekezdése</w:t>
      </w:r>
      <w:r w:rsidR="00BB7279"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2A5DDE8A" w14:textId="77777777" w:rsidR="00BB7279" w:rsidRPr="001E3190" w:rsidRDefault="00BB7279" w:rsidP="00320303">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7FB23A8B" w14:textId="3FB1CC0D" w:rsidR="00BB7279" w:rsidRPr="001E3190" w:rsidRDefault="00BB7279" w:rsidP="0076207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37CEB44" w14:textId="39F75BC4" w:rsidR="00BB7279" w:rsidRPr="001E3190" w:rsidRDefault="00320303" w:rsidP="0076207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w:t>
      </w:r>
      <w:r w:rsidR="00762079">
        <w:rPr>
          <w:rFonts w:ascii="Tahoma" w:hAnsi="Tahoma" w:cs="Tahoma"/>
          <w:color w:val="auto"/>
          <w:sz w:val="21"/>
          <w:szCs w:val="21"/>
        </w:rPr>
        <w:t>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00BB7279" w:rsidRPr="001E3190">
        <w:rPr>
          <w:rFonts w:ascii="Tahoma" w:hAnsi="Tahoma" w:cs="Tahoma"/>
          <w:color w:val="auto"/>
          <w:sz w:val="21"/>
          <w:szCs w:val="21"/>
        </w:rPr>
        <w:t xml:space="preserve">yilatkozom továbbá, hogy vállalkozásunk </w:t>
      </w:r>
    </w:p>
    <w:p w14:paraId="1A5A8AD0"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 xml:space="preserve"> minősül / </w:t>
      </w:r>
    </w:p>
    <w:p w14:paraId="1E8C11D3"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B7279" w:rsidRPr="001E3190" w14:paraId="05BD3E4B" w14:textId="77777777" w:rsidTr="00F516A6">
        <w:tc>
          <w:tcPr>
            <w:tcW w:w="9488" w:type="dxa"/>
            <w:gridSpan w:val="3"/>
          </w:tcPr>
          <w:p w14:paraId="2498673C" w14:textId="77777777" w:rsidR="00BB7279" w:rsidRPr="001E3190" w:rsidRDefault="00BB7279"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BB7279" w:rsidRPr="001E3190" w14:paraId="63167F85" w14:textId="77777777" w:rsidTr="00F516A6">
        <w:tc>
          <w:tcPr>
            <w:tcW w:w="1495" w:type="dxa"/>
          </w:tcPr>
          <w:p w14:paraId="480B8063"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C493831"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FFDB507" w14:textId="77777777" w:rsidR="00BB7279" w:rsidRPr="001E3190" w:rsidRDefault="00BB7279" w:rsidP="007E7816">
            <w:pPr>
              <w:spacing w:before="120" w:after="120"/>
              <w:jc w:val="both"/>
              <w:rPr>
                <w:rFonts w:ascii="Tahoma" w:hAnsi="Tahoma" w:cs="Tahoma"/>
                <w:color w:val="auto"/>
                <w:sz w:val="21"/>
                <w:szCs w:val="21"/>
              </w:rPr>
            </w:pPr>
          </w:p>
        </w:tc>
      </w:tr>
      <w:tr w:rsidR="00BB7279" w:rsidRPr="001E3190" w14:paraId="2A2EB359" w14:textId="77777777" w:rsidTr="00F516A6">
        <w:tc>
          <w:tcPr>
            <w:tcW w:w="1495" w:type="dxa"/>
          </w:tcPr>
          <w:p w14:paraId="7126F112"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DFB44FC"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B9264B8" w14:textId="77777777" w:rsidR="00BB7279" w:rsidRPr="001E3190" w:rsidRDefault="00BB7279"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31D" w14:textId="77777777" w:rsidR="002058B4" w:rsidRPr="00983CFF" w:rsidRDefault="002058B4" w:rsidP="007E7816">
      <w:pPr>
        <w:tabs>
          <w:tab w:val="center" w:pos="6521"/>
        </w:tabs>
        <w:spacing w:before="120" w:after="120"/>
        <w:jc w:val="both"/>
        <w:rPr>
          <w:rFonts w:ascii="Tahoma" w:hAnsi="Tahoma" w:cs="Tahoma"/>
          <w:color w:val="auto"/>
          <w:sz w:val="21"/>
          <w:szCs w:val="21"/>
        </w:rPr>
      </w:pPr>
    </w:p>
    <w:p w14:paraId="0442331E" w14:textId="77777777" w:rsidR="002058B4" w:rsidRPr="00983CFF" w:rsidRDefault="002058B4" w:rsidP="007E7816">
      <w:pPr>
        <w:spacing w:before="120" w:after="120"/>
        <w:jc w:val="right"/>
        <w:rPr>
          <w:rFonts w:ascii="Tahoma" w:hAnsi="Tahoma" w:cs="Tahoma"/>
          <w:color w:val="auto"/>
          <w:sz w:val="21"/>
          <w:szCs w:val="21"/>
        </w:rPr>
      </w:pPr>
    </w:p>
    <w:p w14:paraId="05B76E7D" w14:textId="77777777" w:rsidR="005C5981" w:rsidRDefault="005C5981">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04423365" w14:textId="7883E538" w:rsidR="00C10C7A" w:rsidRPr="00194E0D" w:rsidRDefault="00C10C7A" w:rsidP="004E5EE9">
      <w:pPr>
        <w:pStyle w:val="Listaszerbekezds"/>
        <w:numPr>
          <w:ilvl w:val="0"/>
          <w:numId w:val="23"/>
        </w:numPr>
        <w:tabs>
          <w:tab w:val="center" w:pos="6521"/>
        </w:tabs>
        <w:jc w:val="right"/>
        <w:rPr>
          <w:rFonts w:ascii="Tahoma" w:hAnsi="Tahoma" w:cs="Tahoma"/>
          <w:b/>
          <w:sz w:val="21"/>
          <w:szCs w:val="21"/>
        </w:rPr>
      </w:pPr>
      <w:r w:rsidRPr="00194E0D">
        <w:rPr>
          <w:rFonts w:ascii="Tahoma" w:hAnsi="Tahoma" w:cs="Tahoma"/>
          <w:b/>
          <w:sz w:val="21"/>
          <w:szCs w:val="21"/>
        </w:rPr>
        <w:lastRenderedPageBreak/>
        <w:t>számú melléklet</w:t>
      </w:r>
    </w:p>
    <w:p w14:paraId="07C767F7" w14:textId="77777777" w:rsidR="00194E0D" w:rsidRPr="00155C6C" w:rsidRDefault="00194E0D" w:rsidP="00194E0D">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Az egységes európai közbeszerzési dokumentum formanyomtatványa</w:t>
      </w:r>
    </w:p>
    <w:p w14:paraId="07EC2967" w14:textId="77777777" w:rsidR="00194E0D" w:rsidRPr="00155C6C" w:rsidRDefault="00194E0D" w:rsidP="00194E0D">
      <w:pPr>
        <w:spacing w:before="120" w:after="120"/>
        <w:rPr>
          <w:rFonts w:ascii="Tahoma" w:hAnsi="Tahoma" w:cs="Tahoma"/>
          <w:sz w:val="16"/>
          <w:szCs w:val="16"/>
          <w:lang w:eastAsia="en-GB"/>
        </w:rPr>
      </w:pPr>
    </w:p>
    <w:p w14:paraId="09FD1084"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 rész: A közbeszerzési eljárásra és az ajánlatkérő szervre vagy a közszolgáltató ajánlatkérőre vonatkozó információk</w:t>
      </w:r>
    </w:p>
    <w:p w14:paraId="4C6F3EF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Olyan közbeszerzési eljárásoknál, amelyekben az eljárást megindító felhívást az Európai Unió Hivatalos Lapjában tették közzé, az I. részben előírt információ automatikusan beolvasásra kerül,</w:t>
      </w:r>
      <w:r w:rsidRPr="00155C6C">
        <w:rPr>
          <w:rFonts w:ascii="Tahoma" w:hAnsi="Tahoma" w:cs="Tahoma"/>
          <w:i/>
          <w:sz w:val="16"/>
          <w:szCs w:val="16"/>
          <w:lang w:eastAsia="en-GB"/>
        </w:rPr>
        <w:t xml:space="preserve"> </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9"/>
      </w:r>
      <w:r w:rsidRPr="00155C6C">
        <w:rPr>
          <w:rFonts w:ascii="Tahoma" w:hAnsi="Tahoma" w:cs="Tahoma"/>
          <w:b/>
          <w:i/>
          <w:sz w:val="16"/>
          <w:szCs w:val="16"/>
          <w:u w:val="single"/>
          <w:lang w:eastAsia="en-GB"/>
        </w:rPr>
        <w:t xml:space="preserve"> használták az egységes európai közbeszerzési dokumentum kitöltéséhez</w:t>
      </w:r>
      <w:r w:rsidRPr="00155C6C">
        <w:rPr>
          <w:rFonts w:ascii="Tahoma" w:hAnsi="Tahoma" w:cs="Tahoma"/>
          <w:i/>
          <w:sz w:val="16"/>
          <w:szCs w:val="16"/>
          <w:lang w:eastAsia="en-GB"/>
        </w:rPr>
        <w:t>.</w:t>
      </w:r>
    </w:p>
    <w:p w14:paraId="62D0621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0"/>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sidRPr="00B67E49">
        <w:rPr>
          <w:rFonts w:ascii="Tahoma" w:hAnsi="Tahoma" w:cs="Tahoma"/>
          <w:b/>
          <w:sz w:val="16"/>
          <w:szCs w:val="16"/>
          <w:highlight w:val="yellow"/>
          <w:lang w:eastAsia="en-GB"/>
        </w:rPr>
        <w:t>száma [], dátum [], [] oldal,</w:t>
      </w:r>
      <w:r w:rsidRPr="00155C6C">
        <w:rPr>
          <w:rFonts w:ascii="Tahoma" w:hAnsi="Tahoma" w:cs="Tahoma"/>
          <w:b/>
          <w:sz w:val="16"/>
          <w:szCs w:val="16"/>
          <w:lang w:eastAsia="en-GB"/>
        </w:rPr>
        <w:t xml:space="preserve"> </w:t>
      </w:r>
      <w:r w:rsidRPr="00155C6C">
        <w:rPr>
          <w:rFonts w:ascii="Tahoma" w:hAnsi="Tahoma" w:cs="Tahoma"/>
          <w:sz w:val="16"/>
          <w:szCs w:val="16"/>
          <w:lang w:eastAsia="en-GB"/>
        </w:rPr>
        <w:br/>
      </w:r>
      <w:r w:rsidRPr="00155C6C">
        <w:rPr>
          <w:rFonts w:ascii="Tahoma" w:hAnsi="Tahoma" w:cs="Tahoma"/>
          <w:b/>
          <w:sz w:val="16"/>
          <w:szCs w:val="16"/>
          <w:lang w:eastAsia="en-GB"/>
        </w:rPr>
        <w:t xml:space="preserve">a hirdetmény száma a Hivatalos Lap S sorozatban: </w:t>
      </w:r>
      <w:r w:rsidRPr="00B67E49">
        <w:rPr>
          <w:rFonts w:ascii="Tahoma" w:hAnsi="Tahoma" w:cs="Tahoma"/>
          <w:b/>
          <w:sz w:val="16"/>
          <w:szCs w:val="16"/>
          <w:highlight w:val="yellow"/>
          <w:lang w:eastAsia="en-GB"/>
        </w:rPr>
        <w:t>[ ][ ][ ][ ]/S [ ][ ][ ]–[ ][ ][ ][ ][ ][ ][ ]</w:t>
      </w:r>
    </w:p>
    <w:p w14:paraId="6F50526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775A316"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76FE7E65"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közbeszerzési eljárásra vonatkozó információk</w:t>
      </w:r>
    </w:p>
    <w:p w14:paraId="1C43EF3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feltéve, hogy a fent említett elektronikus ESPD-szolgáltatást használják az egységes európai közbeszerzési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0"/>
      </w:tblGrid>
      <w:tr w:rsidR="00194E0D" w:rsidRPr="00155C6C" w14:paraId="25836B26" w14:textId="77777777" w:rsidTr="00651E1E">
        <w:trPr>
          <w:trHeight w:val="349"/>
        </w:trPr>
        <w:tc>
          <w:tcPr>
            <w:tcW w:w="4644" w:type="dxa"/>
            <w:shd w:val="clear" w:color="auto" w:fill="auto"/>
          </w:tcPr>
          <w:p w14:paraId="753BE01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1"/>
            </w:r>
          </w:p>
        </w:tc>
        <w:tc>
          <w:tcPr>
            <w:tcW w:w="4645" w:type="dxa"/>
            <w:shd w:val="clear" w:color="auto" w:fill="auto"/>
          </w:tcPr>
          <w:p w14:paraId="1510185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875C6E5" w14:textId="77777777" w:rsidTr="00651E1E">
        <w:trPr>
          <w:trHeight w:val="349"/>
        </w:trPr>
        <w:tc>
          <w:tcPr>
            <w:tcW w:w="4644" w:type="dxa"/>
            <w:shd w:val="clear" w:color="auto" w:fill="auto"/>
          </w:tcPr>
          <w:p w14:paraId="3DB24F9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7CA45C4C" w14:textId="7B83E16A" w:rsidR="00194E0D" w:rsidRPr="00155C6C" w:rsidRDefault="00FE6AAB" w:rsidP="00FE6AAB">
            <w:pPr>
              <w:spacing w:before="120" w:after="120"/>
              <w:rPr>
                <w:rFonts w:ascii="Tahoma" w:hAnsi="Tahoma" w:cs="Tahoma"/>
                <w:sz w:val="16"/>
                <w:szCs w:val="16"/>
                <w:lang w:eastAsia="en-GB"/>
              </w:rPr>
            </w:pPr>
            <w:r w:rsidRPr="00FE6AAB">
              <w:rPr>
                <w:rFonts w:ascii="Tahoma" w:hAnsi="Tahoma" w:cs="Tahoma"/>
                <w:b/>
                <w:bCs/>
                <w:sz w:val="16"/>
                <w:szCs w:val="16"/>
              </w:rPr>
              <w:t>Józsefvárosi Önkormányzat (1082 BUDAPEST, Baross utca 63-67.</w:t>
            </w:r>
            <w:r>
              <w:rPr>
                <w:rFonts w:ascii="Tahoma" w:hAnsi="Tahoma" w:cs="Tahoma"/>
                <w:b/>
                <w:bCs/>
                <w:sz w:val="16"/>
                <w:szCs w:val="16"/>
              </w:rPr>
              <w:t>)</w:t>
            </w:r>
          </w:p>
        </w:tc>
      </w:tr>
      <w:tr w:rsidR="00194E0D" w:rsidRPr="00155C6C" w14:paraId="4ACB8288" w14:textId="77777777" w:rsidTr="00651E1E">
        <w:trPr>
          <w:trHeight w:val="485"/>
        </w:trPr>
        <w:tc>
          <w:tcPr>
            <w:tcW w:w="4644" w:type="dxa"/>
            <w:shd w:val="clear" w:color="auto" w:fill="auto"/>
          </w:tcPr>
          <w:p w14:paraId="695C1F9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360E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78980140" w14:textId="77777777" w:rsidTr="00651E1E">
        <w:trPr>
          <w:trHeight w:val="484"/>
        </w:trPr>
        <w:tc>
          <w:tcPr>
            <w:tcW w:w="4644" w:type="dxa"/>
            <w:shd w:val="clear" w:color="auto" w:fill="auto"/>
          </w:tcPr>
          <w:p w14:paraId="7C5B8A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2"/>
            </w:r>
            <w:r w:rsidRPr="00155C6C">
              <w:rPr>
                <w:rFonts w:ascii="Tahoma" w:hAnsi="Tahoma" w:cs="Tahoma"/>
                <w:sz w:val="16"/>
                <w:szCs w:val="16"/>
                <w:lang w:eastAsia="en-GB"/>
              </w:rPr>
              <w:t>:</w:t>
            </w:r>
          </w:p>
        </w:tc>
        <w:tc>
          <w:tcPr>
            <w:tcW w:w="4645" w:type="dxa"/>
            <w:shd w:val="clear" w:color="auto" w:fill="auto"/>
          </w:tcPr>
          <w:p w14:paraId="5EE0FEB3" w14:textId="32A33F86" w:rsidR="00194E0D" w:rsidRPr="00155C6C" w:rsidRDefault="00FE6AAB" w:rsidP="00651E1E">
            <w:pPr>
              <w:spacing w:before="120" w:after="120"/>
              <w:rPr>
                <w:rFonts w:ascii="Tahoma" w:hAnsi="Tahoma" w:cs="Tahoma"/>
                <w:sz w:val="16"/>
                <w:szCs w:val="16"/>
                <w:lang w:eastAsia="en-GB"/>
              </w:rPr>
            </w:pPr>
            <w:r w:rsidRPr="00FE6AAB">
              <w:rPr>
                <w:rFonts w:ascii="Tahoma" w:hAnsi="Tahoma" w:cs="Tahoma"/>
                <w:b/>
                <w:bCs/>
                <w:color w:val="auto"/>
                <w:sz w:val="16"/>
                <w:szCs w:val="16"/>
              </w:rPr>
              <w:t>Vagyon – és felelősségbiztosítás Józsefvárosi Önkormányzat és intézményei részére</w:t>
            </w:r>
          </w:p>
        </w:tc>
      </w:tr>
      <w:tr w:rsidR="00194E0D" w:rsidRPr="00155C6C" w14:paraId="751E50AE" w14:textId="77777777" w:rsidTr="00651E1E">
        <w:trPr>
          <w:trHeight w:val="484"/>
        </w:trPr>
        <w:tc>
          <w:tcPr>
            <w:tcW w:w="4644" w:type="dxa"/>
            <w:shd w:val="clear" w:color="auto" w:fill="auto"/>
          </w:tcPr>
          <w:p w14:paraId="7A74E77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3"/>
            </w:r>
            <w:r w:rsidRPr="00155C6C">
              <w:rPr>
                <w:rFonts w:ascii="Tahoma" w:hAnsi="Tahoma" w:cs="Tahoma"/>
                <w:sz w:val="16"/>
                <w:szCs w:val="16"/>
                <w:lang w:eastAsia="en-GB"/>
              </w:rPr>
              <w:t>:</w:t>
            </w:r>
          </w:p>
        </w:tc>
        <w:tc>
          <w:tcPr>
            <w:tcW w:w="4645" w:type="dxa"/>
            <w:shd w:val="clear" w:color="auto" w:fill="auto"/>
          </w:tcPr>
          <w:p w14:paraId="71E18E5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270A228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t xml:space="preserve">Az egységes európai közbeszerzési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4ADAECCE" w14:textId="77777777" w:rsidR="00194E0D" w:rsidRPr="00155C6C" w:rsidRDefault="00194E0D" w:rsidP="00194E0D">
      <w:pPr>
        <w:rPr>
          <w:rFonts w:ascii="Tahoma" w:hAnsi="Tahoma" w:cs="Tahoma"/>
          <w:sz w:val="16"/>
          <w:szCs w:val="16"/>
          <w:lang w:eastAsia="en-GB"/>
        </w:rPr>
      </w:pPr>
    </w:p>
    <w:p w14:paraId="4BBB8648"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lastRenderedPageBreak/>
        <w:t>II. rész: A gazdasági szereplőre vonatkozó információk</w:t>
      </w:r>
    </w:p>
    <w:p w14:paraId="741B6420"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194E0D" w:rsidRPr="00155C6C" w14:paraId="1A15DEA7" w14:textId="77777777" w:rsidTr="00651E1E">
        <w:tc>
          <w:tcPr>
            <w:tcW w:w="4644" w:type="dxa"/>
            <w:shd w:val="clear" w:color="auto" w:fill="auto"/>
          </w:tcPr>
          <w:p w14:paraId="59DD160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11A24AA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5C35DF86" w14:textId="77777777" w:rsidTr="00651E1E">
        <w:tc>
          <w:tcPr>
            <w:tcW w:w="4644" w:type="dxa"/>
            <w:shd w:val="clear" w:color="auto" w:fill="auto"/>
          </w:tcPr>
          <w:p w14:paraId="540B702D" w14:textId="77777777" w:rsidR="00194E0D" w:rsidRPr="00155C6C" w:rsidRDefault="00194E0D" w:rsidP="00651E1E">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55DB61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002508FD" w14:textId="77777777" w:rsidTr="00651E1E">
        <w:trPr>
          <w:trHeight w:val="1372"/>
        </w:trPr>
        <w:tc>
          <w:tcPr>
            <w:tcW w:w="4644" w:type="dxa"/>
            <w:shd w:val="clear" w:color="auto" w:fill="auto"/>
          </w:tcPr>
          <w:p w14:paraId="19CD0FB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6AE0B8D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4A21113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719F1C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4C02227E" w14:textId="77777777" w:rsidTr="00651E1E">
        <w:tc>
          <w:tcPr>
            <w:tcW w:w="4644" w:type="dxa"/>
            <w:shd w:val="clear" w:color="auto" w:fill="auto"/>
          </w:tcPr>
          <w:p w14:paraId="27D68C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CDBEC3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62F0332" w14:textId="77777777" w:rsidTr="00651E1E">
        <w:trPr>
          <w:trHeight w:val="2002"/>
        </w:trPr>
        <w:tc>
          <w:tcPr>
            <w:tcW w:w="4644" w:type="dxa"/>
            <w:shd w:val="clear" w:color="auto" w:fill="auto"/>
          </w:tcPr>
          <w:p w14:paraId="08F2293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4"/>
            </w:r>
            <w:r w:rsidRPr="00155C6C">
              <w:rPr>
                <w:rFonts w:ascii="Tahoma" w:hAnsi="Tahoma" w:cs="Tahoma"/>
                <w:sz w:val="16"/>
                <w:szCs w:val="16"/>
                <w:lang w:eastAsia="en-GB"/>
              </w:rPr>
              <w:t>:</w:t>
            </w:r>
          </w:p>
          <w:p w14:paraId="4D2517D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30FCD8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304B64C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5766898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3B7B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AD45D0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002602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0A5832B" w14:textId="77777777" w:rsidTr="00651E1E">
        <w:tc>
          <w:tcPr>
            <w:tcW w:w="4644" w:type="dxa"/>
            <w:shd w:val="clear" w:color="auto" w:fill="auto"/>
          </w:tcPr>
          <w:p w14:paraId="149A5EE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13746D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15D1042" w14:textId="77777777" w:rsidTr="00651E1E">
        <w:tc>
          <w:tcPr>
            <w:tcW w:w="4644" w:type="dxa"/>
            <w:shd w:val="clear" w:color="auto" w:fill="auto"/>
          </w:tcPr>
          <w:p w14:paraId="28A5D30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mikro-, kis- vagy középvállalkozás</w:t>
            </w:r>
            <w:r w:rsidRPr="00155C6C">
              <w:rPr>
                <w:rFonts w:ascii="Tahoma" w:hAnsi="Tahoma" w:cs="Tahoma"/>
                <w:sz w:val="16"/>
                <w:szCs w:val="16"/>
                <w:vertAlign w:val="superscript"/>
                <w:lang w:eastAsia="en-GB"/>
              </w:rPr>
              <w:footnoteReference w:id="15"/>
            </w:r>
            <w:r w:rsidRPr="00155C6C">
              <w:rPr>
                <w:rFonts w:ascii="Tahoma" w:hAnsi="Tahoma" w:cs="Tahoma"/>
                <w:sz w:val="16"/>
                <w:szCs w:val="16"/>
                <w:lang w:eastAsia="en-GB"/>
              </w:rPr>
              <w:t>?</w:t>
            </w:r>
          </w:p>
        </w:tc>
        <w:tc>
          <w:tcPr>
            <w:tcW w:w="4645" w:type="dxa"/>
            <w:shd w:val="clear" w:color="auto" w:fill="auto"/>
          </w:tcPr>
          <w:p w14:paraId="7C9D80A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B67E49" w14:paraId="55BF62A3" w14:textId="77777777" w:rsidTr="00651E1E">
        <w:tc>
          <w:tcPr>
            <w:tcW w:w="4644" w:type="dxa"/>
            <w:shd w:val="clear" w:color="auto" w:fill="auto"/>
          </w:tcPr>
          <w:p w14:paraId="2A459768"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16"/>
            </w:r>
            <w:r w:rsidRPr="00B67E49">
              <w:rPr>
                <w:rFonts w:ascii="Tahoma" w:hAnsi="Tahoma" w:cs="Tahoma"/>
                <w:b/>
                <w:strike/>
                <w:sz w:val="16"/>
                <w:szCs w:val="16"/>
                <w:u w:val="single"/>
                <w:lang w:eastAsia="en-GB"/>
              </w:rPr>
              <w:t>:</w:t>
            </w:r>
            <w:r w:rsidRPr="00B67E49">
              <w:rPr>
                <w:rFonts w:ascii="Tahoma" w:hAnsi="Tahoma" w:cs="Tahoma"/>
                <w:b/>
                <w:strike/>
                <w:sz w:val="16"/>
                <w:szCs w:val="16"/>
                <w:lang w:eastAsia="en-GB"/>
              </w:rPr>
              <w:t xml:space="preserve"> </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17"/>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4ACE4C0B"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p>
        </w:tc>
      </w:tr>
      <w:tr w:rsidR="00194E0D" w:rsidRPr="00155C6C" w14:paraId="13CCC56E" w14:textId="77777777" w:rsidTr="00651E1E">
        <w:tc>
          <w:tcPr>
            <w:tcW w:w="4644" w:type="dxa"/>
            <w:shd w:val="clear" w:color="auto" w:fill="auto"/>
          </w:tcPr>
          <w:p w14:paraId="2A37DC8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C152F8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194E0D" w:rsidRPr="00155C6C" w14:paraId="3F6DAC95" w14:textId="77777777" w:rsidTr="00651E1E">
        <w:tc>
          <w:tcPr>
            <w:tcW w:w="4644" w:type="dxa"/>
            <w:shd w:val="clear" w:color="auto" w:fill="auto"/>
          </w:tcPr>
          <w:p w14:paraId="31BEC4B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Ha igen:</w:t>
            </w:r>
          </w:p>
          <w:p w14:paraId="7E8D32F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6D8C597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3C522D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18"/>
            </w:r>
            <w:r w:rsidRPr="00155C6C">
              <w:rPr>
                <w:rFonts w:ascii="Tahoma" w:hAnsi="Tahoma" w:cs="Tahoma"/>
                <w:sz w:val="16"/>
                <w:szCs w:val="16"/>
                <w:lang w:eastAsia="en-GB"/>
              </w:rPr>
              <w:t>:</w:t>
            </w:r>
          </w:p>
          <w:p w14:paraId="37B8164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A felvétel vagy a tanúsítás az összes előírt kiválasztási szempontra kiterjed?</w:t>
            </w:r>
          </w:p>
          <w:p w14:paraId="2C3BFC23"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144489B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24649B8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ha a vonatkozó hirdetmény vagy közbeszerzési dokumentumok ezt előírják:</w:t>
            </w:r>
          </w:p>
          <w:p w14:paraId="42B081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r w:rsidRPr="00155C6C">
              <w:rPr>
                <w:rFonts w:ascii="Tahoma" w:hAnsi="Tahoma" w:cs="Tahoma"/>
                <w:sz w:val="16"/>
                <w:szCs w:val="16"/>
                <w:lang w:eastAsia="en-GB"/>
              </w:rPr>
              <w:t xml:space="preserve"> </w:t>
            </w:r>
          </w:p>
        </w:tc>
        <w:tc>
          <w:tcPr>
            <w:tcW w:w="4645" w:type="dxa"/>
            <w:shd w:val="clear" w:color="auto" w:fill="auto"/>
          </w:tcPr>
          <w:p w14:paraId="086539C9"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2E669A8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314303F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72FBC2D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
        </w:tc>
      </w:tr>
      <w:tr w:rsidR="00194E0D" w:rsidRPr="00155C6C" w14:paraId="160BEED0" w14:textId="77777777" w:rsidTr="00651E1E">
        <w:tc>
          <w:tcPr>
            <w:tcW w:w="4644" w:type="dxa"/>
            <w:shd w:val="clear" w:color="auto" w:fill="auto"/>
          </w:tcPr>
          <w:p w14:paraId="6D82B64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4A96CB8E"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AD0ECAA" w14:textId="77777777" w:rsidTr="00651E1E">
        <w:tc>
          <w:tcPr>
            <w:tcW w:w="4644" w:type="dxa"/>
            <w:shd w:val="clear" w:color="auto" w:fill="auto"/>
          </w:tcPr>
          <w:p w14:paraId="62D56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másokkal együtt vesz részt a közbeszerzési eljárásban?</w:t>
            </w:r>
            <w:r w:rsidRPr="00155C6C">
              <w:rPr>
                <w:rFonts w:ascii="Tahoma" w:hAnsi="Tahoma" w:cs="Tahoma"/>
                <w:sz w:val="16"/>
                <w:szCs w:val="16"/>
                <w:vertAlign w:val="superscript"/>
                <w:lang w:eastAsia="en-GB"/>
              </w:rPr>
              <w:footnoteReference w:id="19"/>
            </w:r>
          </w:p>
        </w:tc>
        <w:tc>
          <w:tcPr>
            <w:tcW w:w="4645" w:type="dxa"/>
            <w:shd w:val="clear" w:color="auto" w:fill="auto"/>
          </w:tcPr>
          <w:p w14:paraId="30FAA67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2F2F3F5" w14:textId="77777777" w:rsidTr="00651E1E">
        <w:tc>
          <w:tcPr>
            <w:tcW w:w="9289" w:type="dxa"/>
            <w:gridSpan w:val="2"/>
            <w:shd w:val="clear" w:color="auto" w:fill="BFBFBF"/>
          </w:tcPr>
          <w:p w14:paraId="5C13E98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Ha igen</w:t>
            </w:r>
            <w:r w:rsidRPr="00155C6C">
              <w:rPr>
                <w:rFonts w:ascii="Tahoma" w:hAnsi="Tahoma" w:cs="Tahoma"/>
                <w:i/>
                <w:sz w:val="16"/>
                <w:szCs w:val="16"/>
                <w:lang w:eastAsia="en-GB"/>
              </w:rPr>
              <w:t>, kérjük, biztosítsa, hogy a többi érintett külön egységes európai közbeszerzési dokumentum formanyomtatványt nyújtson be.</w:t>
            </w:r>
          </w:p>
        </w:tc>
      </w:tr>
      <w:tr w:rsidR="00194E0D" w:rsidRPr="00155C6C" w14:paraId="674EB544" w14:textId="77777777" w:rsidTr="00651E1E">
        <w:tc>
          <w:tcPr>
            <w:tcW w:w="4644" w:type="dxa"/>
            <w:shd w:val="clear" w:color="auto" w:fill="auto"/>
          </w:tcPr>
          <w:p w14:paraId="3D85A08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A6CEA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F70512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közbeszerzési eljárásban együtt részt vevő csoport tagjai:</w:t>
            </w:r>
          </w:p>
          <w:p w14:paraId="22E675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7E358C2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194E0D" w:rsidRPr="00B67E49" w14:paraId="0BC825C8" w14:textId="77777777" w:rsidTr="00651E1E">
        <w:tc>
          <w:tcPr>
            <w:tcW w:w="4644" w:type="dxa"/>
            <w:shd w:val="clear" w:color="auto" w:fill="auto"/>
          </w:tcPr>
          <w:p w14:paraId="518CF0B5"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26FB2506"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194E0D" w:rsidRPr="00155C6C" w14:paraId="2BCA1A49" w14:textId="77777777" w:rsidTr="00651E1E">
        <w:tc>
          <w:tcPr>
            <w:tcW w:w="4644" w:type="dxa"/>
            <w:shd w:val="clear" w:color="auto" w:fill="auto"/>
          </w:tcPr>
          <w:p w14:paraId="185E31E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lastRenderedPageBreak/>
              <w:t>Adott esetben annak a résznek (azoknak a részeknek) a feltüntetése, amelyekre a gazdasági szereplő pályázni kíván:</w:t>
            </w:r>
          </w:p>
        </w:tc>
        <w:tc>
          <w:tcPr>
            <w:tcW w:w="4645" w:type="dxa"/>
            <w:shd w:val="clear" w:color="auto" w:fill="auto"/>
          </w:tcPr>
          <w:p w14:paraId="70ACAF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35F2596" w14:textId="77777777" w:rsidR="00194E0D" w:rsidRPr="00155C6C" w:rsidRDefault="00194E0D" w:rsidP="00194E0D">
      <w:pPr>
        <w:rPr>
          <w:rFonts w:ascii="Tahoma" w:hAnsi="Tahoma" w:cs="Tahoma"/>
          <w:sz w:val="16"/>
          <w:szCs w:val="16"/>
          <w:lang w:eastAsia="en-GB"/>
        </w:rPr>
      </w:pPr>
    </w:p>
    <w:p w14:paraId="74318E68"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2C311E59" w14:textId="77777777" w:rsidR="00194E0D" w:rsidRPr="00155C6C"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194E0D" w:rsidRPr="00155C6C" w14:paraId="44395C82" w14:textId="77777777" w:rsidTr="00651E1E">
        <w:tc>
          <w:tcPr>
            <w:tcW w:w="4644" w:type="dxa"/>
            <w:shd w:val="clear" w:color="auto" w:fill="auto"/>
          </w:tcPr>
          <w:p w14:paraId="73660BD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2CE0B98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1EEBAA6" w14:textId="77777777" w:rsidTr="00651E1E">
        <w:tc>
          <w:tcPr>
            <w:tcW w:w="4644" w:type="dxa"/>
            <w:shd w:val="clear" w:color="auto" w:fill="auto"/>
          </w:tcPr>
          <w:p w14:paraId="679ECE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526403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194E0D" w:rsidRPr="00155C6C" w14:paraId="0B2BF600" w14:textId="77777777" w:rsidTr="00651E1E">
        <w:tc>
          <w:tcPr>
            <w:tcW w:w="4644" w:type="dxa"/>
            <w:shd w:val="clear" w:color="auto" w:fill="auto"/>
          </w:tcPr>
          <w:p w14:paraId="1E7B5D3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7DB45BA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0EC9FD2" w14:textId="77777777" w:rsidTr="00651E1E">
        <w:tc>
          <w:tcPr>
            <w:tcW w:w="4644" w:type="dxa"/>
            <w:shd w:val="clear" w:color="auto" w:fill="auto"/>
          </w:tcPr>
          <w:p w14:paraId="30890EA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15030B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10D4CC82" w14:textId="77777777" w:rsidTr="00651E1E">
        <w:tc>
          <w:tcPr>
            <w:tcW w:w="4644" w:type="dxa"/>
            <w:shd w:val="clear" w:color="auto" w:fill="auto"/>
          </w:tcPr>
          <w:p w14:paraId="00BBFB4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46A3B14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EB2DF1B" w14:textId="77777777" w:rsidTr="00651E1E">
        <w:tc>
          <w:tcPr>
            <w:tcW w:w="4644" w:type="dxa"/>
            <w:shd w:val="clear" w:color="auto" w:fill="auto"/>
          </w:tcPr>
          <w:p w14:paraId="4EB662C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45F7638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5D8D329C" w14:textId="77777777" w:rsidTr="00651E1E">
        <w:tc>
          <w:tcPr>
            <w:tcW w:w="4644" w:type="dxa"/>
            <w:shd w:val="clear" w:color="auto" w:fill="auto"/>
          </w:tcPr>
          <w:p w14:paraId="6F25E23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CDB8568" w14:textId="77777777" w:rsidR="00194E0D" w:rsidRPr="00155C6C" w:rsidRDefault="00194E0D" w:rsidP="00194E0D">
      <w:pPr>
        <w:rPr>
          <w:rFonts w:ascii="Tahoma" w:hAnsi="Tahoma" w:cs="Tahoma"/>
          <w:sz w:val="16"/>
          <w:szCs w:val="16"/>
          <w:lang w:eastAsia="en-GB"/>
        </w:rPr>
      </w:pPr>
    </w:p>
    <w:p w14:paraId="5C99AE7C"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194E0D" w:rsidRPr="00155C6C" w14:paraId="5C9365A2" w14:textId="77777777" w:rsidTr="00651E1E">
        <w:tc>
          <w:tcPr>
            <w:tcW w:w="4644" w:type="dxa"/>
            <w:shd w:val="clear" w:color="auto" w:fill="auto"/>
          </w:tcPr>
          <w:p w14:paraId="0EC7C4B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20D3132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0556266" w14:textId="77777777" w:rsidTr="00651E1E">
        <w:tc>
          <w:tcPr>
            <w:tcW w:w="4644" w:type="dxa"/>
            <w:shd w:val="clear" w:color="auto" w:fill="auto"/>
          </w:tcPr>
          <w:p w14:paraId="1DAEF23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[]Igen []Nem</w:t>
            </w:r>
          </w:p>
        </w:tc>
      </w:tr>
    </w:tbl>
    <w:p w14:paraId="36AC940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közbeszerzési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15B8D55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6EDD7F4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0"/>
      </w:r>
      <w:r w:rsidRPr="00155C6C">
        <w:rPr>
          <w:rFonts w:ascii="Tahoma" w:hAnsi="Tahoma" w:cs="Tahoma"/>
          <w:i/>
          <w:sz w:val="16"/>
          <w:szCs w:val="16"/>
          <w:lang w:eastAsia="en-GB"/>
        </w:rPr>
        <w:t>.</w:t>
      </w:r>
    </w:p>
    <w:p w14:paraId="42681591" w14:textId="77777777" w:rsidR="00194E0D" w:rsidRPr="00155C6C" w:rsidRDefault="00194E0D" w:rsidP="00194E0D">
      <w:pPr>
        <w:rPr>
          <w:rFonts w:ascii="Tahoma" w:hAnsi="Tahoma" w:cs="Tahoma"/>
          <w:sz w:val="16"/>
          <w:szCs w:val="16"/>
          <w:lang w:eastAsia="en-GB"/>
        </w:rPr>
      </w:pPr>
    </w:p>
    <w:p w14:paraId="2E1028A1" w14:textId="77777777" w:rsidR="00194E0D" w:rsidRPr="00155C6C" w:rsidRDefault="00194E0D" w:rsidP="00194E0D">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3CF370D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194E0D" w:rsidRPr="00155C6C" w14:paraId="1F876800" w14:textId="77777777" w:rsidTr="00651E1E">
        <w:tc>
          <w:tcPr>
            <w:tcW w:w="4644" w:type="dxa"/>
            <w:shd w:val="clear" w:color="auto" w:fill="auto"/>
          </w:tcPr>
          <w:p w14:paraId="623DE05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Alvállalkozás:</w:t>
            </w:r>
          </w:p>
        </w:tc>
        <w:tc>
          <w:tcPr>
            <w:tcW w:w="4645" w:type="dxa"/>
            <w:shd w:val="clear" w:color="auto" w:fill="auto"/>
          </w:tcPr>
          <w:p w14:paraId="7AD3844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E6E4BBB" w14:textId="77777777" w:rsidTr="00651E1E">
        <w:tc>
          <w:tcPr>
            <w:tcW w:w="4644" w:type="dxa"/>
            <w:shd w:val="clear" w:color="auto" w:fill="auto"/>
          </w:tcPr>
          <w:p w14:paraId="28AD7C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22894771" w14:textId="27712B0A"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[]Igen []</w:t>
            </w:r>
            <w:r w:rsidR="00B67E49">
              <w:rPr>
                <w:rFonts w:ascii="Tahoma" w:hAnsi="Tahoma" w:cs="Tahoma"/>
                <w:sz w:val="16"/>
                <w:szCs w:val="16"/>
                <w:lang w:eastAsia="en-GB"/>
              </w:rPr>
              <w:t xml:space="preserve"> </w:t>
            </w:r>
            <w:r w:rsidRPr="00155C6C">
              <w:rPr>
                <w:rFonts w:ascii="Tahoma" w:hAnsi="Tahoma" w:cs="Tahoma"/>
                <w:sz w:val="16"/>
                <w:szCs w:val="16"/>
                <w:lang w:eastAsia="en-GB"/>
              </w:rPr>
              <w:t>Nem</w:t>
            </w:r>
          </w:p>
          <w:p w14:paraId="078688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4F29B76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85BFFD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(alvállakozói kategóriára) nézve.</w:t>
      </w:r>
    </w:p>
    <w:p w14:paraId="3C723903" w14:textId="77777777" w:rsidR="00194E0D" w:rsidRPr="00155C6C" w:rsidRDefault="00194E0D" w:rsidP="00194E0D">
      <w:pPr>
        <w:rPr>
          <w:rFonts w:ascii="Tahoma" w:hAnsi="Tahoma" w:cs="Tahoma"/>
          <w:sz w:val="16"/>
          <w:szCs w:val="16"/>
          <w:lang w:eastAsia="en-GB"/>
        </w:rPr>
      </w:pPr>
    </w:p>
    <w:p w14:paraId="05020F7F"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3B1921BA"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2FA4F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14D7E9F4" w14:textId="77777777" w:rsidR="00194E0D" w:rsidRPr="00155C6C" w:rsidRDefault="00194E0D" w:rsidP="004E5EE9">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1"/>
      </w:r>
      <w:r w:rsidRPr="00155C6C">
        <w:rPr>
          <w:rFonts w:ascii="Tahoma" w:hAnsi="Tahoma" w:cs="Tahoma"/>
          <w:i/>
          <w:sz w:val="16"/>
          <w:szCs w:val="16"/>
          <w:lang w:eastAsia="en-GB"/>
        </w:rPr>
        <w:t>;</w:t>
      </w:r>
    </w:p>
    <w:p w14:paraId="3A36E9CB"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2"/>
      </w:r>
      <w:r w:rsidRPr="00155C6C">
        <w:rPr>
          <w:rFonts w:ascii="Tahoma" w:hAnsi="Tahoma" w:cs="Tahoma"/>
          <w:b/>
          <w:i/>
          <w:sz w:val="16"/>
          <w:szCs w:val="16"/>
          <w:lang w:eastAsia="en-GB"/>
        </w:rPr>
        <w:t>;</w:t>
      </w:r>
    </w:p>
    <w:p w14:paraId="67B3D467"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39" w:name="_DV_M1264"/>
      <w:bookmarkEnd w:id="39"/>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3"/>
      </w:r>
      <w:r w:rsidRPr="00155C6C">
        <w:rPr>
          <w:rFonts w:ascii="Tahoma" w:hAnsi="Tahoma" w:cs="Tahoma"/>
          <w:b/>
          <w:i/>
          <w:sz w:val="16"/>
          <w:szCs w:val="16"/>
          <w:lang w:eastAsia="en-GB"/>
        </w:rPr>
        <w:t>;</w:t>
      </w:r>
    </w:p>
    <w:p w14:paraId="78E87471"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0" w:name="_DV_M1266"/>
      <w:bookmarkEnd w:id="40"/>
      <w:r w:rsidRPr="00155C6C">
        <w:rPr>
          <w:rFonts w:ascii="Tahoma" w:hAnsi="Tahoma" w:cs="Tahoma"/>
          <w:b/>
          <w:i/>
          <w:sz w:val="16"/>
          <w:szCs w:val="16"/>
          <w:lang w:eastAsia="en-GB"/>
        </w:rPr>
        <w:t>Terrorista bűncselekmény vagy terrorista csoporthoz kapcsolódó bűncselekmény</w:t>
      </w:r>
      <w:r w:rsidRPr="00155C6C">
        <w:rPr>
          <w:rFonts w:ascii="Tahoma" w:hAnsi="Tahoma" w:cs="Tahoma"/>
          <w:b/>
          <w:i/>
          <w:sz w:val="16"/>
          <w:szCs w:val="16"/>
          <w:vertAlign w:val="superscript"/>
          <w:lang w:eastAsia="en-GB"/>
        </w:rPr>
        <w:footnoteReference w:id="24"/>
      </w:r>
      <w:r w:rsidRPr="00155C6C">
        <w:rPr>
          <w:rFonts w:ascii="Tahoma" w:hAnsi="Tahoma" w:cs="Tahoma"/>
          <w:b/>
          <w:i/>
          <w:sz w:val="16"/>
          <w:szCs w:val="16"/>
          <w:lang w:eastAsia="en-GB"/>
        </w:rPr>
        <w:t>;</w:t>
      </w:r>
    </w:p>
    <w:p w14:paraId="08C80B04"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1" w:name="_DV_M1268"/>
      <w:bookmarkEnd w:id="41"/>
      <w:r w:rsidRPr="00155C6C">
        <w:rPr>
          <w:rFonts w:ascii="Tahoma" w:hAnsi="Tahoma" w:cs="Tahoma"/>
          <w:b/>
          <w:i/>
          <w:sz w:val="16"/>
          <w:szCs w:val="16"/>
          <w:lang w:eastAsia="en-GB"/>
        </w:rPr>
        <w:t>Pénzmosás vagy terrorizmus finanszírozása</w:t>
      </w:r>
      <w:bookmarkStart w:id="42" w:name="_DV_C1915"/>
      <w:r w:rsidRPr="00155C6C">
        <w:rPr>
          <w:rFonts w:ascii="Tahoma" w:hAnsi="Tahoma" w:cs="Tahoma"/>
          <w:b/>
          <w:i/>
          <w:sz w:val="16"/>
          <w:szCs w:val="16"/>
          <w:vertAlign w:val="superscript"/>
          <w:lang w:eastAsia="en-GB"/>
        </w:rPr>
        <w:footnoteReference w:id="25"/>
      </w:r>
      <w:bookmarkEnd w:id="42"/>
      <w:r w:rsidRPr="00155C6C">
        <w:rPr>
          <w:rFonts w:ascii="Tahoma" w:hAnsi="Tahoma" w:cs="Tahoma"/>
          <w:b/>
          <w:i/>
          <w:sz w:val="16"/>
          <w:szCs w:val="16"/>
          <w:lang w:eastAsia="en-GB"/>
        </w:rPr>
        <w:t>;</w:t>
      </w:r>
    </w:p>
    <w:p w14:paraId="7D5B4495"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194E0D" w:rsidRPr="00155C6C" w14:paraId="163AF361" w14:textId="77777777" w:rsidTr="00651E1E">
        <w:tc>
          <w:tcPr>
            <w:tcW w:w="4644" w:type="dxa"/>
            <w:shd w:val="clear" w:color="auto" w:fill="auto"/>
          </w:tcPr>
          <w:p w14:paraId="316307C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F2F577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27DBA778" w14:textId="77777777" w:rsidTr="00651E1E">
        <w:tc>
          <w:tcPr>
            <w:tcW w:w="4644" w:type="dxa"/>
            <w:shd w:val="clear" w:color="auto" w:fill="auto"/>
          </w:tcPr>
          <w:p w14:paraId="6E979BD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w:t>
            </w:r>
            <w:r w:rsidRPr="00155C6C">
              <w:rPr>
                <w:rFonts w:ascii="Tahoma" w:hAnsi="Tahoma" w:cs="Tahoma"/>
                <w:sz w:val="16"/>
                <w:szCs w:val="16"/>
                <w:lang w:eastAsia="en-GB"/>
              </w:rPr>
              <w:t xml:space="preserve"> </w:t>
            </w:r>
            <w:r w:rsidRPr="00155C6C">
              <w:rPr>
                <w:rFonts w:ascii="Tahoma" w:hAnsi="Tahoma" w:cs="Tahoma"/>
                <w:b/>
                <w:sz w:val="16"/>
                <w:szCs w:val="16"/>
                <w:lang w:eastAsia="en-GB"/>
              </w:rPr>
              <w:t>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w:t>
            </w:r>
            <w:r w:rsidRPr="00155C6C">
              <w:rPr>
                <w:rFonts w:ascii="Tahoma" w:hAnsi="Tahoma" w:cs="Tahoma"/>
                <w:sz w:val="16"/>
                <w:szCs w:val="16"/>
                <w:lang w:eastAsia="en-GB"/>
              </w:rPr>
              <w:lastRenderedPageBreak/>
              <w:t xml:space="preserve">évvel ezelőtt hoztak, vagy amelyben a közvetlenül meghatározott kizárás időtartama továbbra is alkalmazandó? </w:t>
            </w:r>
          </w:p>
        </w:tc>
        <w:tc>
          <w:tcPr>
            <w:tcW w:w="4645" w:type="dxa"/>
            <w:shd w:val="clear" w:color="auto" w:fill="auto"/>
          </w:tcPr>
          <w:p w14:paraId="49426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p w14:paraId="142343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információ elektronikusan elérhető, kérjük, adja meg a következő információkat: (internetcím, a kibocsátó hatóság vagy testület, a dokumentáció pontos </w:t>
            </w:r>
            <w:r w:rsidRPr="00155C6C">
              <w:rPr>
                <w:rFonts w:ascii="Tahoma" w:hAnsi="Tahoma" w:cs="Tahoma"/>
                <w:i/>
                <w:sz w:val="16"/>
                <w:szCs w:val="16"/>
                <w:lang w:eastAsia="en-GB"/>
              </w:rPr>
              <w:lastRenderedPageBreak/>
              <w:t>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27"/>
            </w:r>
          </w:p>
        </w:tc>
      </w:tr>
      <w:tr w:rsidR="00194E0D" w:rsidRPr="00155C6C" w14:paraId="578595EF" w14:textId="77777777" w:rsidTr="00651E1E">
        <w:tc>
          <w:tcPr>
            <w:tcW w:w="4644" w:type="dxa"/>
            <w:shd w:val="clear" w:color="auto" w:fill="auto"/>
          </w:tcPr>
          <w:p w14:paraId="30B45CE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28"/>
            </w:r>
            <w:r w:rsidRPr="00155C6C">
              <w:rPr>
                <w:rFonts w:ascii="Tahoma" w:hAnsi="Tahoma" w:cs="Tahoma"/>
                <w:sz w:val="16"/>
                <w:szCs w:val="16"/>
                <w:lang w:eastAsia="en-GB"/>
              </w:rPr>
              <w:t xml:space="preserve"> adja meg a következő információkat:</w:t>
            </w:r>
          </w:p>
          <w:p w14:paraId="125D714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25D046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 Határozza meg az elítélt személyét [ ];</w:t>
            </w:r>
          </w:p>
          <w:p w14:paraId="423AF5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6AEF0D6A"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Dátum:[   ], pont(ok): [   ], ok(ok):[   ]</w:t>
            </w:r>
            <w:r w:rsidRPr="00155C6C">
              <w:rPr>
                <w:rFonts w:ascii="Tahoma" w:hAnsi="Tahoma" w:cs="Tahoma"/>
                <w:i/>
                <w:sz w:val="16"/>
                <w:szCs w:val="16"/>
                <w:vertAlign w:val="superscript"/>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FE27E1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5F0CF9D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 kizárási időszak hossza [……] és az érintett pont(ok) [   ]</w:t>
            </w:r>
          </w:p>
          <w:p w14:paraId="0FDACA0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r w:rsidRPr="00155C6C">
              <w:rPr>
                <w:rFonts w:ascii="Tahoma" w:hAnsi="Tahoma" w:cs="Tahoma"/>
                <w:i/>
                <w:sz w:val="16"/>
                <w:szCs w:val="16"/>
                <w:vertAlign w:val="superscript"/>
                <w:lang w:eastAsia="en-GB"/>
              </w:rPr>
              <w:footnoteReference w:id="29"/>
            </w:r>
          </w:p>
        </w:tc>
      </w:tr>
      <w:tr w:rsidR="00194E0D" w:rsidRPr="00155C6C" w14:paraId="42A27761" w14:textId="77777777" w:rsidTr="00651E1E">
        <w:tc>
          <w:tcPr>
            <w:tcW w:w="4644" w:type="dxa"/>
            <w:shd w:val="clear" w:color="auto" w:fill="auto"/>
          </w:tcPr>
          <w:p w14:paraId="3AD5C36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0"/>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35B6D8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194E0D" w:rsidRPr="00155C6C" w14:paraId="527599C1" w14:textId="77777777" w:rsidTr="00651E1E">
        <w:tc>
          <w:tcPr>
            <w:tcW w:w="4644" w:type="dxa"/>
            <w:shd w:val="clear" w:color="auto" w:fill="auto"/>
          </w:tcPr>
          <w:p w14:paraId="6DCA8F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1"/>
            </w:r>
            <w:r w:rsidRPr="00155C6C">
              <w:rPr>
                <w:rFonts w:ascii="Tahoma" w:hAnsi="Tahoma" w:cs="Tahoma"/>
                <w:sz w:val="16"/>
                <w:szCs w:val="16"/>
                <w:lang w:eastAsia="en-GB"/>
              </w:rPr>
              <w:t>:</w:t>
            </w:r>
          </w:p>
        </w:tc>
        <w:tc>
          <w:tcPr>
            <w:tcW w:w="4645" w:type="dxa"/>
            <w:shd w:val="clear" w:color="auto" w:fill="auto"/>
          </w:tcPr>
          <w:p w14:paraId="0EF46F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4985ABB" w14:textId="77777777" w:rsidR="00194E0D" w:rsidRPr="00155C6C" w:rsidRDefault="00194E0D" w:rsidP="00194E0D">
      <w:pPr>
        <w:rPr>
          <w:rFonts w:ascii="Tahoma" w:hAnsi="Tahoma" w:cs="Tahoma"/>
          <w:sz w:val="16"/>
          <w:szCs w:val="16"/>
          <w:lang w:eastAsia="en-GB"/>
        </w:rPr>
      </w:pPr>
    </w:p>
    <w:p w14:paraId="63DD74B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59"/>
        <w:gridCol w:w="2298"/>
      </w:tblGrid>
      <w:tr w:rsidR="00194E0D" w:rsidRPr="00155C6C" w14:paraId="51EC35CB" w14:textId="77777777" w:rsidTr="00651E1E">
        <w:tc>
          <w:tcPr>
            <w:tcW w:w="4644" w:type="dxa"/>
            <w:shd w:val="clear" w:color="auto" w:fill="auto"/>
          </w:tcPr>
          <w:p w14:paraId="41D2DCC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516CB1C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B51E8CD" w14:textId="77777777" w:rsidTr="00651E1E">
        <w:tc>
          <w:tcPr>
            <w:tcW w:w="4644" w:type="dxa"/>
            <w:shd w:val="clear" w:color="auto" w:fill="auto"/>
          </w:tcPr>
          <w:p w14:paraId="6DD8902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E45A471" w14:textId="77777777" w:rsidTr="00651E1E">
        <w:trPr>
          <w:trHeight w:val="470"/>
        </w:trPr>
        <w:tc>
          <w:tcPr>
            <w:tcW w:w="4644" w:type="dxa"/>
            <w:vMerge w:val="restart"/>
            <w:shd w:val="clear" w:color="auto" w:fill="auto"/>
          </w:tcPr>
          <w:p w14:paraId="405CE63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46F90C52" w14:textId="77777777" w:rsidR="00194E0D" w:rsidRPr="00155C6C" w:rsidRDefault="00194E0D" w:rsidP="004E5EE9">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5B5A8A0B"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B6EA32F"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1E771E1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5ACA0DE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lastRenderedPageBreak/>
              <w:t>Adók</w:t>
            </w:r>
          </w:p>
        </w:tc>
        <w:tc>
          <w:tcPr>
            <w:tcW w:w="2323" w:type="dxa"/>
            <w:shd w:val="clear" w:color="auto" w:fill="auto"/>
          </w:tcPr>
          <w:p w14:paraId="55D2AD0D"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194E0D" w:rsidRPr="00155C6C" w14:paraId="51C07404" w14:textId="77777777" w:rsidTr="00651E1E">
        <w:trPr>
          <w:trHeight w:val="1977"/>
        </w:trPr>
        <w:tc>
          <w:tcPr>
            <w:tcW w:w="4644" w:type="dxa"/>
            <w:vMerge/>
            <w:shd w:val="clear" w:color="auto" w:fill="auto"/>
          </w:tcPr>
          <w:p w14:paraId="20C238ED" w14:textId="77777777" w:rsidR="00194E0D" w:rsidRPr="00155C6C" w:rsidRDefault="00194E0D" w:rsidP="00651E1E">
            <w:pPr>
              <w:spacing w:before="120" w:after="120"/>
              <w:rPr>
                <w:rFonts w:ascii="Tahoma" w:hAnsi="Tahoma" w:cs="Tahoma"/>
                <w:b/>
                <w:sz w:val="16"/>
                <w:szCs w:val="16"/>
                <w:lang w:eastAsia="en-GB"/>
              </w:rPr>
            </w:pPr>
          </w:p>
        </w:tc>
        <w:tc>
          <w:tcPr>
            <w:tcW w:w="2322" w:type="dxa"/>
            <w:shd w:val="clear" w:color="auto" w:fill="auto"/>
          </w:tcPr>
          <w:p w14:paraId="560EA69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0B194460" w14:textId="77777777" w:rsidR="00194E0D" w:rsidRPr="00155C6C" w:rsidRDefault="00194E0D" w:rsidP="004E5EE9">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6360CA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134E0F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34BDF0F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75D310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3D27ED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3FBCB0DC"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44D9ABCF"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6DA0ED6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194E0D" w:rsidRPr="00155C6C" w14:paraId="02147709" w14:textId="77777777" w:rsidTr="00651E1E">
        <w:tc>
          <w:tcPr>
            <w:tcW w:w="4644" w:type="dxa"/>
            <w:shd w:val="clear" w:color="auto" w:fill="auto"/>
          </w:tcPr>
          <w:p w14:paraId="5F2F90FF"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155C6C" w:rsidRDefault="00194E0D" w:rsidP="00651E1E">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t xml:space="preserve"> </w:t>
            </w:r>
            <w:r w:rsidRPr="00155C6C">
              <w:rPr>
                <w:rFonts w:ascii="Tahoma" w:hAnsi="Tahoma" w:cs="Tahoma"/>
                <w:i/>
                <w:sz w:val="16"/>
                <w:szCs w:val="16"/>
                <w:vertAlign w:val="superscript"/>
                <w:lang w:eastAsia="en-GB"/>
              </w:rPr>
              <w:footnoteReference w:id="32"/>
            </w:r>
          </w:p>
          <w:p w14:paraId="5DBEF6F1"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662754EE" w14:textId="77777777" w:rsidR="00194E0D" w:rsidRPr="00155C6C" w:rsidRDefault="00194E0D" w:rsidP="00194E0D">
      <w:pPr>
        <w:rPr>
          <w:rFonts w:ascii="Tahoma" w:hAnsi="Tahoma" w:cs="Tahoma"/>
          <w:sz w:val="16"/>
          <w:szCs w:val="16"/>
          <w:lang w:eastAsia="en-GB"/>
        </w:rPr>
      </w:pPr>
    </w:p>
    <w:p w14:paraId="0DF225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3"/>
      </w:r>
    </w:p>
    <w:p w14:paraId="1D8DC89A"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194E0D" w:rsidRPr="00155C6C" w14:paraId="460DD29D" w14:textId="77777777" w:rsidTr="00651E1E">
        <w:tc>
          <w:tcPr>
            <w:tcW w:w="4644" w:type="dxa"/>
            <w:shd w:val="clear" w:color="auto" w:fill="auto"/>
          </w:tcPr>
          <w:p w14:paraId="63557650"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60A8C80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3D6F7762" w14:textId="77777777" w:rsidTr="00651E1E">
        <w:trPr>
          <w:trHeight w:val="406"/>
        </w:trPr>
        <w:tc>
          <w:tcPr>
            <w:tcW w:w="4644" w:type="dxa"/>
            <w:vMerge w:val="restart"/>
            <w:shd w:val="clear" w:color="auto" w:fill="auto"/>
          </w:tcPr>
          <w:p w14:paraId="1B559B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4"/>
            </w:r>
            <w:r w:rsidRPr="00155C6C">
              <w:rPr>
                <w:rFonts w:ascii="Tahoma" w:hAnsi="Tahoma" w:cs="Tahoma"/>
                <w:b/>
                <w:sz w:val="16"/>
                <w:szCs w:val="16"/>
                <w:lang w:eastAsia="en-GB"/>
              </w:rPr>
              <w:t>?</w:t>
            </w:r>
          </w:p>
        </w:tc>
        <w:tc>
          <w:tcPr>
            <w:tcW w:w="4645" w:type="dxa"/>
            <w:shd w:val="clear" w:color="auto" w:fill="auto"/>
          </w:tcPr>
          <w:p w14:paraId="3E361FD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26057EB3" w14:textId="77777777" w:rsidTr="00651E1E">
        <w:trPr>
          <w:trHeight w:val="405"/>
        </w:trPr>
        <w:tc>
          <w:tcPr>
            <w:tcW w:w="4644" w:type="dxa"/>
            <w:vMerge/>
            <w:shd w:val="clear" w:color="auto" w:fill="auto"/>
          </w:tcPr>
          <w:p w14:paraId="7843B800"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8F6CA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0EB78CC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29F582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36096E7B" w14:textId="77777777" w:rsidTr="00651E1E">
        <w:tc>
          <w:tcPr>
            <w:tcW w:w="4644" w:type="dxa"/>
            <w:shd w:val="clear" w:color="auto" w:fill="auto"/>
          </w:tcPr>
          <w:p w14:paraId="3BDA6B2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5"/>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54D6DA4"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6740871"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Kérjük, ismertesse az okokat, amelyek miatt mégis képes lesz az alkalmazandó nemzeti </w:t>
            </w:r>
            <w:r w:rsidRPr="00155C6C">
              <w:rPr>
                <w:rFonts w:ascii="Tahoma" w:hAnsi="Tahoma" w:cs="Tahoma"/>
                <w:sz w:val="16"/>
                <w:szCs w:val="16"/>
                <w:lang w:eastAsia="en-GB"/>
              </w:rPr>
              <w:lastRenderedPageBreak/>
              <w:t>szabályokat és üzletfolytonossági intézkedéseket figyelembe véve a szerződés teljesítésére</w:t>
            </w:r>
            <w:r w:rsidRPr="00155C6C">
              <w:rPr>
                <w:rFonts w:ascii="Tahoma" w:hAnsi="Tahoma" w:cs="Tahoma"/>
                <w:sz w:val="16"/>
                <w:szCs w:val="16"/>
                <w:vertAlign w:val="superscript"/>
                <w:lang w:eastAsia="en-GB"/>
              </w:rPr>
              <w:footnoteReference w:id="36"/>
            </w:r>
            <w:r w:rsidRPr="00155C6C">
              <w:rPr>
                <w:rFonts w:ascii="Tahoma" w:hAnsi="Tahoma" w:cs="Tahoma"/>
                <w:sz w:val="16"/>
                <w:szCs w:val="16"/>
                <w:lang w:eastAsia="en-GB"/>
              </w:rPr>
              <w:t>.</w:t>
            </w:r>
          </w:p>
          <w:p w14:paraId="6C74A50C" w14:textId="77777777" w:rsidR="00194E0D" w:rsidRPr="00155C6C" w:rsidRDefault="00194E0D" w:rsidP="00651E1E">
            <w:pPr>
              <w:spacing w:before="120" w:after="120"/>
              <w:rPr>
                <w:rFonts w:ascii="Tahoma" w:hAnsi="Tahoma" w:cs="Tahoma"/>
                <w:i/>
                <w:sz w:val="16"/>
                <w:szCs w:val="16"/>
                <w:lang w:eastAsia="en-GB"/>
              </w:rPr>
            </w:pPr>
          </w:p>
          <w:p w14:paraId="51ECC0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117950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75FF888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lastRenderedPageBreak/>
              <w:br/>
            </w:r>
          </w:p>
          <w:p w14:paraId="6725F3DE"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194E0D" w:rsidRPr="00155C6C" w14:paraId="475A6907" w14:textId="77777777" w:rsidTr="00651E1E">
        <w:trPr>
          <w:trHeight w:val="303"/>
        </w:trPr>
        <w:tc>
          <w:tcPr>
            <w:tcW w:w="4644" w:type="dxa"/>
            <w:vMerge w:val="restart"/>
            <w:shd w:val="clear" w:color="auto" w:fill="auto"/>
          </w:tcPr>
          <w:p w14:paraId="22E02E9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37"/>
            </w:r>
            <w:r w:rsidRPr="00155C6C">
              <w:rPr>
                <w:rFonts w:ascii="Tahoma" w:hAnsi="Tahoma" w:cs="Tahoma"/>
                <w:sz w:val="16"/>
                <w:szCs w:val="16"/>
                <w:lang w:eastAsia="en-GB"/>
              </w:rPr>
              <w:t>?</w:t>
            </w:r>
          </w:p>
          <w:p w14:paraId="0D6727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497277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2E98A7A6" w14:textId="77777777" w:rsidTr="00651E1E">
        <w:trPr>
          <w:trHeight w:val="303"/>
        </w:trPr>
        <w:tc>
          <w:tcPr>
            <w:tcW w:w="4644" w:type="dxa"/>
            <w:vMerge/>
            <w:shd w:val="clear" w:color="auto" w:fill="auto"/>
          </w:tcPr>
          <w:p w14:paraId="727C127F"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1CDE93F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21E022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0BD7C920" w14:textId="77777777" w:rsidTr="00651E1E">
        <w:trPr>
          <w:trHeight w:val="515"/>
        </w:trPr>
        <w:tc>
          <w:tcPr>
            <w:tcW w:w="4644" w:type="dxa"/>
            <w:vMerge w:val="restart"/>
            <w:shd w:val="clear" w:color="auto" w:fill="auto"/>
          </w:tcPr>
          <w:p w14:paraId="31645DA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sz w:val="16"/>
                <w:szCs w:val="16"/>
                <w:lang w:eastAsia="en-GB"/>
              </w:rPr>
              <w:t xml:space="preserve"> </w:t>
            </w:r>
            <w:r w:rsidRPr="00155C6C">
              <w:rPr>
                <w:rFonts w:ascii="Tahoma" w:hAnsi="Tahoma" w:cs="Tahoma"/>
                <w:b/>
                <w:sz w:val="16"/>
                <w:szCs w:val="16"/>
                <w:lang w:eastAsia="en-GB"/>
              </w:rPr>
              <w:t>a verseny torzítását célzó</w:t>
            </w:r>
            <w:r w:rsidRPr="00155C6C">
              <w:rPr>
                <w:rFonts w:ascii="Tahoma" w:hAnsi="Tahoma" w:cs="Tahoma"/>
                <w:sz w:val="16"/>
                <w:szCs w:val="16"/>
                <w:lang w:eastAsia="en-GB"/>
              </w:rPr>
              <w:t xml:space="preserve"> </w:t>
            </w:r>
            <w:r w:rsidRPr="00155C6C">
              <w:rPr>
                <w:rFonts w:ascii="Tahoma" w:hAnsi="Tahoma" w:cs="Tahoma"/>
                <w:b/>
                <w:sz w:val="16"/>
                <w:szCs w:val="16"/>
                <w:lang w:eastAsia="en-GB"/>
              </w:rPr>
              <w:t>megállapodást</w:t>
            </w:r>
            <w:r w:rsidRPr="00155C6C">
              <w:rPr>
                <w:rFonts w:ascii="Tahoma" w:hAnsi="Tahoma" w:cs="Tahoma"/>
                <w:sz w:val="16"/>
                <w:szCs w:val="16"/>
                <w:lang w:eastAsia="en-GB"/>
              </w:rPr>
              <w:t xml:space="preserve"> más gazdasági szereplőkkel?</w:t>
            </w:r>
          </w:p>
          <w:p w14:paraId="72699B0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586DEA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16670F60" w14:textId="77777777" w:rsidTr="00651E1E">
        <w:trPr>
          <w:trHeight w:val="514"/>
        </w:trPr>
        <w:tc>
          <w:tcPr>
            <w:tcW w:w="4644" w:type="dxa"/>
            <w:vMerge/>
            <w:shd w:val="clear" w:color="auto" w:fill="auto"/>
          </w:tcPr>
          <w:p w14:paraId="704B83E0" w14:textId="77777777" w:rsidR="00194E0D" w:rsidRPr="00155C6C" w:rsidRDefault="00194E0D" w:rsidP="00651E1E">
            <w:pPr>
              <w:spacing w:before="120" w:after="120"/>
              <w:rPr>
                <w:rFonts w:ascii="Tahoma" w:hAnsi="Tahoma" w:cs="Tahoma"/>
                <w:sz w:val="16"/>
                <w:szCs w:val="16"/>
                <w:lang w:eastAsia="hu-HU"/>
              </w:rPr>
            </w:pPr>
          </w:p>
        </w:tc>
        <w:tc>
          <w:tcPr>
            <w:tcW w:w="4645" w:type="dxa"/>
            <w:shd w:val="clear" w:color="auto" w:fill="auto"/>
          </w:tcPr>
          <w:p w14:paraId="1C0F0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83939B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7C1D45AC" w14:textId="77777777" w:rsidTr="00651E1E">
        <w:trPr>
          <w:trHeight w:val="1316"/>
        </w:trPr>
        <w:tc>
          <w:tcPr>
            <w:tcW w:w="4644" w:type="dxa"/>
            <w:shd w:val="clear" w:color="auto" w:fill="auto"/>
          </w:tcPr>
          <w:p w14:paraId="0AC581B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38"/>
            </w:r>
            <w:r w:rsidRPr="00155C6C">
              <w:rPr>
                <w:rFonts w:ascii="Tahoma" w:hAnsi="Tahoma" w:cs="Tahoma"/>
                <w:sz w:val="16"/>
                <w:szCs w:val="16"/>
                <w:lang w:eastAsia="en-GB"/>
              </w:rPr>
              <w:t xml:space="preserve"> a közbeszerzési eljárásban való részvételéből fakadóan?</w:t>
            </w:r>
          </w:p>
          <w:p w14:paraId="560DE08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D6CA5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5275BED" w14:textId="77777777" w:rsidTr="00651E1E">
        <w:trPr>
          <w:trHeight w:val="1544"/>
        </w:trPr>
        <w:tc>
          <w:tcPr>
            <w:tcW w:w="4644" w:type="dxa"/>
            <w:shd w:val="clear" w:color="auto" w:fill="auto"/>
          </w:tcPr>
          <w:p w14:paraId="0A06D7B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közbeszerzési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438D4CA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EC3B5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4C23EF26" w14:textId="77777777" w:rsidTr="00651E1E">
        <w:trPr>
          <w:trHeight w:val="932"/>
        </w:trPr>
        <w:tc>
          <w:tcPr>
            <w:tcW w:w="4644" w:type="dxa"/>
            <w:vMerge w:val="restart"/>
            <w:shd w:val="clear" w:color="auto" w:fill="auto"/>
          </w:tcPr>
          <w:p w14:paraId="61FE85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Tapasztalta-e a gazdasági szereplő valamely korábbi közbeszerzési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7C57BA4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4C935B5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3D41788" w14:textId="77777777" w:rsidTr="00651E1E">
        <w:trPr>
          <w:trHeight w:val="931"/>
        </w:trPr>
        <w:tc>
          <w:tcPr>
            <w:tcW w:w="4644" w:type="dxa"/>
            <w:vMerge/>
            <w:shd w:val="clear" w:color="auto" w:fill="auto"/>
          </w:tcPr>
          <w:p w14:paraId="199A56C7"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0FFDF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3223E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4BA1C659" w14:textId="77777777" w:rsidTr="00651E1E">
        <w:tc>
          <w:tcPr>
            <w:tcW w:w="4644" w:type="dxa"/>
            <w:shd w:val="clear" w:color="auto" w:fill="auto"/>
          </w:tcPr>
          <w:p w14:paraId="0A97A0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Megerősíti-e a gazdasági szereplő a következőket?</w:t>
            </w:r>
          </w:p>
          <w:p w14:paraId="75FB65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4874F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4B51EB8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20C54F8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18431CAD" w14:textId="77777777" w:rsidR="00194E0D" w:rsidRPr="00155C6C" w:rsidRDefault="00194E0D" w:rsidP="00194E0D">
      <w:pPr>
        <w:rPr>
          <w:rFonts w:ascii="Tahoma" w:hAnsi="Tahoma" w:cs="Tahoma"/>
          <w:sz w:val="16"/>
          <w:szCs w:val="16"/>
          <w:lang w:eastAsia="en-GB"/>
        </w:rPr>
      </w:pPr>
    </w:p>
    <w:p w14:paraId="61AFD23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194E0D" w:rsidRPr="00155C6C" w14:paraId="6732D13D" w14:textId="77777777" w:rsidTr="00651E1E">
        <w:tc>
          <w:tcPr>
            <w:tcW w:w="4644" w:type="dxa"/>
            <w:shd w:val="clear" w:color="auto" w:fill="auto"/>
          </w:tcPr>
          <w:p w14:paraId="312173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B5CEE6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6E61986" w14:textId="77777777" w:rsidTr="00651E1E">
        <w:tc>
          <w:tcPr>
            <w:tcW w:w="4644" w:type="dxa"/>
            <w:shd w:val="clear" w:color="auto" w:fill="auto"/>
          </w:tcPr>
          <w:p w14:paraId="2391F9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amelyeket a vonatkozó hirdetmény vagy a közbeszerzési dokumentumok meghatároznak?</w:t>
            </w:r>
          </w:p>
          <w:p w14:paraId="3224975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F0C3A58"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53270E05"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1C51BD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9"/>
            </w:r>
          </w:p>
        </w:tc>
      </w:tr>
      <w:tr w:rsidR="00194E0D" w:rsidRPr="00155C6C" w14:paraId="00DDD30B" w14:textId="77777777" w:rsidTr="00651E1E">
        <w:tc>
          <w:tcPr>
            <w:tcW w:w="4644" w:type="dxa"/>
            <w:shd w:val="clear" w:color="auto" w:fill="auto"/>
          </w:tcPr>
          <w:p w14:paraId="446DD95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45377FC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7D2EA0D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58F60C9C" w14:textId="77777777" w:rsidR="00194E0D" w:rsidRPr="00155C6C" w:rsidRDefault="00194E0D" w:rsidP="00194E0D">
      <w:pPr>
        <w:rPr>
          <w:rFonts w:ascii="Tahoma" w:hAnsi="Tahoma" w:cs="Tahoma"/>
          <w:sz w:val="16"/>
          <w:szCs w:val="16"/>
          <w:lang w:eastAsia="en-GB"/>
        </w:rPr>
      </w:pPr>
    </w:p>
    <w:p w14:paraId="724E9EAD"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D2A4EA1" w14:textId="77777777" w:rsidR="00194E0D" w:rsidRPr="00155C6C" w:rsidRDefault="00194E0D" w:rsidP="00194E0D">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sz w:val="16"/>
          <w:szCs w:val="16"/>
          <w:lang w:eastAsia="en-GB"/>
        </w:rPr>
        <w:t xml:space="preserve"> </w:t>
      </w:r>
      <w:r w:rsidRPr="00155C6C">
        <w:rPr>
          <w:rFonts w:ascii="Tahoma" w:hAnsi="Tahoma" w:cs="Tahoma"/>
          <w:b/>
          <w:i/>
          <w:sz w:val="16"/>
          <w:szCs w:val="16"/>
          <w:lang w:eastAsia="en-GB"/>
        </w:rPr>
        <w:t>szakasz vagy e rész A–D szakaszai), a gazdasági szereplő kijelenti a következőket:</w:t>
      </w:r>
    </w:p>
    <w:p w14:paraId="6B175306"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78D8F387"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C6C">
        <w:rPr>
          <w:rFonts w:ascii="Tahoma" w:hAnsi="Tahoma" w:cs="Tahoma"/>
          <w:sz w:val="16"/>
          <w:szCs w:val="16"/>
          <w:lang w:eastAsia="en-GB"/>
        </w:rPr>
        <w:t xml:space="preserve">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194E0D" w:rsidRPr="00155C6C" w14:paraId="4F5CAC36" w14:textId="77777777" w:rsidTr="00651E1E">
        <w:tc>
          <w:tcPr>
            <w:tcW w:w="4606" w:type="dxa"/>
            <w:shd w:val="clear" w:color="auto" w:fill="auto"/>
          </w:tcPr>
          <w:p w14:paraId="3603870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Minden előírt kiválasztási szempont teljesítése</w:t>
            </w:r>
          </w:p>
        </w:tc>
        <w:tc>
          <w:tcPr>
            <w:tcW w:w="4607" w:type="dxa"/>
            <w:shd w:val="clear" w:color="auto" w:fill="auto"/>
          </w:tcPr>
          <w:p w14:paraId="4060745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8455EB6" w14:textId="77777777" w:rsidTr="00651E1E">
        <w:tc>
          <w:tcPr>
            <w:tcW w:w="4606" w:type="dxa"/>
            <w:shd w:val="clear" w:color="auto" w:fill="auto"/>
          </w:tcPr>
          <w:p w14:paraId="314775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Megfelel az előírt kiválasztási szempontoknak:</w:t>
            </w:r>
          </w:p>
        </w:tc>
        <w:tc>
          <w:tcPr>
            <w:tcW w:w="4607" w:type="dxa"/>
            <w:shd w:val="clear" w:color="auto" w:fill="auto"/>
          </w:tcPr>
          <w:p w14:paraId="1D7B24F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384F3D31"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52EB48C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194E0D" w:rsidRPr="00155C6C" w14:paraId="27CF908C" w14:textId="77777777" w:rsidTr="00651E1E">
        <w:tc>
          <w:tcPr>
            <w:tcW w:w="4644" w:type="dxa"/>
            <w:shd w:val="clear" w:color="auto" w:fill="auto"/>
          </w:tcPr>
          <w:p w14:paraId="2754F60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016F59AA"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44E63DC" w14:textId="77777777" w:rsidTr="00651E1E">
        <w:tc>
          <w:tcPr>
            <w:tcW w:w="4644" w:type="dxa"/>
            <w:shd w:val="clear" w:color="auto" w:fill="auto"/>
          </w:tcPr>
          <w:p w14:paraId="60E910C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0"/>
            </w:r>
            <w:r w:rsidRPr="00155C6C">
              <w:rPr>
                <w:rFonts w:ascii="Tahoma" w:hAnsi="Tahoma" w:cs="Tahoma"/>
                <w:sz w:val="16"/>
                <w:szCs w:val="16"/>
                <w:lang w:eastAsia="en-GB"/>
              </w:rPr>
              <w:t>:</w:t>
            </w:r>
          </w:p>
          <w:p w14:paraId="683526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DB837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194E0D" w:rsidRPr="00155C6C" w14:paraId="21BD061A" w14:textId="77777777" w:rsidTr="00651E1E">
        <w:tc>
          <w:tcPr>
            <w:tcW w:w="4644" w:type="dxa"/>
            <w:shd w:val="clear" w:color="auto" w:fill="auto"/>
          </w:tcPr>
          <w:p w14:paraId="2E59D8A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47D9171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6E57D5C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567A052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Ha igen, kérjük, adja meg, hogy ez miben áll, és jelezze, hogy a gazdasági szereplő rendelkezik-e ezzel: [ …] [] Igen [] Nem</w:t>
            </w:r>
          </w:p>
          <w:p w14:paraId="22236DB3" w14:textId="77777777" w:rsidR="00194E0D" w:rsidRPr="00155C6C" w:rsidRDefault="00194E0D" w:rsidP="00651E1E">
            <w:pPr>
              <w:spacing w:before="120" w:after="120"/>
              <w:rPr>
                <w:rFonts w:ascii="Tahoma" w:hAnsi="Tahoma" w:cs="Tahoma"/>
                <w:i/>
                <w:sz w:val="16"/>
                <w:szCs w:val="16"/>
                <w:lang w:eastAsia="en-GB"/>
              </w:rPr>
            </w:pPr>
          </w:p>
          <w:p w14:paraId="4434340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bl>
    <w:p w14:paraId="6B9FDC3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6ECF78AD"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155C6C" w14:paraId="714D49D0" w14:textId="77777777" w:rsidTr="00651E1E">
        <w:tc>
          <w:tcPr>
            <w:tcW w:w="4644" w:type="dxa"/>
            <w:shd w:val="clear" w:color="auto" w:fill="auto"/>
          </w:tcPr>
          <w:p w14:paraId="2855714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70E737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31B790E3" w14:textId="77777777" w:rsidTr="00651E1E">
        <w:tc>
          <w:tcPr>
            <w:tcW w:w="4644" w:type="dxa"/>
            <w:shd w:val="clear" w:color="auto" w:fill="auto"/>
          </w:tcPr>
          <w:p w14:paraId="3D15B15D"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1a)</w:t>
            </w:r>
            <w:r w:rsidRPr="001E16E0">
              <w:rPr>
                <w:rFonts w:ascii="Tahoma" w:hAnsi="Tahoma" w:cs="Tahoma"/>
                <w:strike/>
                <w:sz w:val="16"/>
                <w:szCs w:val="16"/>
                <w:lang w:eastAsia="en-GB"/>
              </w:rPr>
              <w:t xml:space="preserve"> A gazdasági szereplő („általános”) </w:t>
            </w:r>
            <w:r w:rsidRPr="001E16E0">
              <w:rPr>
                <w:rFonts w:ascii="Tahoma" w:hAnsi="Tahoma" w:cs="Tahoma"/>
                <w:b/>
                <w:strike/>
                <w:sz w:val="16"/>
                <w:szCs w:val="16"/>
                <w:lang w:eastAsia="en-GB"/>
              </w:rPr>
              <w:t>éves árbevétele</w:t>
            </w:r>
            <w:r w:rsidRPr="001E16E0">
              <w:rPr>
                <w:rFonts w:ascii="Tahoma" w:hAnsi="Tahoma" w:cs="Tahoma"/>
                <w:strike/>
                <w:sz w:val="16"/>
                <w:szCs w:val="16"/>
                <w:lang w:eastAsia="en-GB"/>
              </w:rPr>
              <w:t xml:space="preserve"> a vonatkozó hirdetményben vagy a közbeszerzési dokumentumokban előírt számú pénzügyi évben a következő:</w:t>
            </w:r>
          </w:p>
          <w:p w14:paraId="04421FEB" w14:textId="77777777" w:rsidR="00194E0D" w:rsidRPr="001E16E0" w:rsidRDefault="00194E0D" w:rsidP="00651E1E">
            <w:pPr>
              <w:spacing w:before="120" w:after="120"/>
              <w:rPr>
                <w:rFonts w:ascii="Tahoma" w:hAnsi="Tahoma" w:cs="Tahoma"/>
                <w:b/>
                <w:strike/>
                <w:sz w:val="16"/>
                <w:szCs w:val="16"/>
                <w:u w:val="single"/>
                <w:lang w:eastAsia="en-GB"/>
              </w:rPr>
            </w:pPr>
            <w:r w:rsidRPr="001E16E0">
              <w:rPr>
                <w:rFonts w:ascii="Tahoma" w:hAnsi="Tahoma" w:cs="Tahoma"/>
                <w:b/>
                <w:strike/>
                <w:sz w:val="16"/>
                <w:szCs w:val="16"/>
                <w:u w:val="single"/>
                <w:lang w:eastAsia="en-GB"/>
              </w:rPr>
              <w:t>Vagy</w:t>
            </w:r>
          </w:p>
          <w:p w14:paraId="77CF39C2" w14:textId="77777777" w:rsidR="00194E0D" w:rsidRPr="001E16E0" w:rsidRDefault="00194E0D" w:rsidP="00651E1E">
            <w:pPr>
              <w:spacing w:before="120" w:after="120"/>
              <w:rPr>
                <w:rFonts w:ascii="Tahoma" w:hAnsi="Tahoma" w:cs="Tahoma"/>
                <w:b/>
                <w:strike/>
                <w:sz w:val="16"/>
                <w:szCs w:val="16"/>
                <w:lang w:eastAsia="en-GB"/>
              </w:rPr>
            </w:pPr>
            <w:r w:rsidRPr="001E16E0">
              <w:rPr>
                <w:rFonts w:ascii="Tahoma" w:hAnsi="Tahoma" w:cs="Tahoma"/>
                <w:i/>
                <w:strike/>
                <w:sz w:val="16"/>
                <w:szCs w:val="16"/>
                <w:lang w:eastAsia="en-GB"/>
              </w:rPr>
              <w:t>1b)</w:t>
            </w:r>
            <w:r w:rsidRPr="001E16E0">
              <w:rPr>
                <w:rFonts w:ascii="Tahoma" w:hAnsi="Tahoma" w:cs="Tahoma"/>
                <w:strike/>
                <w:sz w:val="16"/>
                <w:szCs w:val="16"/>
                <w:lang w:eastAsia="en-GB"/>
              </w:rPr>
              <w:t xml:space="preserve"> A gazdasági szereplő </w:t>
            </w:r>
            <w:r w:rsidRPr="001E16E0">
              <w:rPr>
                <w:rFonts w:ascii="Tahoma" w:hAnsi="Tahoma" w:cs="Tahoma"/>
                <w:b/>
                <w:strike/>
                <w:sz w:val="16"/>
                <w:szCs w:val="16"/>
                <w:lang w:eastAsia="en-GB"/>
              </w:rPr>
              <w:t>átlagos</w:t>
            </w:r>
            <w:r w:rsidRPr="001E16E0">
              <w:rPr>
                <w:rFonts w:ascii="Tahoma" w:hAnsi="Tahoma" w:cs="Tahoma"/>
                <w:strike/>
                <w:sz w:val="16"/>
                <w:szCs w:val="16"/>
                <w:lang w:eastAsia="en-GB"/>
              </w:rPr>
              <w:t xml:space="preserve"> </w:t>
            </w:r>
            <w:r w:rsidRPr="001E16E0">
              <w:rPr>
                <w:rFonts w:ascii="Tahoma" w:hAnsi="Tahoma" w:cs="Tahoma"/>
                <w:b/>
                <w:strike/>
                <w:sz w:val="16"/>
                <w:szCs w:val="16"/>
                <w:lang w:eastAsia="en-GB"/>
              </w:rPr>
              <w:t>éves árbevétele a vonatkozó hirdetményben vagy a közbeszerzési dokumentumokban előírt számú évben a következő</w:t>
            </w:r>
            <w:r w:rsidRPr="001E16E0">
              <w:rPr>
                <w:rFonts w:ascii="Tahoma" w:hAnsi="Tahoma" w:cs="Tahoma"/>
                <w:b/>
                <w:strike/>
                <w:sz w:val="16"/>
                <w:szCs w:val="16"/>
                <w:vertAlign w:val="superscript"/>
                <w:lang w:eastAsia="en-GB"/>
              </w:rPr>
              <w:footnoteReference w:id="41"/>
            </w:r>
            <w:r w:rsidRPr="001E16E0">
              <w:rPr>
                <w:rFonts w:ascii="Tahoma" w:hAnsi="Tahoma" w:cs="Tahoma"/>
                <w:b/>
                <w:strike/>
                <w:sz w:val="16"/>
                <w:szCs w:val="16"/>
                <w:lang w:eastAsia="en-GB"/>
              </w:rPr>
              <w:t xml:space="preserve"> (</w:t>
            </w:r>
            <w:r w:rsidRPr="001E16E0">
              <w:rPr>
                <w:rFonts w:ascii="Tahoma" w:hAnsi="Tahoma" w:cs="Tahoma"/>
                <w:strike/>
                <w:sz w:val="16"/>
                <w:szCs w:val="16"/>
                <w:lang w:eastAsia="en-GB"/>
              </w:rPr>
              <w:t>)</w:t>
            </w:r>
            <w:r w:rsidRPr="001E16E0">
              <w:rPr>
                <w:rFonts w:ascii="Tahoma" w:hAnsi="Tahoma" w:cs="Tahoma"/>
                <w:b/>
                <w:strike/>
                <w:sz w:val="16"/>
                <w:szCs w:val="16"/>
                <w:lang w:eastAsia="en-GB"/>
              </w:rPr>
              <w:t>:</w:t>
            </w:r>
          </w:p>
          <w:p w14:paraId="63E7BAF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év: [……] árbevétel:[……][…]pénznem</w:t>
            </w:r>
          </w:p>
          <w:p w14:paraId="0B4E58F4"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 árbevétel:[……][…]pénznem</w:t>
            </w:r>
          </w:p>
          <w:p w14:paraId="57B7396B"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 árbevétel:[……][…]pénznem</w:t>
            </w:r>
          </w:p>
          <w:p w14:paraId="2B22A13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t>(évek száma, átlagos árbevétel)</w:t>
            </w:r>
            <w:r w:rsidRPr="001E16E0">
              <w:rPr>
                <w:rFonts w:ascii="Tahoma" w:hAnsi="Tahoma" w:cs="Tahoma"/>
                <w:b/>
                <w:strike/>
                <w:sz w:val="16"/>
                <w:szCs w:val="16"/>
                <w:lang w:eastAsia="en-GB"/>
              </w:rPr>
              <w:t>:</w:t>
            </w:r>
            <w:r w:rsidRPr="001E16E0">
              <w:rPr>
                <w:rFonts w:ascii="Tahoma" w:hAnsi="Tahoma" w:cs="Tahoma"/>
                <w:strike/>
                <w:sz w:val="16"/>
                <w:szCs w:val="16"/>
                <w:lang w:eastAsia="en-GB"/>
              </w:rPr>
              <w:t xml:space="preserve"> [……],[……][…]pénznem</w:t>
            </w:r>
          </w:p>
          <w:p w14:paraId="6A90025D"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16219FB6" w14:textId="77777777" w:rsidTr="00651E1E">
        <w:tc>
          <w:tcPr>
            <w:tcW w:w="4644" w:type="dxa"/>
            <w:shd w:val="clear" w:color="auto" w:fill="auto"/>
          </w:tcPr>
          <w:p w14:paraId="6A3E2BE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2a)</w:t>
            </w:r>
            <w:r w:rsidRPr="001E16E0">
              <w:rPr>
                <w:rFonts w:ascii="Tahoma" w:hAnsi="Tahoma" w:cs="Tahoma"/>
                <w:strike/>
                <w:sz w:val="16"/>
                <w:szCs w:val="16"/>
                <w:lang w:eastAsia="en-GB"/>
              </w:rPr>
              <w:t xml:space="preserve"> A gazdasági szereplő éves („specifikus”) </w:t>
            </w:r>
            <w:r w:rsidRPr="001E16E0">
              <w:rPr>
                <w:rFonts w:ascii="Tahoma" w:hAnsi="Tahoma" w:cs="Tahoma"/>
                <w:b/>
                <w:strike/>
                <w:sz w:val="16"/>
                <w:szCs w:val="16"/>
                <w:lang w:eastAsia="en-GB"/>
              </w:rPr>
              <w:t>árbevétele a szerződés által érintett üzleti területre vonatkozóan</w:t>
            </w:r>
            <w:r w:rsidRPr="001E16E0">
              <w:rPr>
                <w:rFonts w:ascii="Tahoma" w:hAnsi="Tahoma" w:cs="Tahoma"/>
                <w:strike/>
                <w:sz w:val="16"/>
                <w:szCs w:val="16"/>
                <w:lang w:eastAsia="en-GB"/>
              </w:rPr>
              <w:t xml:space="preserve">, a vonatkozó hirdetményben vagy a közbeszerzési </w:t>
            </w:r>
            <w:r w:rsidRPr="001E16E0">
              <w:rPr>
                <w:rFonts w:ascii="Tahoma" w:hAnsi="Tahoma" w:cs="Tahoma"/>
                <w:strike/>
                <w:sz w:val="16"/>
                <w:szCs w:val="16"/>
                <w:lang w:eastAsia="en-GB"/>
              </w:rPr>
              <w:lastRenderedPageBreak/>
              <w:t>dokumentumokban meghatározott módon az előírt pénzügyi évek tekintetében a következő:</w:t>
            </w:r>
          </w:p>
          <w:p w14:paraId="6E273C25" w14:textId="77777777" w:rsidR="00194E0D" w:rsidRPr="001E16E0" w:rsidRDefault="00194E0D" w:rsidP="00651E1E">
            <w:pPr>
              <w:spacing w:before="120" w:after="120"/>
              <w:rPr>
                <w:rFonts w:ascii="Tahoma" w:hAnsi="Tahoma" w:cs="Tahoma"/>
                <w:b/>
                <w:strike/>
                <w:sz w:val="16"/>
                <w:szCs w:val="16"/>
                <w:lang w:eastAsia="en-GB"/>
              </w:rPr>
            </w:pPr>
            <w:r w:rsidRPr="001E16E0">
              <w:rPr>
                <w:rFonts w:ascii="Tahoma" w:hAnsi="Tahoma" w:cs="Tahoma"/>
                <w:b/>
                <w:strike/>
                <w:sz w:val="16"/>
                <w:szCs w:val="16"/>
                <w:lang w:eastAsia="en-GB"/>
              </w:rPr>
              <w:t>Vagy</w:t>
            </w:r>
          </w:p>
          <w:p w14:paraId="723B419D" w14:textId="77777777" w:rsidR="00194E0D" w:rsidRPr="001E16E0" w:rsidRDefault="00194E0D" w:rsidP="00651E1E">
            <w:pPr>
              <w:spacing w:before="120" w:after="120"/>
              <w:rPr>
                <w:rFonts w:ascii="Tahoma" w:hAnsi="Tahoma" w:cs="Tahoma"/>
                <w:b/>
                <w:strike/>
                <w:sz w:val="16"/>
                <w:szCs w:val="16"/>
                <w:lang w:eastAsia="en-GB"/>
              </w:rPr>
            </w:pPr>
            <w:r w:rsidRPr="001E16E0">
              <w:rPr>
                <w:rFonts w:ascii="Tahoma" w:hAnsi="Tahoma" w:cs="Tahoma"/>
                <w:i/>
                <w:strike/>
                <w:sz w:val="16"/>
                <w:szCs w:val="16"/>
                <w:lang w:eastAsia="en-GB"/>
              </w:rPr>
              <w:t>2b)</w:t>
            </w:r>
            <w:r w:rsidRPr="001E16E0">
              <w:rPr>
                <w:rFonts w:ascii="Tahoma" w:hAnsi="Tahoma" w:cs="Tahoma"/>
                <w:strike/>
                <w:sz w:val="16"/>
                <w:szCs w:val="16"/>
                <w:lang w:eastAsia="en-GB"/>
              </w:rPr>
              <w:t xml:space="preserve"> A gazdasági szereplő </w:t>
            </w:r>
            <w:r w:rsidRPr="001E16E0">
              <w:rPr>
                <w:rFonts w:ascii="Tahoma" w:hAnsi="Tahoma" w:cs="Tahoma"/>
                <w:b/>
                <w:strike/>
                <w:sz w:val="16"/>
                <w:szCs w:val="16"/>
                <w:lang w:eastAsia="en-GB"/>
              </w:rPr>
              <w:t>átlagos</w:t>
            </w:r>
            <w:r w:rsidRPr="001E16E0">
              <w:rPr>
                <w:rFonts w:ascii="Tahoma" w:hAnsi="Tahoma" w:cs="Tahoma"/>
                <w:strike/>
                <w:sz w:val="16"/>
                <w:szCs w:val="16"/>
                <w:lang w:eastAsia="en-GB"/>
              </w:rPr>
              <w:t xml:space="preserve"> </w:t>
            </w:r>
            <w:r w:rsidRPr="001E16E0">
              <w:rPr>
                <w:rFonts w:ascii="Tahoma" w:hAnsi="Tahoma" w:cs="Tahoma"/>
                <w:b/>
                <w:strike/>
                <w:sz w:val="16"/>
                <w:szCs w:val="16"/>
                <w:lang w:eastAsia="en-GB"/>
              </w:rPr>
              <w:t>éves árbevétele a területen és a vonatkozó hirdetményben vagy a közbeszerzési dokumentumokban előírt számú évben a következő</w:t>
            </w:r>
            <w:r w:rsidRPr="001E16E0">
              <w:rPr>
                <w:rFonts w:ascii="Tahoma" w:hAnsi="Tahoma" w:cs="Tahoma"/>
                <w:b/>
                <w:strike/>
                <w:sz w:val="16"/>
                <w:szCs w:val="16"/>
                <w:vertAlign w:val="superscript"/>
                <w:lang w:eastAsia="en-GB"/>
              </w:rPr>
              <w:footnoteReference w:id="42"/>
            </w:r>
            <w:r w:rsidRPr="001E16E0">
              <w:rPr>
                <w:rFonts w:ascii="Tahoma" w:hAnsi="Tahoma" w:cs="Tahoma"/>
                <w:b/>
                <w:strike/>
                <w:sz w:val="16"/>
                <w:szCs w:val="16"/>
                <w:lang w:eastAsia="en-GB"/>
              </w:rPr>
              <w:t>:</w:t>
            </w:r>
          </w:p>
          <w:p w14:paraId="66510CB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lastRenderedPageBreak/>
              <w:t>[……] év: [……] árbevétel:[……][…]pénznem</w:t>
            </w:r>
          </w:p>
          <w:p w14:paraId="0B7307F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 árbevétel:[……][…]pénznem</w:t>
            </w:r>
          </w:p>
          <w:p w14:paraId="5705A30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lastRenderedPageBreak/>
              <w:t>év: [……] árbevétel:[……][…]pénznem</w:t>
            </w:r>
          </w:p>
          <w:p w14:paraId="0E4B95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(évek száma, átlagos árbevétel): [……],[……][…]pénznem</w:t>
            </w:r>
          </w:p>
          <w:p w14:paraId="04C0143A" w14:textId="77777777" w:rsidR="00194E0D" w:rsidRPr="001E16E0" w:rsidRDefault="00194E0D" w:rsidP="00651E1E">
            <w:pPr>
              <w:spacing w:before="120" w:after="120"/>
              <w:rPr>
                <w:rFonts w:ascii="Tahoma" w:hAnsi="Tahoma" w:cs="Tahoma"/>
                <w:strike/>
                <w:sz w:val="16"/>
                <w:szCs w:val="16"/>
                <w:lang w:eastAsia="en-GB"/>
              </w:rPr>
            </w:pPr>
          </w:p>
          <w:p w14:paraId="57D4B49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0769AF68" w14:textId="77777777" w:rsidTr="00651E1E">
        <w:tc>
          <w:tcPr>
            <w:tcW w:w="4644" w:type="dxa"/>
            <w:shd w:val="clear" w:color="auto" w:fill="auto"/>
          </w:tcPr>
          <w:p w14:paraId="22F8D73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046ECC" w14:paraId="13DCEABB" w14:textId="77777777" w:rsidTr="00651E1E">
        <w:tc>
          <w:tcPr>
            <w:tcW w:w="4644" w:type="dxa"/>
            <w:shd w:val="clear" w:color="auto" w:fill="auto"/>
          </w:tcPr>
          <w:p w14:paraId="7C7AE28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közbeszerzési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3"/>
            </w:r>
            <w:r w:rsidRPr="001E16E0">
              <w:rPr>
                <w:rFonts w:ascii="Tahoma" w:hAnsi="Tahoma" w:cs="Tahoma"/>
                <w:strike/>
                <w:sz w:val="16"/>
                <w:szCs w:val="16"/>
                <w:lang w:eastAsia="en-GB"/>
              </w:rPr>
              <w:t xml:space="preserve"> tekintetében a gazdasági szereplő kijelenti, hogy az előírt mutató(k) tényleges értéke(i) a következő(k):</w:t>
            </w:r>
          </w:p>
          <w:p w14:paraId="115216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4"/>
            </w:r>
            <w:r w:rsidRPr="001E16E0">
              <w:rPr>
                <w:rFonts w:ascii="Tahoma" w:hAnsi="Tahoma" w:cs="Tahoma"/>
                <w:strike/>
                <w:sz w:val="16"/>
                <w:szCs w:val="16"/>
                <w:lang w:eastAsia="en-GB"/>
              </w:rPr>
              <w:t xml:space="preserve"> aránya - és az érték):</w:t>
            </w:r>
          </w:p>
          <w:p w14:paraId="781D29A9" w14:textId="77777777" w:rsidR="00194E0D" w:rsidRPr="001E16E0" w:rsidRDefault="00194E0D" w:rsidP="00651E1E">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5"/>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11D42D5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55438AED" w14:textId="77777777" w:rsidTr="00651E1E">
        <w:tc>
          <w:tcPr>
            <w:tcW w:w="4644" w:type="dxa"/>
            <w:shd w:val="clear" w:color="auto" w:fill="auto"/>
          </w:tcPr>
          <w:p w14:paraId="1D25C64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4D344A1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w:t>
            </w:r>
            <w:r w:rsidRPr="001E16E0">
              <w:rPr>
                <w:rFonts w:ascii="Tahoma" w:hAnsi="Tahoma" w:cs="Tahoma"/>
                <w:strike/>
                <w:sz w:val="16"/>
                <w:szCs w:val="16"/>
                <w:lang w:eastAsia="en-GB"/>
              </w:rPr>
              <w:t xml:space="preserve"> </w:t>
            </w:r>
            <w:r w:rsidRPr="001E16E0">
              <w:rPr>
                <w:rFonts w:ascii="Tahoma" w:hAnsi="Tahoma" w:cs="Tahoma"/>
                <w:i/>
                <w:strike/>
                <w:sz w:val="16"/>
                <w:szCs w:val="16"/>
                <w:lang w:eastAsia="en-GB"/>
              </w:rPr>
              <w:t>adja meg a következő információkat:</w:t>
            </w:r>
          </w:p>
        </w:tc>
        <w:tc>
          <w:tcPr>
            <w:tcW w:w="4645" w:type="dxa"/>
            <w:shd w:val="clear" w:color="auto" w:fill="auto"/>
          </w:tcPr>
          <w:p w14:paraId="6A0A3176"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[……],[……][…]pénznem</w:t>
            </w:r>
          </w:p>
          <w:p w14:paraId="24185A0E"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44056238" w14:textId="77777777" w:rsidTr="00651E1E">
        <w:tc>
          <w:tcPr>
            <w:tcW w:w="4644" w:type="dxa"/>
            <w:shd w:val="clear" w:color="auto" w:fill="auto"/>
          </w:tcPr>
          <w:p w14:paraId="1B3576A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 xml:space="preserve">6) Az </w:t>
            </w:r>
            <w:r w:rsidRPr="001E16E0">
              <w:rPr>
                <w:rFonts w:ascii="Tahoma" w:hAnsi="Tahoma" w:cs="Tahoma"/>
                <w:b/>
                <w:sz w:val="16"/>
                <w:szCs w:val="16"/>
                <w:lang w:eastAsia="en-GB"/>
              </w:rPr>
              <w:t>esetleges</w:t>
            </w:r>
            <w:r w:rsidRPr="001E16E0">
              <w:rPr>
                <w:rFonts w:ascii="Tahoma" w:hAnsi="Tahoma" w:cs="Tahoma"/>
                <w:sz w:val="16"/>
                <w:szCs w:val="16"/>
                <w:lang w:eastAsia="en-GB"/>
              </w:rPr>
              <w:t xml:space="preserve"> </w:t>
            </w:r>
            <w:r w:rsidRPr="001E16E0">
              <w:rPr>
                <w:rFonts w:ascii="Tahoma" w:hAnsi="Tahoma" w:cs="Tahoma"/>
                <w:b/>
                <w:sz w:val="16"/>
                <w:szCs w:val="16"/>
                <w:lang w:eastAsia="en-GB"/>
              </w:rPr>
              <w:t>egyéb gazdasági vagy pénzügyi követelmények</w:t>
            </w:r>
            <w:r w:rsidRPr="001E16E0">
              <w:rPr>
                <w:rFonts w:ascii="Tahoma" w:hAnsi="Tahoma" w:cs="Tahoma"/>
                <w:sz w:val="16"/>
                <w:szCs w:val="16"/>
                <w:lang w:eastAsia="en-GB"/>
              </w:rPr>
              <w:t xml:space="preserve"> tekintetében, amelyeket a vonatkozó hirdetményben vagy a közbeszerzési dokumentumokban meghatároztak, a gazdasági szereplő kijelenti a következőket:</w:t>
            </w:r>
          </w:p>
          <w:p w14:paraId="6D157BE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lang w:eastAsia="en-GB"/>
              </w:rPr>
              <w:t xml:space="preserve">Ha a vonatkozó hirdetményben vagy a közbeszerzési dokumentumokban </w:t>
            </w:r>
            <w:r w:rsidRPr="001E16E0">
              <w:rPr>
                <w:rFonts w:ascii="Tahoma" w:hAnsi="Tahoma" w:cs="Tahoma"/>
                <w:b/>
                <w:i/>
                <w:sz w:val="16"/>
                <w:szCs w:val="16"/>
                <w:lang w:eastAsia="en-GB"/>
              </w:rPr>
              <w:t>esetlegesen</w:t>
            </w:r>
            <w:r w:rsidRPr="001E16E0">
              <w:rPr>
                <w:rFonts w:ascii="Tahoma" w:hAnsi="Tahoma" w:cs="Tahoma"/>
                <w:i/>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w:t>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i/>
                <w:sz w:val="16"/>
                <w:szCs w:val="16"/>
                <w:lang w:eastAsia="en-GB"/>
              </w:rPr>
              <w:t>(internetcím, a kibocsátó hatóság vagy testület, a dokumentáció pontos hivatkozási adatai): [……][……][……]</w:t>
            </w:r>
          </w:p>
        </w:tc>
      </w:tr>
    </w:tbl>
    <w:p w14:paraId="1D95DFD4" w14:textId="77777777" w:rsidR="00194E0D" w:rsidRPr="00155C6C" w:rsidRDefault="00194E0D" w:rsidP="00194E0D">
      <w:pPr>
        <w:rPr>
          <w:rFonts w:ascii="Tahoma" w:hAnsi="Tahoma" w:cs="Tahoma"/>
          <w:sz w:val="16"/>
          <w:szCs w:val="16"/>
          <w:lang w:eastAsia="en-GB"/>
        </w:rPr>
      </w:pPr>
    </w:p>
    <w:p w14:paraId="19B8878F"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Technikai és szakmai alkalmasság</w:t>
      </w:r>
    </w:p>
    <w:p w14:paraId="57352D9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584"/>
      </w:tblGrid>
      <w:tr w:rsidR="00194E0D" w:rsidRPr="00155C6C" w14:paraId="038844FA" w14:textId="77777777" w:rsidTr="00651E1E">
        <w:tc>
          <w:tcPr>
            <w:tcW w:w="4644" w:type="dxa"/>
            <w:shd w:val="clear" w:color="auto" w:fill="auto"/>
          </w:tcPr>
          <w:p w14:paraId="2E242134" w14:textId="77777777" w:rsidR="00194E0D" w:rsidRPr="00155C6C" w:rsidRDefault="00194E0D" w:rsidP="00651E1E">
            <w:pPr>
              <w:spacing w:before="120" w:after="120"/>
              <w:rPr>
                <w:rFonts w:ascii="Tahoma" w:hAnsi="Tahoma" w:cs="Tahoma"/>
                <w:b/>
                <w:i/>
                <w:sz w:val="16"/>
                <w:szCs w:val="16"/>
                <w:lang w:eastAsia="en-GB"/>
              </w:rPr>
            </w:pPr>
            <w:bookmarkStart w:id="43" w:name="_DV_M4300"/>
            <w:bookmarkStart w:id="44" w:name="_DV_M4301"/>
            <w:bookmarkEnd w:id="43"/>
            <w:bookmarkEnd w:id="44"/>
            <w:r w:rsidRPr="00155C6C">
              <w:rPr>
                <w:rFonts w:ascii="Tahoma" w:hAnsi="Tahoma" w:cs="Tahoma"/>
                <w:b/>
                <w:i/>
                <w:sz w:val="16"/>
                <w:szCs w:val="16"/>
                <w:lang w:eastAsia="en-GB"/>
              </w:rPr>
              <w:t>Technikai és szakmai alkalmasság</w:t>
            </w:r>
          </w:p>
        </w:tc>
        <w:tc>
          <w:tcPr>
            <w:tcW w:w="4645" w:type="dxa"/>
            <w:shd w:val="clear" w:color="auto" w:fill="auto"/>
          </w:tcPr>
          <w:p w14:paraId="3B1A85B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59529B2E" w14:textId="77777777" w:rsidTr="00651E1E">
        <w:tc>
          <w:tcPr>
            <w:tcW w:w="4644" w:type="dxa"/>
            <w:shd w:val="clear" w:color="auto" w:fill="auto"/>
          </w:tcPr>
          <w:p w14:paraId="1DCAE49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közbeszerzési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0BB0506C"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A referencia-időszak folyamán</w:t>
            </w:r>
            <w:r w:rsidRPr="00046ECC">
              <w:rPr>
                <w:rFonts w:ascii="Tahoma" w:hAnsi="Tahoma" w:cs="Tahoma"/>
                <w:strike/>
                <w:sz w:val="16"/>
                <w:szCs w:val="16"/>
                <w:vertAlign w:val="superscript"/>
                <w:lang w:eastAsia="en-GB"/>
              </w:rPr>
              <w:footnoteReference w:id="46"/>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0609F15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Évek száma (ezt az időszakot a vonatkozó hirdetmény vagy a közbeszerzési dokumentumok határozzák meg): […]</w:t>
            </w:r>
          </w:p>
          <w:p w14:paraId="4EAB09BD"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Munkák:  […...]</w:t>
            </w:r>
          </w:p>
          <w:p w14:paraId="12A18582" w14:textId="77777777" w:rsidR="00194E0D" w:rsidRPr="00046ECC" w:rsidRDefault="00194E0D" w:rsidP="00651E1E">
            <w:pPr>
              <w:spacing w:before="120" w:after="120"/>
              <w:rPr>
                <w:rFonts w:ascii="Tahoma" w:hAnsi="Tahoma" w:cs="Tahoma"/>
                <w:i/>
                <w:strike/>
                <w:sz w:val="16"/>
                <w:szCs w:val="16"/>
                <w:lang w:eastAsia="en-GB"/>
              </w:rPr>
            </w:pPr>
          </w:p>
          <w:p w14:paraId="598B8AA4"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
        </w:tc>
      </w:tr>
      <w:tr w:rsidR="00194E0D" w:rsidRPr="00046ECC" w14:paraId="5E9106CA" w14:textId="77777777" w:rsidTr="00651E1E">
        <w:tc>
          <w:tcPr>
            <w:tcW w:w="4644" w:type="dxa"/>
            <w:shd w:val="clear" w:color="auto" w:fill="auto"/>
          </w:tcPr>
          <w:p w14:paraId="5118193D"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lastRenderedPageBreak/>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árubeszerzésre és szolgáltatásnyújtásra irányuló közbeszerzési szerződések</w:t>
            </w:r>
            <w:r w:rsidRPr="001E16E0">
              <w:rPr>
                <w:rFonts w:ascii="Tahoma" w:hAnsi="Tahoma" w:cs="Tahoma"/>
                <w:sz w:val="16"/>
                <w:szCs w:val="16"/>
                <w:highlight w:val="lightGray"/>
                <w:lang w:eastAsia="en-GB"/>
              </w:rPr>
              <w:t xml:space="preserve"> esetében:</w:t>
            </w:r>
          </w:p>
          <w:p w14:paraId="248D17B9" w14:textId="77777777" w:rsidR="00194E0D" w:rsidRPr="001E16E0" w:rsidRDefault="00194E0D" w:rsidP="00651E1E">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47"/>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48"/>
            </w:r>
            <w:r w:rsidRPr="001E16E0">
              <w:rPr>
                <w:rFonts w:ascii="Tahoma" w:hAnsi="Tahoma" w:cs="Tahoma"/>
                <w:sz w:val="16"/>
                <w:szCs w:val="16"/>
                <w:lang w:eastAsia="en-GB"/>
              </w:rPr>
              <w:t>:</w:t>
            </w:r>
          </w:p>
        </w:tc>
        <w:tc>
          <w:tcPr>
            <w:tcW w:w="4645" w:type="dxa"/>
            <w:shd w:val="clear" w:color="auto" w:fill="auto"/>
          </w:tcPr>
          <w:p w14:paraId="53D3D08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194E0D" w:rsidRPr="001E16E0" w14:paraId="746B96DD" w14:textId="77777777" w:rsidTr="00651E1E">
              <w:tc>
                <w:tcPr>
                  <w:tcW w:w="1336" w:type="dxa"/>
                  <w:shd w:val="clear" w:color="auto" w:fill="auto"/>
                </w:tcPr>
                <w:p w14:paraId="7FF386FB"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3C8E5760"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3BBAD20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0917E2FC"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194E0D" w:rsidRPr="001E16E0" w14:paraId="4AAE0256" w14:textId="77777777" w:rsidTr="00651E1E">
              <w:tc>
                <w:tcPr>
                  <w:tcW w:w="1336" w:type="dxa"/>
                  <w:shd w:val="clear" w:color="auto" w:fill="auto"/>
                </w:tcPr>
                <w:p w14:paraId="5E879AC3" w14:textId="77777777" w:rsidR="00194E0D" w:rsidRPr="001E16E0" w:rsidRDefault="00194E0D" w:rsidP="00651E1E">
                  <w:pPr>
                    <w:spacing w:before="120" w:after="120"/>
                    <w:rPr>
                      <w:rFonts w:ascii="Tahoma" w:hAnsi="Tahoma" w:cs="Tahoma"/>
                      <w:sz w:val="16"/>
                      <w:szCs w:val="16"/>
                      <w:lang w:eastAsia="en-GB"/>
                    </w:rPr>
                  </w:pPr>
                </w:p>
              </w:tc>
              <w:tc>
                <w:tcPr>
                  <w:tcW w:w="936" w:type="dxa"/>
                  <w:shd w:val="clear" w:color="auto" w:fill="auto"/>
                </w:tcPr>
                <w:p w14:paraId="13491C0F" w14:textId="77777777" w:rsidR="00194E0D" w:rsidRPr="001E16E0" w:rsidRDefault="00194E0D" w:rsidP="00651E1E">
                  <w:pPr>
                    <w:spacing w:before="120" w:after="120"/>
                    <w:rPr>
                      <w:rFonts w:ascii="Tahoma" w:hAnsi="Tahoma" w:cs="Tahoma"/>
                      <w:sz w:val="16"/>
                      <w:szCs w:val="16"/>
                      <w:lang w:eastAsia="en-GB"/>
                    </w:rPr>
                  </w:pPr>
                </w:p>
              </w:tc>
              <w:tc>
                <w:tcPr>
                  <w:tcW w:w="724" w:type="dxa"/>
                  <w:shd w:val="clear" w:color="auto" w:fill="auto"/>
                </w:tcPr>
                <w:p w14:paraId="76C63088" w14:textId="77777777" w:rsidR="00194E0D" w:rsidRPr="001E16E0" w:rsidRDefault="00194E0D" w:rsidP="00651E1E">
                  <w:pPr>
                    <w:spacing w:before="120" w:after="120"/>
                    <w:rPr>
                      <w:rFonts w:ascii="Tahoma" w:hAnsi="Tahoma" w:cs="Tahoma"/>
                      <w:sz w:val="16"/>
                      <w:szCs w:val="16"/>
                      <w:lang w:eastAsia="en-GB"/>
                    </w:rPr>
                  </w:pPr>
                </w:p>
              </w:tc>
              <w:tc>
                <w:tcPr>
                  <w:tcW w:w="1149" w:type="dxa"/>
                  <w:shd w:val="clear" w:color="auto" w:fill="auto"/>
                </w:tcPr>
                <w:p w14:paraId="2C40BD61" w14:textId="77777777" w:rsidR="00194E0D" w:rsidRPr="001E16E0" w:rsidRDefault="00194E0D" w:rsidP="00651E1E">
                  <w:pPr>
                    <w:spacing w:before="120" w:after="120"/>
                    <w:rPr>
                      <w:rFonts w:ascii="Tahoma" w:hAnsi="Tahoma" w:cs="Tahoma"/>
                      <w:sz w:val="16"/>
                      <w:szCs w:val="16"/>
                      <w:lang w:eastAsia="en-GB"/>
                    </w:rPr>
                  </w:pPr>
                </w:p>
              </w:tc>
            </w:tr>
          </w:tbl>
          <w:p w14:paraId="109C7DC1" w14:textId="77777777" w:rsidR="00194E0D" w:rsidRPr="00046ECC" w:rsidRDefault="00194E0D" w:rsidP="00651E1E">
            <w:pPr>
              <w:spacing w:before="120" w:after="120"/>
              <w:rPr>
                <w:rFonts w:ascii="Tahoma" w:hAnsi="Tahoma" w:cs="Tahoma"/>
                <w:strike/>
                <w:sz w:val="16"/>
                <w:szCs w:val="16"/>
                <w:lang w:eastAsia="en-GB"/>
              </w:rPr>
            </w:pPr>
          </w:p>
        </w:tc>
      </w:tr>
      <w:tr w:rsidR="00194E0D" w:rsidRPr="00155C6C" w14:paraId="167FC1FE" w14:textId="77777777" w:rsidTr="00651E1E">
        <w:tc>
          <w:tcPr>
            <w:tcW w:w="4644" w:type="dxa"/>
            <w:shd w:val="clear" w:color="auto" w:fill="auto"/>
          </w:tcPr>
          <w:p w14:paraId="7CBE5DA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49"/>
            </w:r>
            <w:r w:rsidRPr="001E16E0">
              <w:rPr>
                <w:rFonts w:ascii="Tahoma" w:hAnsi="Tahoma" w:cs="Tahoma"/>
                <w:strike/>
                <w:sz w:val="16"/>
                <w:szCs w:val="16"/>
                <w:lang w:eastAsia="en-GB"/>
              </w:rPr>
              <w:t xml:space="preserve"> veheti igénybe, különös tekintettel a minőség-ellenőrzésért felelős szakemberekre vagy szervezetekre:</w:t>
            </w:r>
          </w:p>
          <w:p w14:paraId="2E1AD90F" w14:textId="77777777" w:rsidR="00194E0D" w:rsidRPr="001E16E0" w:rsidRDefault="00194E0D" w:rsidP="00651E1E">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194E0D" w:rsidRPr="00046ECC" w14:paraId="55251C02" w14:textId="77777777" w:rsidTr="00651E1E">
        <w:tc>
          <w:tcPr>
            <w:tcW w:w="4644" w:type="dxa"/>
            <w:shd w:val="clear" w:color="auto" w:fill="auto"/>
          </w:tcPr>
          <w:p w14:paraId="3E41F0EF"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02C4DB7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046ECC" w14:paraId="7DA0F2D7" w14:textId="77777777" w:rsidTr="00651E1E">
        <w:tc>
          <w:tcPr>
            <w:tcW w:w="4644" w:type="dxa"/>
            <w:shd w:val="clear" w:color="auto" w:fill="auto"/>
          </w:tcPr>
          <w:p w14:paraId="0BB04B27"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53FDA2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3E11D564" w14:textId="77777777" w:rsidTr="00651E1E">
        <w:tc>
          <w:tcPr>
            <w:tcW w:w="4644" w:type="dxa"/>
            <w:shd w:val="clear" w:color="auto" w:fill="auto"/>
          </w:tcPr>
          <w:p w14:paraId="229118CB" w14:textId="77777777" w:rsidR="00194E0D" w:rsidRPr="001E16E0" w:rsidRDefault="00194E0D" w:rsidP="00651E1E">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t>5) Összetett leszállítandó termékek vagy teljesítendő szolgáltatások, vagy – rendkívüli esetben – különleges célra szolgáló termékek vagy szolgáltatások esetében:</w:t>
            </w:r>
          </w:p>
          <w:p w14:paraId="3370F2C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0"/>
            </w:r>
            <w:r w:rsidRPr="001E16E0">
              <w:rPr>
                <w:rFonts w:ascii="Tahoma" w:hAnsi="Tahoma" w:cs="Tahoma"/>
                <w:strike/>
                <w:sz w:val="16"/>
                <w:szCs w:val="16"/>
                <w:lang w:eastAsia="en-GB"/>
              </w:rPr>
              <w:t xml:space="preserve"> elvégzését.</w:t>
            </w:r>
          </w:p>
        </w:tc>
        <w:tc>
          <w:tcPr>
            <w:tcW w:w="4645" w:type="dxa"/>
            <w:shd w:val="clear" w:color="auto" w:fill="auto"/>
          </w:tcPr>
          <w:p w14:paraId="0F1F47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194E0D" w:rsidRPr="00046ECC" w14:paraId="08A4FFCA" w14:textId="77777777" w:rsidTr="00651E1E">
        <w:tc>
          <w:tcPr>
            <w:tcW w:w="4644" w:type="dxa"/>
            <w:shd w:val="clear" w:color="auto" w:fill="auto"/>
          </w:tcPr>
          <w:p w14:paraId="4D34425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68E18B0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lastRenderedPageBreak/>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közbeszerzési dokumentumokban foglalt követelményektől függően)</w:t>
            </w:r>
          </w:p>
          <w:p w14:paraId="2F9F3E58" w14:textId="77777777" w:rsidR="00194E0D" w:rsidRPr="00046ECC" w:rsidRDefault="00194E0D" w:rsidP="00651E1E">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0B2795A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lastRenderedPageBreak/>
              <w:br/>
            </w:r>
            <w:r w:rsidRPr="00046ECC">
              <w:rPr>
                <w:rFonts w:ascii="Tahoma" w:hAnsi="Tahoma" w:cs="Tahoma"/>
                <w:strike/>
                <w:sz w:val="16"/>
                <w:szCs w:val="16"/>
                <w:lang w:eastAsia="en-GB"/>
              </w:rPr>
              <w:br/>
              <w:t>b) [……]</w:t>
            </w:r>
          </w:p>
        </w:tc>
      </w:tr>
      <w:tr w:rsidR="00194E0D" w:rsidRPr="00046ECC" w14:paraId="74DE9E79" w14:textId="77777777" w:rsidTr="00651E1E">
        <w:tc>
          <w:tcPr>
            <w:tcW w:w="4644" w:type="dxa"/>
            <w:shd w:val="clear" w:color="auto" w:fill="auto"/>
          </w:tcPr>
          <w:p w14:paraId="3CF58CE0"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lastRenderedPageBreak/>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332A3276"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66D68A63" w14:textId="77777777" w:rsidTr="00651E1E">
        <w:tc>
          <w:tcPr>
            <w:tcW w:w="4644" w:type="dxa"/>
            <w:shd w:val="clear" w:color="auto" w:fill="auto"/>
          </w:tcPr>
          <w:p w14:paraId="1B727E5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1265CF8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194E0D" w:rsidRPr="00155C6C" w14:paraId="4AEBE238" w14:textId="77777777" w:rsidTr="00651E1E">
        <w:tc>
          <w:tcPr>
            <w:tcW w:w="4644" w:type="dxa"/>
            <w:shd w:val="clear" w:color="auto" w:fill="auto"/>
          </w:tcPr>
          <w:p w14:paraId="4F87E1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155C6C" w14:paraId="29AC66B2" w14:textId="77777777" w:rsidTr="00651E1E">
        <w:tc>
          <w:tcPr>
            <w:tcW w:w="4644" w:type="dxa"/>
            <w:shd w:val="clear" w:color="auto" w:fill="auto"/>
          </w:tcPr>
          <w:p w14:paraId="5652500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10) A gazdasági szereplő a szerződés következő </w:t>
            </w:r>
            <w:r w:rsidRPr="00155C6C">
              <w:rPr>
                <w:rFonts w:ascii="Tahoma" w:hAnsi="Tahoma" w:cs="Tahoma"/>
                <w:b/>
                <w:sz w:val="16"/>
                <w:szCs w:val="16"/>
                <w:lang w:eastAsia="en-GB"/>
              </w:rPr>
              <w:t>részére (azaz százalékára)</w:t>
            </w:r>
            <w:r w:rsidRPr="00155C6C">
              <w:rPr>
                <w:rFonts w:ascii="Tahoma" w:hAnsi="Tahoma" w:cs="Tahoma"/>
                <w:sz w:val="16"/>
                <w:szCs w:val="16"/>
                <w:lang w:eastAsia="en-GB"/>
              </w:rPr>
              <w:t xml:space="preserve"> nézve </w:t>
            </w:r>
            <w:r w:rsidRPr="00155C6C">
              <w:rPr>
                <w:rFonts w:ascii="Tahoma" w:hAnsi="Tahoma" w:cs="Tahoma"/>
                <w:b/>
                <w:sz w:val="16"/>
                <w:szCs w:val="16"/>
                <w:lang w:eastAsia="en-GB"/>
              </w:rPr>
              <w:t>kíván esetleg harmadik féllel szerződést kötni</w:t>
            </w:r>
            <w:r w:rsidRPr="00155C6C">
              <w:rPr>
                <w:rFonts w:ascii="Tahoma" w:hAnsi="Tahoma" w:cs="Tahoma"/>
                <w:sz w:val="16"/>
                <w:szCs w:val="16"/>
                <w:vertAlign w:val="superscript"/>
                <w:lang w:eastAsia="en-GB"/>
              </w:rPr>
              <w:footnoteReference w:id="51"/>
            </w:r>
            <w:r w:rsidRPr="00155C6C">
              <w:rPr>
                <w:rFonts w:ascii="Tahoma" w:hAnsi="Tahoma" w:cs="Tahoma"/>
                <w:b/>
                <w:sz w:val="16"/>
                <w:szCs w:val="16"/>
                <w:lang w:eastAsia="en-GB"/>
              </w:rPr>
              <w:t>:</w:t>
            </w:r>
            <w:r w:rsidRPr="00155C6C">
              <w:rPr>
                <w:rFonts w:ascii="Tahoma" w:hAnsi="Tahoma" w:cs="Tahoma"/>
                <w:sz w:val="16"/>
                <w:szCs w:val="16"/>
                <w:lang w:eastAsia="en-GB"/>
              </w:rPr>
              <w:t xml:space="preserve"> </w:t>
            </w:r>
          </w:p>
        </w:tc>
        <w:tc>
          <w:tcPr>
            <w:tcW w:w="4645" w:type="dxa"/>
            <w:shd w:val="clear" w:color="auto" w:fill="auto"/>
          </w:tcPr>
          <w:p w14:paraId="2ED482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ED2E36" w14:paraId="3AE0BEA8" w14:textId="77777777" w:rsidTr="00651E1E">
        <w:tc>
          <w:tcPr>
            <w:tcW w:w="4644" w:type="dxa"/>
            <w:shd w:val="clear" w:color="auto" w:fill="auto"/>
          </w:tcPr>
          <w:p w14:paraId="55EC866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6DED82D9"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Adott esetben a gazdasági szereplő továbbá kijelenti, hogy rendelkezésre fogja bocsátani az előírt hitelességi igazolásokat.</w:t>
            </w:r>
          </w:p>
          <w:p w14:paraId="5E19041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p>
          <w:p w14:paraId="1A4B73E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5BAA8C02"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8CA1051"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194E0D" w:rsidRPr="00ED2E36" w14:paraId="188B0D48" w14:textId="77777777" w:rsidTr="00651E1E">
        <w:tc>
          <w:tcPr>
            <w:tcW w:w="4644" w:type="dxa"/>
            <w:shd w:val="clear" w:color="auto" w:fill="auto"/>
          </w:tcPr>
          <w:p w14:paraId="5AFEF49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12)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p>
          <w:p w14:paraId="01FA429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ED2E36" w:rsidRDefault="00194E0D" w:rsidP="00651E1E">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6E324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
        </w:tc>
      </w:tr>
    </w:tbl>
    <w:p w14:paraId="29894DF0" w14:textId="77777777" w:rsidR="00194E0D" w:rsidRPr="00155C6C" w:rsidRDefault="00194E0D" w:rsidP="00194E0D">
      <w:pPr>
        <w:rPr>
          <w:rFonts w:ascii="Tahoma" w:hAnsi="Tahoma" w:cs="Tahoma"/>
          <w:sz w:val="16"/>
          <w:szCs w:val="16"/>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p>
    <w:p w14:paraId="137FAE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D: Minőségbiztosítási rendszerek és környezetvédelmi vezetési szabványok</w:t>
      </w:r>
    </w:p>
    <w:p w14:paraId="244EB01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194E0D" w:rsidRPr="00155C6C" w14:paraId="4DD9C909" w14:textId="77777777" w:rsidTr="00651E1E">
        <w:tc>
          <w:tcPr>
            <w:tcW w:w="4644" w:type="dxa"/>
            <w:shd w:val="clear" w:color="auto" w:fill="auto"/>
          </w:tcPr>
          <w:p w14:paraId="79C54B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20FABAB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486B13F4" w14:textId="77777777" w:rsidTr="00651E1E">
        <w:tc>
          <w:tcPr>
            <w:tcW w:w="4644" w:type="dxa"/>
            <w:shd w:val="clear" w:color="auto" w:fill="auto"/>
          </w:tcPr>
          <w:p w14:paraId="37022DD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69A58D8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F349BD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13242002"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BECA8E4"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71182D8F" w14:textId="77777777" w:rsidR="00194E0D" w:rsidRPr="00ED2E36" w:rsidRDefault="00194E0D" w:rsidP="00651E1E">
            <w:pPr>
              <w:spacing w:before="120" w:after="120"/>
              <w:rPr>
                <w:rFonts w:ascii="Tahoma" w:hAnsi="Tahoma" w:cs="Tahoma"/>
                <w:i/>
                <w:strike/>
                <w:sz w:val="16"/>
                <w:szCs w:val="16"/>
                <w:lang w:eastAsia="en-GB"/>
              </w:rPr>
            </w:pPr>
          </w:p>
          <w:p w14:paraId="4798B52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194E0D" w:rsidRPr="00ED2E36" w14:paraId="727D3E9E" w14:textId="77777777" w:rsidTr="00651E1E">
        <w:tc>
          <w:tcPr>
            <w:tcW w:w="4644" w:type="dxa"/>
            <w:shd w:val="clear" w:color="auto" w:fill="auto"/>
          </w:tcPr>
          <w:p w14:paraId="4EE94F9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679FD096"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7911FE2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3BC348F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4DD30F16"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4F6934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bl>
    <w:p w14:paraId="49D83134" w14:textId="77777777" w:rsidR="00194E0D" w:rsidRPr="00155C6C" w:rsidRDefault="00194E0D" w:rsidP="00194E0D">
      <w:pPr>
        <w:rPr>
          <w:rFonts w:ascii="Tahoma" w:hAnsi="Tahoma" w:cs="Tahoma"/>
          <w:sz w:val="16"/>
          <w:szCs w:val="16"/>
          <w:lang w:eastAsia="en-GB"/>
        </w:rPr>
      </w:pPr>
    </w:p>
    <w:p w14:paraId="05E470D6"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7C9662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közbeszerzési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7460F102" w14:textId="77777777" w:rsidR="00194E0D" w:rsidRPr="00155C6C" w:rsidRDefault="00194E0D" w:rsidP="00194E0D">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194E0D" w:rsidRPr="00155C6C" w14:paraId="78AD703F" w14:textId="77777777" w:rsidTr="00651E1E">
        <w:tc>
          <w:tcPr>
            <w:tcW w:w="4644" w:type="dxa"/>
            <w:shd w:val="clear" w:color="auto" w:fill="auto"/>
          </w:tcPr>
          <w:p w14:paraId="460AC9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26ED4CF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7D84F5E0" w14:textId="77777777" w:rsidTr="00651E1E">
        <w:tc>
          <w:tcPr>
            <w:tcW w:w="4644" w:type="dxa"/>
            <w:shd w:val="clear" w:color="auto" w:fill="auto"/>
          </w:tcPr>
          <w:p w14:paraId="30B811A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alkalmazandó objektív és megkülönböztetésmentes szempontoknak vagy szabályoknak:</w:t>
            </w:r>
          </w:p>
          <w:p w14:paraId="208A1BB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6D572D53" w14:textId="77777777" w:rsidR="00194E0D" w:rsidRPr="00ED2E36" w:rsidRDefault="00194E0D" w:rsidP="00651E1E">
            <w:pPr>
              <w:spacing w:before="120" w:after="120"/>
              <w:rPr>
                <w:rFonts w:ascii="Tahoma" w:hAnsi="Tahoma" w:cs="Tahoma"/>
                <w:i/>
                <w:strike/>
                <w:sz w:val="16"/>
                <w:szCs w:val="16"/>
                <w:lang w:eastAsia="en-GB"/>
              </w:rPr>
            </w:pPr>
          </w:p>
          <w:p w14:paraId="4472B92C"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2"/>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Pr="00ED2E36">
              <w:rPr>
                <w:rFonts w:ascii="Tahoma" w:hAnsi="Tahoma" w:cs="Tahoma"/>
                <w:i/>
                <w:strike/>
                <w:sz w:val="16"/>
                <w:szCs w:val="16"/>
                <w:lang w:eastAsia="en-GB"/>
              </w:rPr>
              <w:t xml:space="preserve"> nézve</w:t>
            </w:r>
            <w:r w:rsidRPr="00ED2E36">
              <w:rPr>
                <w:rFonts w:ascii="Tahoma" w:hAnsi="Tahoma" w:cs="Tahoma"/>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003695B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r w:rsidRPr="00ED2E36">
              <w:rPr>
                <w:rFonts w:ascii="Tahoma" w:hAnsi="Tahoma" w:cs="Tahoma"/>
                <w:strike/>
                <w:sz w:val="16"/>
                <w:szCs w:val="16"/>
                <w:vertAlign w:val="superscript"/>
                <w:lang w:eastAsia="en-GB"/>
              </w:rPr>
              <w:footnoteReference w:id="53"/>
            </w:r>
          </w:p>
          <w:p w14:paraId="491B5BCF"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lastRenderedPageBreak/>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399E0079"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r w:rsidRPr="00ED2E36">
              <w:rPr>
                <w:rFonts w:ascii="Tahoma" w:hAnsi="Tahoma" w:cs="Tahoma"/>
                <w:i/>
                <w:strike/>
                <w:sz w:val="16"/>
                <w:szCs w:val="16"/>
                <w:vertAlign w:val="superscript"/>
                <w:lang w:eastAsia="en-GB"/>
              </w:rPr>
              <w:footnoteReference w:id="54"/>
            </w:r>
          </w:p>
        </w:tc>
      </w:tr>
    </w:tbl>
    <w:p w14:paraId="70D97CFF" w14:textId="77777777" w:rsidR="00194E0D" w:rsidRPr="00155C6C" w:rsidRDefault="00194E0D" w:rsidP="00194E0D">
      <w:pPr>
        <w:rPr>
          <w:rFonts w:ascii="Tahoma" w:hAnsi="Tahoma" w:cs="Tahoma"/>
          <w:sz w:val="16"/>
          <w:szCs w:val="16"/>
          <w:lang w:eastAsia="en-GB"/>
        </w:rPr>
      </w:pPr>
    </w:p>
    <w:p w14:paraId="629D2EC2"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317A683"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sz w:val="16"/>
          <w:szCs w:val="16"/>
          <w:lang w:eastAsia="en-GB"/>
        </w:rPr>
        <w:t>Alulírott(ak) a hamis nyilatkozat következményeinek teljes tudatában kijelenti(k), hogy a fenti II–V. részben megadott információk pontosak és helytállóak.</w:t>
      </w:r>
    </w:p>
    <w:p w14:paraId="7D5BC7DA"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Alulírott(ak) kijelenti(k), hogy a hivatkozott tanúsítványokat és egyéb igazolásokat kérésre képes(ek) lesz(nek) késedelem nélkül rendelkezésre bocsátani, kivéve amennyiben:</w:t>
      </w:r>
    </w:p>
    <w:p w14:paraId="450EF559"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5"/>
      </w:r>
      <w:r w:rsidRPr="00155C6C">
        <w:rPr>
          <w:rFonts w:ascii="Tahoma" w:hAnsi="Tahoma" w:cs="Tahoma"/>
          <w:i/>
          <w:sz w:val="16"/>
          <w:szCs w:val="16"/>
          <w:lang w:eastAsia="en-GB"/>
        </w:rPr>
        <w:t>, vagy</w:t>
      </w:r>
    </w:p>
    <w:p w14:paraId="69E73A9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b) Legkésőbb 2018. október 18-án</w:t>
      </w:r>
      <w:r w:rsidRPr="00155C6C">
        <w:rPr>
          <w:rFonts w:ascii="Tahoma" w:hAnsi="Tahoma" w:cs="Tahoma"/>
          <w:i/>
          <w:sz w:val="16"/>
          <w:szCs w:val="16"/>
          <w:vertAlign w:val="superscript"/>
          <w:lang w:eastAsia="en-GB"/>
        </w:rPr>
        <w:footnoteReference w:id="56"/>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6C0665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C6C">
        <w:rPr>
          <w:rFonts w:ascii="Tahoma" w:hAnsi="Tahoma" w:cs="Tahoma"/>
          <w:sz w:val="16"/>
          <w:szCs w:val="16"/>
          <w:lang w:eastAsia="en-GB"/>
        </w:rPr>
        <w:t xml:space="preserve"> [a közbeszerzési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r w:rsidRPr="00155C6C">
        <w:rPr>
          <w:rFonts w:ascii="Tahoma" w:hAnsi="Tahoma" w:cs="Tahoma"/>
          <w:i/>
          <w:sz w:val="16"/>
          <w:szCs w:val="16"/>
          <w:lang w:eastAsia="en-GB"/>
        </w:rPr>
        <w:t xml:space="preserve"> </w:t>
      </w:r>
    </w:p>
    <w:p w14:paraId="7E23C2A4" w14:textId="77777777" w:rsidR="00194E0D" w:rsidRPr="00155C6C" w:rsidRDefault="00194E0D" w:rsidP="00194E0D">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9"/>
        <w:gridCol w:w="4225"/>
      </w:tblGrid>
      <w:tr w:rsidR="00194E0D" w:rsidRPr="00155C6C" w14:paraId="39862844" w14:textId="77777777" w:rsidTr="00651E1E">
        <w:tc>
          <w:tcPr>
            <w:tcW w:w="9488" w:type="dxa"/>
            <w:gridSpan w:val="3"/>
          </w:tcPr>
          <w:p w14:paraId="3CEF0B02" w14:textId="77777777" w:rsidR="00194E0D" w:rsidRPr="00155C6C" w:rsidRDefault="00194E0D" w:rsidP="00651E1E">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194E0D" w:rsidRPr="00155C6C" w14:paraId="11349A5D" w14:textId="77777777" w:rsidTr="00651E1E">
        <w:tc>
          <w:tcPr>
            <w:tcW w:w="1495" w:type="dxa"/>
          </w:tcPr>
          <w:p w14:paraId="6AC378B1"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67F9FCC9"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bottom w:val="single" w:sz="4" w:space="0" w:color="auto"/>
            </w:tcBorders>
          </w:tcPr>
          <w:p w14:paraId="7C6386BA" w14:textId="77777777" w:rsidR="00194E0D" w:rsidRPr="00155C6C" w:rsidRDefault="00194E0D" w:rsidP="00651E1E">
            <w:pPr>
              <w:spacing w:before="120" w:after="120"/>
              <w:jc w:val="both"/>
              <w:rPr>
                <w:rFonts w:ascii="Tahoma" w:hAnsi="Tahoma" w:cs="Tahoma"/>
                <w:color w:val="auto"/>
                <w:sz w:val="16"/>
                <w:szCs w:val="16"/>
              </w:rPr>
            </w:pPr>
          </w:p>
        </w:tc>
      </w:tr>
      <w:tr w:rsidR="00194E0D" w:rsidRPr="00155C6C" w14:paraId="59E05D8A" w14:textId="77777777" w:rsidTr="00651E1E">
        <w:tc>
          <w:tcPr>
            <w:tcW w:w="1495" w:type="dxa"/>
          </w:tcPr>
          <w:p w14:paraId="2A12A0F4"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27B568D7"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7583BC6B" w14:textId="77777777" w:rsidR="00194E0D" w:rsidRPr="00155C6C" w:rsidRDefault="00194E0D" w:rsidP="00651E1E">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194E0D" w:rsidRPr="00155C6C" w14:paraId="239378E8" w14:textId="77777777" w:rsidTr="00651E1E">
        <w:tc>
          <w:tcPr>
            <w:tcW w:w="1495" w:type="dxa"/>
          </w:tcPr>
          <w:p w14:paraId="0F715CF7"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0B081D71" w14:textId="77777777" w:rsidR="00194E0D" w:rsidRPr="00155C6C" w:rsidRDefault="00194E0D" w:rsidP="00651E1E">
            <w:pPr>
              <w:spacing w:before="120" w:after="120"/>
              <w:jc w:val="both"/>
              <w:rPr>
                <w:rFonts w:ascii="Tahoma" w:hAnsi="Tahoma" w:cs="Tahoma"/>
                <w:color w:val="auto"/>
                <w:sz w:val="16"/>
                <w:szCs w:val="16"/>
              </w:rPr>
            </w:pPr>
          </w:p>
        </w:tc>
        <w:tc>
          <w:tcPr>
            <w:tcW w:w="4390" w:type="dxa"/>
          </w:tcPr>
          <w:p w14:paraId="515E23E2" w14:textId="77777777" w:rsidR="00194E0D" w:rsidRPr="00155C6C" w:rsidRDefault="00194E0D" w:rsidP="00651E1E">
            <w:pPr>
              <w:spacing w:before="120" w:after="120"/>
              <w:jc w:val="both"/>
              <w:rPr>
                <w:rFonts w:ascii="Tahoma" w:hAnsi="Tahoma" w:cs="Tahoma"/>
                <w:color w:val="auto"/>
                <w:sz w:val="16"/>
                <w:szCs w:val="16"/>
              </w:rPr>
            </w:pPr>
          </w:p>
        </w:tc>
      </w:tr>
    </w:tbl>
    <w:p w14:paraId="6B923405" w14:textId="77777777" w:rsidR="00194E0D" w:rsidRPr="00155C6C" w:rsidRDefault="00194E0D" w:rsidP="00194E0D">
      <w:pPr>
        <w:rPr>
          <w:rFonts w:ascii="Tahoma" w:hAnsi="Tahoma" w:cs="Tahoma"/>
          <w:sz w:val="16"/>
          <w:szCs w:val="16"/>
        </w:rPr>
      </w:pPr>
    </w:p>
    <w:p w14:paraId="77655CBF" w14:textId="77777777" w:rsidR="00194E0D" w:rsidRPr="00155C6C" w:rsidRDefault="00194E0D" w:rsidP="00194E0D">
      <w:pPr>
        <w:pStyle w:val="Listaszerbekezds"/>
        <w:tabs>
          <w:tab w:val="center" w:pos="6521"/>
        </w:tabs>
        <w:jc w:val="center"/>
        <w:rPr>
          <w:rFonts w:ascii="Tahoma" w:hAnsi="Tahoma" w:cs="Tahoma"/>
          <w:sz w:val="16"/>
          <w:szCs w:val="16"/>
          <w:shd w:val="clear" w:color="auto" w:fill="FFFFFF"/>
        </w:rPr>
      </w:pPr>
    </w:p>
    <w:p w14:paraId="114A9A99" w14:textId="77777777" w:rsidR="00CA290A" w:rsidRPr="00155C6C" w:rsidRDefault="00CA290A">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0442337F" w14:textId="77777777" w:rsidR="006A261D" w:rsidRPr="00155C6C" w:rsidRDefault="006A261D" w:rsidP="007E7816">
      <w:pPr>
        <w:suppressAutoHyphens w:val="0"/>
        <w:spacing w:before="120" w:after="120"/>
        <w:ind w:left="360"/>
        <w:jc w:val="center"/>
        <w:rPr>
          <w:rFonts w:ascii="Tahoma" w:eastAsia="Times New Roman" w:hAnsi="Tahoma" w:cs="Tahoma"/>
          <w:b/>
          <w:sz w:val="16"/>
          <w:szCs w:val="16"/>
          <w:lang w:eastAsia="en-US"/>
        </w:rPr>
      </w:pPr>
    </w:p>
    <w:p w14:paraId="04423380" w14:textId="43BF063B" w:rsidR="006A261D" w:rsidRPr="00ED2E36" w:rsidRDefault="00D34F95" w:rsidP="007E7816">
      <w:pPr>
        <w:spacing w:before="120" w:after="120"/>
        <w:ind w:left="7080"/>
        <w:rPr>
          <w:rFonts w:ascii="Tahoma" w:hAnsi="Tahoma" w:cs="Tahoma"/>
          <w:b/>
          <w:sz w:val="21"/>
          <w:szCs w:val="21"/>
        </w:rPr>
      </w:pPr>
      <w:r w:rsidRPr="00ED2E36">
        <w:rPr>
          <w:rFonts w:ascii="Tahoma" w:hAnsi="Tahoma" w:cs="Tahoma"/>
          <w:b/>
          <w:sz w:val="21"/>
          <w:szCs w:val="21"/>
        </w:rPr>
        <w:t>5</w:t>
      </w:r>
      <w:r w:rsidR="00E53183" w:rsidRPr="00ED2E36">
        <w:rPr>
          <w:rFonts w:ascii="Tahoma" w:hAnsi="Tahoma" w:cs="Tahoma"/>
          <w:b/>
          <w:sz w:val="21"/>
          <w:szCs w:val="21"/>
        </w:rPr>
        <w:t>/A</w:t>
      </w:r>
      <w:r w:rsidRPr="00ED2E36">
        <w:rPr>
          <w:rFonts w:ascii="Tahoma" w:hAnsi="Tahoma" w:cs="Tahoma"/>
          <w:b/>
          <w:sz w:val="21"/>
          <w:szCs w:val="21"/>
        </w:rPr>
        <w:t>.</w:t>
      </w:r>
      <w:r w:rsidR="006A261D" w:rsidRPr="00ED2E36">
        <w:rPr>
          <w:rFonts w:ascii="Tahoma" w:hAnsi="Tahoma" w:cs="Tahoma"/>
          <w:b/>
          <w:sz w:val="21"/>
          <w:szCs w:val="21"/>
        </w:rPr>
        <w:t xml:space="preserve"> számú melléklet</w:t>
      </w:r>
    </w:p>
    <w:p w14:paraId="04423381" w14:textId="77777777" w:rsidR="006A261D" w:rsidRPr="00ED2E36" w:rsidRDefault="006A261D" w:rsidP="007E7816">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4423382" w14:textId="77777777" w:rsidR="006A261D" w:rsidRPr="00ED2E36" w:rsidRDefault="006A261D" w:rsidP="007E7816">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04423383" w14:textId="18785AAA" w:rsidR="006A261D" w:rsidRPr="00ED2E36" w:rsidRDefault="006A261D" w:rsidP="007E7816">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 xml:space="preserve">Alulírott …………………………………………………………………, mint a(z) ……………….………………….............................................................. (székhely: ………...................................…….......................................) ajánlattevő szervezet cégjegyzésre jogosult képviselője a </w:t>
      </w:r>
      <w:r w:rsidRPr="00ED2E36">
        <w:rPr>
          <w:rFonts w:ascii="Tahoma" w:hAnsi="Tahoma" w:cs="Tahoma"/>
          <w:b/>
          <w:sz w:val="21"/>
          <w:szCs w:val="21"/>
        </w:rPr>
        <w:t>„</w:t>
      </w:r>
      <w:r w:rsidR="00762079" w:rsidRPr="00ED2E36">
        <w:rPr>
          <w:rFonts w:ascii="Tahoma" w:hAnsi="Tahoma" w:cs="Tahoma"/>
          <w:b/>
          <w:i/>
          <w:color w:val="auto"/>
          <w:sz w:val="21"/>
          <w:szCs w:val="21"/>
        </w:rPr>
        <w:t xml:space="preserve">A </w:t>
      </w:r>
      <w:r w:rsidR="00FE6AAB">
        <w:rPr>
          <w:rFonts w:ascii="Tahoma" w:hAnsi="Tahoma" w:cs="Tahoma"/>
          <w:b/>
          <w:i/>
          <w:color w:val="auto"/>
          <w:sz w:val="21"/>
          <w:szCs w:val="21"/>
        </w:rPr>
        <w:t>Vagyon – és felelősségbiztosítás Józsefvárosi Önkormányzat és intézményei részére</w:t>
      </w:r>
      <w:r w:rsidRPr="00ED2E36">
        <w:rPr>
          <w:rFonts w:ascii="Tahoma" w:hAnsi="Tahoma" w:cs="Tahoma"/>
          <w:b/>
          <w:sz w:val="21"/>
          <w:szCs w:val="21"/>
        </w:rPr>
        <w:t>”</w:t>
      </w:r>
      <w:r w:rsidRPr="00ED2E36">
        <w:rPr>
          <w:rFonts w:ascii="Tahoma" w:hAnsi="Tahoma" w:cs="Tahoma"/>
          <w:sz w:val="21"/>
          <w:szCs w:val="21"/>
        </w:rPr>
        <w:t xml:space="preserve"> tárgyban kiírt közbeszerzési eljárás során az alábbi nyilatkozatot teszem a kizáró okok vonatkozásában:</w:t>
      </w:r>
    </w:p>
    <w:p w14:paraId="04423384"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w:t>
      </w:r>
    </w:p>
    <w:p w14:paraId="04423385" w14:textId="1C24EBA4"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 xml:space="preserve">Cégünk, mint ajánlattevő a szerződés teljesítéséhez nem vesz igénybe a Kbt. </w:t>
      </w:r>
      <w:r w:rsidR="00D34F95" w:rsidRPr="00ED2E36">
        <w:rPr>
          <w:rFonts w:ascii="Tahoma" w:hAnsi="Tahoma" w:cs="Tahoma"/>
          <w:sz w:val="21"/>
          <w:szCs w:val="21"/>
        </w:rPr>
        <w:t>62. § (1</w:t>
      </w:r>
      <w:r w:rsidRPr="00ED2E36">
        <w:rPr>
          <w:rFonts w:ascii="Tahoma" w:hAnsi="Tahoma" w:cs="Tahoma"/>
          <w:sz w:val="21"/>
          <w:szCs w:val="21"/>
        </w:rPr>
        <w:t>)</w:t>
      </w:r>
      <w:r w:rsidR="00D34F95" w:rsidRPr="00ED2E36">
        <w:rPr>
          <w:rFonts w:ascii="Tahoma" w:hAnsi="Tahoma" w:cs="Tahoma"/>
          <w:sz w:val="21"/>
          <w:szCs w:val="21"/>
        </w:rPr>
        <w:t xml:space="preserve">-(2) </w:t>
      </w:r>
      <w:r w:rsidRPr="00ED2E36">
        <w:rPr>
          <w:rFonts w:ascii="Tahoma" w:hAnsi="Tahoma" w:cs="Tahoma"/>
          <w:sz w:val="21"/>
          <w:szCs w:val="21"/>
        </w:rPr>
        <w:t>bekezdésében foglalt kizáró okok hatálya alá</w:t>
      </w:r>
      <w:r w:rsidR="00D34F95" w:rsidRPr="00ED2E36">
        <w:rPr>
          <w:rFonts w:ascii="Tahoma" w:hAnsi="Tahoma" w:cs="Tahoma"/>
          <w:sz w:val="21"/>
          <w:szCs w:val="21"/>
        </w:rPr>
        <w:t xml:space="preserve"> </w:t>
      </w:r>
      <w:r w:rsidRPr="00ED2E36">
        <w:rPr>
          <w:rFonts w:ascii="Tahoma" w:hAnsi="Tahoma" w:cs="Tahoma"/>
          <w:sz w:val="21"/>
          <w:szCs w:val="21"/>
        </w:rPr>
        <w:t>eső alvállalkozót/alvállalkozókat, illetve nem vesz igénybe a fenti kizáró okok hatálya aláeső az alkalmasság igazolására igénybe vett más szervezetet/szervezeteket.</w:t>
      </w:r>
    </w:p>
    <w:p w14:paraId="04423386"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II.</w:t>
      </w:r>
    </w:p>
    <w:p w14:paraId="04423387" w14:textId="77777777"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57"/>
      </w:r>
    </w:p>
    <w:p w14:paraId="04423388" w14:textId="77777777" w:rsidR="009F7D11" w:rsidRPr="00ED2E36" w:rsidRDefault="009F7D11" w:rsidP="007E7816">
      <w:pPr>
        <w:numPr>
          <w:ilvl w:val="0"/>
          <w:numId w:val="10"/>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szabályozott tőzsdén jegyzik / szabályozott tőzsdén nem jegyzik.</w:t>
      </w:r>
    </w:p>
    <w:p w14:paraId="04423389" w14:textId="77777777" w:rsidR="009F7D11" w:rsidRPr="00ED2E36" w:rsidRDefault="009F7D11" w:rsidP="007E7816">
      <w:pPr>
        <w:spacing w:before="120" w:after="120"/>
        <w:jc w:val="both"/>
        <w:rPr>
          <w:rFonts w:ascii="Tahoma" w:hAnsi="Tahoma" w:cs="Tahoma"/>
          <w:sz w:val="21"/>
          <w:szCs w:val="21"/>
        </w:rPr>
      </w:pPr>
    </w:p>
    <w:p w14:paraId="7A826572" w14:textId="77777777" w:rsidR="00BB7018" w:rsidRPr="001E3190" w:rsidRDefault="00BB7018" w:rsidP="00BB7018">
      <w:pPr>
        <w:spacing w:after="0"/>
        <w:jc w:val="both"/>
        <w:rPr>
          <w:rFonts w:ascii="Tahoma" w:hAnsi="Tahoma" w:cs="Tahoma"/>
          <w:sz w:val="21"/>
          <w:szCs w:val="21"/>
        </w:rPr>
      </w:pPr>
      <w:r w:rsidRPr="001E3190">
        <w:rPr>
          <w:rFonts w:ascii="Tahoma" w:hAnsi="Tahoma" w:cs="Tahoma"/>
          <w:sz w:val="21"/>
          <w:szCs w:val="21"/>
        </w:rPr>
        <w:t>Amennyiben a céget szabályozott tőzsdén nem jegyzik, úgy</w:t>
      </w:r>
      <w:r w:rsidRPr="001E3190">
        <w:rPr>
          <w:rFonts w:ascii="Tahoma" w:hAnsi="Tahoma" w:cs="Tahoma"/>
          <w:sz w:val="21"/>
          <w:szCs w:val="21"/>
          <w:vertAlign w:val="superscript"/>
        </w:rPr>
        <w:footnoteReference w:id="58"/>
      </w:r>
    </w:p>
    <w:p w14:paraId="777AC3D8"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r</w:t>
      </w:r>
      <w:r>
        <w:rPr>
          <w:rFonts w:ascii="Tahoma" w:hAnsi="Tahoma" w:cs="Tahoma"/>
          <w:sz w:val="21"/>
          <w:szCs w:val="21"/>
        </w:rPr>
        <w:t>a</w:t>
      </w:r>
      <w:r w:rsidRPr="001E3190">
        <w:rPr>
          <w:rFonts w:ascii="Tahoma" w:hAnsi="Tahoma" w:cs="Tahoma"/>
          <w:sz w:val="21"/>
          <w:szCs w:val="21"/>
        </w:rPr>
        <w:t>)</w:t>
      </w:r>
      <w:r>
        <w:rPr>
          <w:rFonts w:ascii="Tahoma" w:hAnsi="Tahoma" w:cs="Tahoma"/>
          <w:sz w:val="21"/>
          <w:szCs w:val="21"/>
        </w:rPr>
        <w:t>-rd)</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59"/>
      </w:r>
      <w:r w:rsidRPr="001E3190">
        <w:rPr>
          <w:rFonts w:ascii="Tahoma" w:hAnsi="Tahoma" w:cs="Tahoma"/>
          <w:sz w:val="21"/>
          <w:szCs w:val="21"/>
        </w:rPr>
        <w:t>:</w:t>
      </w:r>
    </w:p>
    <w:p w14:paraId="3BB81D65"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0"/>
      </w:r>
    </w:p>
    <w:p w14:paraId="214C8323" w14:textId="77777777" w:rsidR="00BB7018" w:rsidRPr="001E3190" w:rsidRDefault="00BB7018" w:rsidP="00BB7018">
      <w:pPr>
        <w:spacing w:after="0"/>
        <w:ind w:left="720"/>
        <w:jc w:val="both"/>
        <w:rPr>
          <w:rFonts w:ascii="Tahoma" w:hAnsi="Tahoma" w:cs="Tahoma"/>
          <w:sz w:val="21"/>
          <w:szCs w:val="21"/>
        </w:rPr>
      </w:pPr>
    </w:p>
    <w:p w14:paraId="0F4F8838"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vagy</w:t>
      </w:r>
    </w:p>
    <w:p w14:paraId="79299027" w14:textId="77777777" w:rsidR="00BB7018" w:rsidRDefault="00BB7018" w:rsidP="00BB7018">
      <w:pPr>
        <w:spacing w:after="0"/>
        <w:ind w:left="720"/>
        <w:jc w:val="both"/>
        <w:rPr>
          <w:rFonts w:ascii="Tahoma" w:hAnsi="Tahoma" w:cs="Tahoma"/>
          <w:sz w:val="21"/>
          <w:szCs w:val="21"/>
        </w:rPr>
      </w:pPr>
    </w:p>
    <w:p w14:paraId="4A8C10C4" w14:textId="77777777" w:rsidR="00BB7018" w:rsidRPr="001E3190" w:rsidRDefault="00BB7018" w:rsidP="00BB7018">
      <w:pPr>
        <w:spacing w:after="0"/>
        <w:ind w:left="720"/>
        <w:jc w:val="both"/>
        <w:rPr>
          <w:rFonts w:ascii="Tahoma" w:hAnsi="Tahoma" w:cs="Tahoma"/>
          <w:sz w:val="21"/>
          <w:szCs w:val="21"/>
        </w:rPr>
      </w:pPr>
    </w:p>
    <w:p w14:paraId="7A6C1EEB"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lastRenderedPageBreak/>
        <w:t>az alábbiakat nyilatkozom a pénzmosás és a terrorizmus finanszírozása megelőzéséről és megakadályozásáról szóló 2007. évi CXXXVI. törvény 3. § ra)-r</w:t>
      </w:r>
      <w:r>
        <w:rPr>
          <w:rFonts w:ascii="Tahoma" w:hAnsi="Tahoma" w:cs="Tahoma"/>
          <w:sz w:val="21"/>
          <w:szCs w:val="21"/>
        </w:rPr>
        <w:t>d</w:t>
      </w:r>
      <w:r w:rsidRPr="001E3190">
        <w:rPr>
          <w:rFonts w:ascii="Tahoma" w:hAnsi="Tahoma" w:cs="Tahoma"/>
          <w:sz w:val="21"/>
          <w:szCs w:val="21"/>
        </w:rPr>
        <w:t>) pontja szerinti természetes személy hiányában az alábbiakban adjuk meg:</w:t>
      </w:r>
    </w:p>
    <w:p w14:paraId="20EB16E8" w14:textId="77777777" w:rsidR="00BB7018" w:rsidRDefault="00BB7018" w:rsidP="00BB7018">
      <w:pPr>
        <w:spacing w:after="0"/>
        <w:ind w:left="720"/>
        <w:jc w:val="both"/>
        <w:rPr>
          <w:rFonts w:ascii="Tahoma" w:hAnsi="Tahoma" w:cs="Tahoma"/>
          <w:sz w:val="21"/>
          <w:szCs w:val="21"/>
        </w:rPr>
      </w:pPr>
    </w:p>
    <w:p w14:paraId="75DA8DBB" w14:textId="77777777" w:rsidR="00BB7018" w:rsidRPr="001E3190" w:rsidRDefault="00BB7018" w:rsidP="00BB7018">
      <w:pPr>
        <w:spacing w:after="0"/>
        <w:ind w:left="720"/>
        <w:jc w:val="both"/>
        <w:rPr>
          <w:rFonts w:ascii="Tahoma" w:hAnsi="Tahoma" w:cs="Tahoma"/>
          <w:sz w:val="21"/>
          <w:szCs w:val="21"/>
        </w:rPr>
      </w:pPr>
      <w:r>
        <w:rPr>
          <w:rFonts w:ascii="Tahoma" w:hAnsi="Tahoma" w:cs="Tahoma"/>
          <w:sz w:val="21"/>
          <w:szCs w:val="21"/>
        </w:rPr>
        <w:t>Nincs természetes személy tulajdonosa.</w:t>
      </w:r>
    </w:p>
    <w:p w14:paraId="11B565A6" w14:textId="77777777" w:rsidR="00BB7018" w:rsidRDefault="00BB7018" w:rsidP="00ED2E36">
      <w:pPr>
        <w:autoSpaceDE w:val="0"/>
        <w:autoSpaceDN w:val="0"/>
        <w:adjustRightInd w:val="0"/>
        <w:spacing w:before="120" w:after="120"/>
        <w:jc w:val="center"/>
        <w:rPr>
          <w:rFonts w:ascii="Tahoma" w:hAnsi="Tahoma" w:cs="Tahoma"/>
          <w:b/>
          <w:sz w:val="21"/>
          <w:szCs w:val="21"/>
        </w:rPr>
      </w:pPr>
    </w:p>
    <w:p w14:paraId="7353A11B" w14:textId="77777777" w:rsidR="00BB7018" w:rsidRPr="00ED2E36" w:rsidRDefault="00BB7018" w:rsidP="00BB7018">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6A587753" w14:textId="0B64DA32" w:rsidR="00BB7018" w:rsidRPr="00BB7018" w:rsidRDefault="00BB7018" w:rsidP="00BB7018">
      <w:pPr>
        <w:spacing w:after="120"/>
        <w:jc w:val="both"/>
        <w:rPr>
          <w:rFonts w:ascii="Tahoma" w:hAnsi="Tahoma" w:cs="Tahoma"/>
          <w:b/>
          <w:sz w:val="21"/>
          <w:szCs w:val="21"/>
        </w:rPr>
      </w:pPr>
      <w:r w:rsidRPr="00BB7018">
        <w:rPr>
          <w:rFonts w:ascii="Tahoma" w:hAnsi="Tahoma" w:cs="Tahoma"/>
          <w:sz w:val="21"/>
          <w:szCs w:val="21"/>
        </w:rPr>
        <w:t>Alulírott ____ mint a(z) ____ (székhely: ____ adószám: ____) ajánlattevő cégjegyzésre jogosult / meghatalmazott képviselője</w:t>
      </w:r>
      <w:r w:rsidRPr="00BB7018">
        <w:rPr>
          <w:rFonts w:ascii="Tahoma" w:hAnsi="Tahoma" w:cs="Tahoma"/>
          <w:sz w:val="21"/>
          <w:szCs w:val="21"/>
          <w:vertAlign w:val="superscript"/>
        </w:rPr>
        <w:footnoteReference w:id="61"/>
      </w:r>
      <w:r w:rsidRPr="00BB7018">
        <w:rPr>
          <w:rFonts w:ascii="Tahoma" w:hAnsi="Tahoma" w:cs="Tahoma"/>
          <w:sz w:val="21"/>
          <w:szCs w:val="21"/>
        </w:rPr>
        <w:t xml:space="preserve"> a(z) „</w:t>
      </w:r>
      <w:r w:rsidRPr="00BB7018">
        <w:rPr>
          <w:rFonts w:ascii="Tahoma" w:hAnsi="Tahoma" w:cs="Tahoma"/>
          <w:b/>
          <w:i/>
          <w:color w:val="auto"/>
          <w:sz w:val="21"/>
          <w:szCs w:val="21"/>
        </w:rPr>
        <w:t>A Vagyon – és felelősségbiztosítás Józsefvárosi Önkormányzat és intézményei részére</w:t>
      </w:r>
      <w:r w:rsidRPr="00BB7018">
        <w:rPr>
          <w:rFonts w:ascii="Tahoma" w:hAnsi="Tahoma" w:cs="Tahoma"/>
          <w:b/>
          <w:i/>
        </w:rPr>
        <w:t xml:space="preserve"> </w:t>
      </w:r>
      <w:r w:rsidRPr="00BB7018">
        <w:rPr>
          <w:rFonts w:ascii="Tahoma" w:hAnsi="Tahoma" w:cs="Tahoma"/>
          <w:i/>
          <w:sz w:val="21"/>
          <w:szCs w:val="21"/>
        </w:rPr>
        <w:t>”</w:t>
      </w:r>
      <w:r w:rsidRPr="00BB7018">
        <w:rPr>
          <w:rFonts w:ascii="Tahoma" w:hAnsi="Tahoma" w:cs="Tahoma"/>
          <w:sz w:val="21"/>
          <w:szCs w:val="21"/>
        </w:rPr>
        <w:t xml:space="preserve">  tárgyban megindított közbeszerzési eljárással összefüggésben az alábbiakról nyilatkozom.</w:t>
      </w:r>
    </w:p>
    <w:p w14:paraId="5EE6A85B" w14:textId="77777777" w:rsidR="00BB7018" w:rsidRPr="00BB7018" w:rsidRDefault="00BB7018" w:rsidP="00BB7018">
      <w:pPr>
        <w:spacing w:after="120"/>
        <w:jc w:val="both"/>
        <w:rPr>
          <w:rFonts w:ascii="Tahoma" w:hAnsi="Tahoma" w:cs="Tahoma"/>
          <w:sz w:val="21"/>
          <w:szCs w:val="21"/>
        </w:rPr>
      </w:pPr>
      <w:r w:rsidRPr="00BB7018">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B7018" w:rsidRPr="00BB7018" w14:paraId="0A57BAB3" w14:textId="77777777" w:rsidTr="004972FD">
        <w:tc>
          <w:tcPr>
            <w:tcW w:w="9488" w:type="dxa"/>
            <w:gridSpan w:val="3"/>
          </w:tcPr>
          <w:p w14:paraId="51D598E7" w14:textId="77777777" w:rsidR="00BB7018" w:rsidRPr="00BB7018" w:rsidRDefault="00BB7018" w:rsidP="004972FD">
            <w:pPr>
              <w:spacing w:after="0"/>
              <w:jc w:val="both"/>
              <w:rPr>
                <w:rFonts w:ascii="Tahoma" w:hAnsi="Tahoma" w:cs="Tahoma"/>
                <w:sz w:val="21"/>
                <w:szCs w:val="21"/>
              </w:rPr>
            </w:pPr>
            <w:r w:rsidRPr="00BB7018">
              <w:rPr>
                <w:rFonts w:ascii="Tahoma" w:hAnsi="Tahoma" w:cs="Tahoma"/>
                <w:sz w:val="21"/>
                <w:szCs w:val="21"/>
              </w:rPr>
              <w:t>Keltezés (helység, év, hónap, nap)</w:t>
            </w:r>
          </w:p>
        </w:tc>
      </w:tr>
      <w:tr w:rsidR="00BB7018" w:rsidRPr="00BB7018" w14:paraId="2A9CADF5" w14:textId="77777777" w:rsidTr="004972FD">
        <w:tc>
          <w:tcPr>
            <w:tcW w:w="1495" w:type="dxa"/>
          </w:tcPr>
          <w:p w14:paraId="62A22444" w14:textId="77777777" w:rsidR="00BB7018" w:rsidRPr="00BB7018" w:rsidRDefault="00BB7018" w:rsidP="004972FD">
            <w:pPr>
              <w:spacing w:after="0"/>
              <w:jc w:val="both"/>
              <w:rPr>
                <w:rFonts w:ascii="Tahoma" w:hAnsi="Tahoma" w:cs="Tahoma"/>
                <w:sz w:val="21"/>
                <w:szCs w:val="21"/>
              </w:rPr>
            </w:pPr>
          </w:p>
        </w:tc>
        <w:tc>
          <w:tcPr>
            <w:tcW w:w="3603" w:type="dxa"/>
          </w:tcPr>
          <w:p w14:paraId="01562A3C" w14:textId="77777777" w:rsidR="00BB7018" w:rsidRPr="00BB7018" w:rsidRDefault="00BB7018" w:rsidP="004972FD">
            <w:pPr>
              <w:spacing w:after="0"/>
              <w:jc w:val="both"/>
              <w:rPr>
                <w:rFonts w:ascii="Tahoma" w:hAnsi="Tahoma" w:cs="Tahoma"/>
                <w:sz w:val="21"/>
                <w:szCs w:val="21"/>
              </w:rPr>
            </w:pPr>
          </w:p>
        </w:tc>
        <w:tc>
          <w:tcPr>
            <w:tcW w:w="4390" w:type="dxa"/>
            <w:tcBorders>
              <w:bottom w:val="single" w:sz="4" w:space="0" w:color="auto"/>
            </w:tcBorders>
          </w:tcPr>
          <w:p w14:paraId="619EF7FE" w14:textId="77777777" w:rsidR="00BB7018" w:rsidRPr="00BB7018" w:rsidRDefault="00BB7018" w:rsidP="004972FD">
            <w:pPr>
              <w:spacing w:after="0"/>
              <w:jc w:val="both"/>
              <w:rPr>
                <w:rFonts w:ascii="Tahoma" w:hAnsi="Tahoma" w:cs="Tahoma"/>
                <w:sz w:val="21"/>
                <w:szCs w:val="21"/>
              </w:rPr>
            </w:pPr>
          </w:p>
        </w:tc>
      </w:tr>
      <w:tr w:rsidR="00BB7018" w:rsidRPr="00BB7018" w14:paraId="6184FAF0" w14:textId="77777777" w:rsidTr="004972FD">
        <w:tc>
          <w:tcPr>
            <w:tcW w:w="1495" w:type="dxa"/>
          </w:tcPr>
          <w:p w14:paraId="57CA5769" w14:textId="77777777" w:rsidR="00BB7018" w:rsidRPr="00BB7018" w:rsidRDefault="00BB7018" w:rsidP="004972FD">
            <w:pPr>
              <w:spacing w:after="0"/>
              <w:jc w:val="both"/>
              <w:rPr>
                <w:rFonts w:ascii="Tahoma" w:hAnsi="Tahoma" w:cs="Tahoma"/>
                <w:sz w:val="21"/>
                <w:szCs w:val="21"/>
              </w:rPr>
            </w:pPr>
          </w:p>
        </w:tc>
        <w:tc>
          <w:tcPr>
            <w:tcW w:w="3603" w:type="dxa"/>
          </w:tcPr>
          <w:p w14:paraId="088834F5" w14:textId="77777777" w:rsidR="00BB7018" w:rsidRPr="00BB7018" w:rsidRDefault="00BB7018" w:rsidP="004972FD">
            <w:pPr>
              <w:spacing w:after="0"/>
              <w:jc w:val="both"/>
              <w:rPr>
                <w:rFonts w:ascii="Tahoma" w:hAnsi="Tahoma" w:cs="Tahoma"/>
                <w:sz w:val="21"/>
                <w:szCs w:val="21"/>
              </w:rPr>
            </w:pPr>
          </w:p>
        </w:tc>
        <w:tc>
          <w:tcPr>
            <w:tcW w:w="4390" w:type="dxa"/>
            <w:tcBorders>
              <w:top w:val="single" w:sz="4" w:space="0" w:color="auto"/>
            </w:tcBorders>
            <w:vAlign w:val="center"/>
          </w:tcPr>
          <w:p w14:paraId="6C645E5D" w14:textId="77777777" w:rsidR="00BB7018" w:rsidRPr="00BB7018" w:rsidRDefault="00BB7018" w:rsidP="004972FD">
            <w:pPr>
              <w:tabs>
                <w:tab w:val="center" w:pos="6521"/>
              </w:tabs>
              <w:spacing w:after="0"/>
              <w:jc w:val="center"/>
              <w:rPr>
                <w:rFonts w:ascii="Tahoma" w:hAnsi="Tahoma" w:cs="Tahoma"/>
                <w:sz w:val="21"/>
                <w:szCs w:val="21"/>
              </w:rPr>
            </w:pPr>
            <w:r w:rsidRPr="00BB7018">
              <w:rPr>
                <w:rFonts w:ascii="Tahoma" w:hAnsi="Tahoma" w:cs="Tahoma"/>
                <w:sz w:val="21"/>
                <w:szCs w:val="21"/>
              </w:rPr>
              <w:t>(cégjegyzésre jogosult vagy szabályszerűen meghatalmazott képviselő aláírása)</w:t>
            </w:r>
          </w:p>
        </w:tc>
      </w:tr>
      <w:tr w:rsidR="00BB7018" w:rsidRPr="00BB7018" w14:paraId="6DBCF972" w14:textId="77777777" w:rsidTr="004972FD">
        <w:tc>
          <w:tcPr>
            <w:tcW w:w="1495" w:type="dxa"/>
          </w:tcPr>
          <w:p w14:paraId="459BAB6B" w14:textId="77777777" w:rsidR="00BB7018" w:rsidRPr="00BB7018" w:rsidRDefault="00BB7018" w:rsidP="004972FD">
            <w:pPr>
              <w:spacing w:after="0"/>
              <w:jc w:val="both"/>
              <w:rPr>
                <w:rFonts w:ascii="Tahoma" w:hAnsi="Tahoma" w:cs="Tahoma"/>
                <w:sz w:val="21"/>
                <w:szCs w:val="21"/>
              </w:rPr>
            </w:pPr>
          </w:p>
        </w:tc>
        <w:tc>
          <w:tcPr>
            <w:tcW w:w="3603" w:type="dxa"/>
          </w:tcPr>
          <w:p w14:paraId="000C06BC" w14:textId="77777777" w:rsidR="00BB7018" w:rsidRPr="00BB7018" w:rsidRDefault="00BB7018" w:rsidP="004972FD">
            <w:pPr>
              <w:spacing w:after="0"/>
              <w:jc w:val="both"/>
              <w:rPr>
                <w:rFonts w:ascii="Tahoma" w:hAnsi="Tahoma" w:cs="Tahoma"/>
                <w:sz w:val="21"/>
                <w:szCs w:val="21"/>
              </w:rPr>
            </w:pPr>
          </w:p>
        </w:tc>
        <w:tc>
          <w:tcPr>
            <w:tcW w:w="4390" w:type="dxa"/>
          </w:tcPr>
          <w:p w14:paraId="686B0C1F" w14:textId="77777777" w:rsidR="00BB7018" w:rsidRPr="00BB7018" w:rsidRDefault="00BB7018" w:rsidP="004972FD">
            <w:pPr>
              <w:spacing w:after="0"/>
              <w:jc w:val="both"/>
              <w:rPr>
                <w:rFonts w:ascii="Tahoma" w:hAnsi="Tahoma" w:cs="Tahoma"/>
                <w:sz w:val="21"/>
                <w:szCs w:val="21"/>
              </w:rPr>
            </w:pPr>
          </w:p>
        </w:tc>
      </w:tr>
    </w:tbl>
    <w:p w14:paraId="05BA7F62" w14:textId="77777777" w:rsidR="00BB7018" w:rsidRPr="00BB7018" w:rsidRDefault="00BB7018" w:rsidP="00BB7018">
      <w:pPr>
        <w:autoSpaceDE w:val="0"/>
        <w:autoSpaceDN w:val="0"/>
        <w:adjustRightInd w:val="0"/>
        <w:spacing w:after="120"/>
        <w:jc w:val="both"/>
        <w:rPr>
          <w:rFonts w:ascii="Tahoma" w:hAnsi="Tahoma" w:cs="Tahoma"/>
          <w:sz w:val="21"/>
          <w:szCs w:val="21"/>
        </w:rPr>
      </w:pPr>
    </w:p>
    <w:p w14:paraId="5EB5748B" w14:textId="748B1153" w:rsidR="00BB7018" w:rsidRPr="00BB7018" w:rsidRDefault="00BB7018" w:rsidP="00BB7018">
      <w:pPr>
        <w:autoSpaceDE w:val="0"/>
        <w:autoSpaceDN w:val="0"/>
        <w:adjustRightInd w:val="0"/>
        <w:spacing w:after="120"/>
        <w:jc w:val="both"/>
        <w:rPr>
          <w:rFonts w:ascii="Tahoma" w:hAnsi="Tahoma" w:cs="Tahoma"/>
          <w:sz w:val="21"/>
          <w:szCs w:val="21"/>
        </w:rPr>
      </w:pPr>
      <w:r w:rsidRPr="00BB7018">
        <w:rPr>
          <w:rFonts w:ascii="Tahoma" w:hAnsi="Tahoma" w:cs="Tahoma"/>
          <w:sz w:val="21"/>
          <w:szCs w:val="21"/>
        </w:rPr>
        <w:t>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2"/>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0"/>
        <w:gridCol w:w="4530"/>
      </w:tblGrid>
      <w:tr w:rsidR="00BB7018" w:rsidRPr="00FB26F0" w14:paraId="6F332A9E" w14:textId="77777777" w:rsidTr="004972FD">
        <w:tc>
          <w:tcPr>
            <w:tcW w:w="4531" w:type="dxa"/>
            <w:shd w:val="clear" w:color="auto" w:fill="ACB9CA" w:themeFill="text2" w:themeFillTint="66"/>
          </w:tcPr>
          <w:p w14:paraId="7244DD32" w14:textId="77777777" w:rsidR="00BB7018" w:rsidRPr="00BB7018"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56E6CC29" w14:textId="77777777" w:rsidR="00BB7018" w:rsidRPr="00FB26F0"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BB7018" w14:paraId="033BCC01" w14:textId="77777777" w:rsidTr="004972FD">
        <w:tc>
          <w:tcPr>
            <w:tcW w:w="4531" w:type="dxa"/>
          </w:tcPr>
          <w:p w14:paraId="18F6D48E" w14:textId="77777777" w:rsidR="00BB7018" w:rsidRDefault="00BB7018" w:rsidP="004972FD">
            <w:pPr>
              <w:autoSpaceDE w:val="0"/>
              <w:autoSpaceDN w:val="0"/>
              <w:adjustRightInd w:val="0"/>
              <w:spacing w:after="120"/>
              <w:jc w:val="both"/>
              <w:rPr>
                <w:rFonts w:ascii="Tahoma" w:hAnsi="Tahoma" w:cs="Tahoma"/>
                <w:sz w:val="21"/>
                <w:szCs w:val="21"/>
              </w:rPr>
            </w:pPr>
          </w:p>
        </w:tc>
        <w:tc>
          <w:tcPr>
            <w:tcW w:w="4531" w:type="dxa"/>
          </w:tcPr>
          <w:p w14:paraId="50450774" w14:textId="77777777" w:rsidR="00BB7018" w:rsidRDefault="00BB7018" w:rsidP="004972FD">
            <w:pPr>
              <w:autoSpaceDE w:val="0"/>
              <w:autoSpaceDN w:val="0"/>
              <w:adjustRightInd w:val="0"/>
              <w:spacing w:after="120"/>
              <w:jc w:val="both"/>
              <w:rPr>
                <w:rFonts w:ascii="Tahoma" w:hAnsi="Tahoma" w:cs="Tahoma"/>
                <w:sz w:val="21"/>
                <w:szCs w:val="21"/>
              </w:rPr>
            </w:pPr>
          </w:p>
        </w:tc>
      </w:tr>
    </w:tbl>
    <w:p w14:paraId="280DF431" w14:textId="77777777" w:rsidR="00BB7018" w:rsidRDefault="00BB7018" w:rsidP="00BB7018">
      <w:pPr>
        <w:autoSpaceDE w:val="0"/>
        <w:autoSpaceDN w:val="0"/>
        <w:adjustRightInd w:val="0"/>
        <w:spacing w:after="120"/>
        <w:jc w:val="both"/>
        <w:rPr>
          <w:rFonts w:ascii="Tahoma" w:hAnsi="Tahoma" w:cs="Tahoma"/>
          <w:sz w:val="21"/>
          <w:szCs w:val="21"/>
        </w:rPr>
      </w:pPr>
    </w:p>
    <w:p w14:paraId="3A5DCDA0" w14:textId="77777777" w:rsidR="00BB7018" w:rsidRPr="001A1C68" w:rsidRDefault="00BB7018" w:rsidP="00BB701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Pr="00EC59E0">
        <w:rPr>
          <w:rFonts w:ascii="Tahoma" w:hAnsi="Tahoma" w:cs="Tahoma"/>
          <w:sz w:val="21"/>
          <w:szCs w:val="21"/>
        </w:rPr>
        <w:t xml:space="preserve">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B7018" w:rsidRPr="001E3190" w14:paraId="759B94A2" w14:textId="77777777" w:rsidTr="004972FD">
        <w:tc>
          <w:tcPr>
            <w:tcW w:w="9072" w:type="dxa"/>
            <w:gridSpan w:val="3"/>
          </w:tcPr>
          <w:p w14:paraId="3BA64B17" w14:textId="77777777" w:rsidR="00BB7018" w:rsidRPr="001E3190" w:rsidRDefault="00BB7018" w:rsidP="004972FD">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BB7018" w:rsidRPr="001E3190" w14:paraId="2BBEF0E2" w14:textId="77777777" w:rsidTr="004972FD">
        <w:tc>
          <w:tcPr>
            <w:tcW w:w="1423" w:type="dxa"/>
          </w:tcPr>
          <w:p w14:paraId="6CA1FE8A" w14:textId="77777777" w:rsidR="00BB7018" w:rsidRPr="001E3190" w:rsidRDefault="00BB7018" w:rsidP="004972FD">
            <w:pPr>
              <w:spacing w:after="0"/>
              <w:jc w:val="both"/>
              <w:rPr>
                <w:rFonts w:ascii="Tahoma" w:hAnsi="Tahoma" w:cs="Tahoma"/>
                <w:sz w:val="21"/>
                <w:szCs w:val="21"/>
              </w:rPr>
            </w:pPr>
          </w:p>
        </w:tc>
        <w:tc>
          <w:tcPr>
            <w:tcW w:w="3411" w:type="dxa"/>
          </w:tcPr>
          <w:p w14:paraId="1DAEDF5C" w14:textId="77777777" w:rsidR="00BB7018" w:rsidRPr="001E3190" w:rsidRDefault="00BB7018" w:rsidP="004972FD">
            <w:pPr>
              <w:spacing w:after="0"/>
              <w:jc w:val="both"/>
              <w:rPr>
                <w:rFonts w:ascii="Tahoma" w:hAnsi="Tahoma" w:cs="Tahoma"/>
                <w:sz w:val="21"/>
                <w:szCs w:val="21"/>
              </w:rPr>
            </w:pPr>
          </w:p>
        </w:tc>
        <w:tc>
          <w:tcPr>
            <w:tcW w:w="4238" w:type="dxa"/>
            <w:tcBorders>
              <w:bottom w:val="single" w:sz="4" w:space="0" w:color="auto"/>
            </w:tcBorders>
          </w:tcPr>
          <w:p w14:paraId="58BB7D33" w14:textId="77777777" w:rsidR="00BB7018" w:rsidRPr="001E3190" w:rsidRDefault="00BB7018" w:rsidP="004972FD">
            <w:pPr>
              <w:spacing w:after="0"/>
              <w:jc w:val="both"/>
              <w:rPr>
                <w:rFonts w:ascii="Tahoma" w:hAnsi="Tahoma" w:cs="Tahoma"/>
                <w:sz w:val="21"/>
                <w:szCs w:val="21"/>
              </w:rPr>
            </w:pPr>
          </w:p>
        </w:tc>
      </w:tr>
      <w:tr w:rsidR="00BB7018" w:rsidRPr="001E3190" w14:paraId="5AD0DC4D" w14:textId="77777777" w:rsidTr="004972FD">
        <w:tc>
          <w:tcPr>
            <w:tcW w:w="1423" w:type="dxa"/>
          </w:tcPr>
          <w:p w14:paraId="572BE265" w14:textId="77777777" w:rsidR="00BB7018" w:rsidRPr="001E3190" w:rsidRDefault="00BB7018" w:rsidP="004972FD">
            <w:pPr>
              <w:spacing w:after="0"/>
              <w:jc w:val="both"/>
              <w:rPr>
                <w:rFonts w:ascii="Tahoma" w:hAnsi="Tahoma" w:cs="Tahoma"/>
                <w:sz w:val="21"/>
                <w:szCs w:val="21"/>
              </w:rPr>
            </w:pPr>
          </w:p>
        </w:tc>
        <w:tc>
          <w:tcPr>
            <w:tcW w:w="3411" w:type="dxa"/>
          </w:tcPr>
          <w:p w14:paraId="499923CB" w14:textId="77777777" w:rsidR="00BB7018" w:rsidRPr="001E3190" w:rsidRDefault="00BB7018" w:rsidP="004972FD">
            <w:pPr>
              <w:spacing w:after="0"/>
              <w:jc w:val="both"/>
              <w:rPr>
                <w:rFonts w:ascii="Tahoma" w:hAnsi="Tahoma" w:cs="Tahoma"/>
                <w:sz w:val="21"/>
                <w:szCs w:val="21"/>
              </w:rPr>
            </w:pPr>
          </w:p>
        </w:tc>
        <w:tc>
          <w:tcPr>
            <w:tcW w:w="4238" w:type="dxa"/>
            <w:tcBorders>
              <w:top w:val="single" w:sz="4" w:space="0" w:color="auto"/>
            </w:tcBorders>
            <w:vAlign w:val="center"/>
          </w:tcPr>
          <w:p w14:paraId="12FEFA31" w14:textId="77777777" w:rsidR="00BB7018" w:rsidRPr="001E3190" w:rsidRDefault="00BB7018" w:rsidP="004972FD">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BB7018" w:rsidRPr="001E3190" w14:paraId="6C1596DD" w14:textId="77777777" w:rsidTr="004972FD">
        <w:tc>
          <w:tcPr>
            <w:tcW w:w="1423" w:type="dxa"/>
          </w:tcPr>
          <w:p w14:paraId="19A06026" w14:textId="77777777" w:rsidR="00BB7018" w:rsidRPr="001E3190" w:rsidRDefault="00BB7018" w:rsidP="004972FD">
            <w:pPr>
              <w:spacing w:after="0"/>
              <w:jc w:val="both"/>
              <w:rPr>
                <w:rFonts w:ascii="Tahoma" w:hAnsi="Tahoma" w:cs="Tahoma"/>
                <w:sz w:val="21"/>
                <w:szCs w:val="21"/>
              </w:rPr>
            </w:pPr>
          </w:p>
        </w:tc>
        <w:tc>
          <w:tcPr>
            <w:tcW w:w="3411" w:type="dxa"/>
          </w:tcPr>
          <w:p w14:paraId="3895540B" w14:textId="77777777" w:rsidR="00BB7018" w:rsidRPr="001E3190" w:rsidRDefault="00BB7018" w:rsidP="004972FD">
            <w:pPr>
              <w:spacing w:after="0"/>
              <w:jc w:val="both"/>
              <w:rPr>
                <w:rFonts w:ascii="Tahoma" w:hAnsi="Tahoma" w:cs="Tahoma"/>
                <w:sz w:val="21"/>
                <w:szCs w:val="21"/>
              </w:rPr>
            </w:pPr>
          </w:p>
        </w:tc>
        <w:tc>
          <w:tcPr>
            <w:tcW w:w="4238" w:type="dxa"/>
          </w:tcPr>
          <w:p w14:paraId="53C5F35A" w14:textId="77777777" w:rsidR="00BB7018" w:rsidRPr="001E3190" w:rsidRDefault="00BB7018" w:rsidP="004972FD">
            <w:pPr>
              <w:spacing w:after="0"/>
              <w:jc w:val="both"/>
              <w:rPr>
                <w:rFonts w:ascii="Tahoma" w:hAnsi="Tahoma" w:cs="Tahoma"/>
                <w:sz w:val="21"/>
                <w:szCs w:val="21"/>
              </w:rPr>
            </w:pPr>
          </w:p>
        </w:tc>
      </w:tr>
    </w:tbl>
    <w:p w14:paraId="044233B4" w14:textId="77777777" w:rsidR="00FD106C" w:rsidRPr="00ED2E36" w:rsidRDefault="00900437" w:rsidP="007E7816">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4ECBC836" w14:textId="708BCB58" w:rsidR="00E53183" w:rsidRPr="001E3190" w:rsidRDefault="00E53183" w:rsidP="00E53183">
      <w:pPr>
        <w:spacing w:before="120" w:after="120"/>
        <w:ind w:left="7080"/>
        <w:rPr>
          <w:rFonts w:ascii="Tahoma" w:hAnsi="Tahoma" w:cs="Tahoma"/>
          <w:b/>
          <w:sz w:val="21"/>
          <w:szCs w:val="21"/>
        </w:rPr>
      </w:pPr>
      <w:r>
        <w:rPr>
          <w:rFonts w:ascii="Tahoma" w:hAnsi="Tahoma" w:cs="Tahoma"/>
          <w:b/>
          <w:sz w:val="21"/>
          <w:szCs w:val="21"/>
        </w:rPr>
        <w:lastRenderedPageBreak/>
        <w:t>5/B.</w:t>
      </w:r>
      <w:r w:rsidRPr="001E3190">
        <w:rPr>
          <w:rFonts w:ascii="Tahoma" w:hAnsi="Tahoma" w:cs="Tahoma"/>
          <w:b/>
          <w:sz w:val="21"/>
          <w:szCs w:val="21"/>
        </w:rPr>
        <w:t xml:space="preserve"> számú melléklet</w:t>
      </w:r>
    </w:p>
    <w:p w14:paraId="7ACC9183" w14:textId="77777777" w:rsidR="00E53183" w:rsidRPr="001E3190" w:rsidRDefault="00E53183" w:rsidP="00E53183">
      <w:pPr>
        <w:spacing w:before="120" w:after="120"/>
        <w:jc w:val="center"/>
        <w:rPr>
          <w:rFonts w:ascii="Tahoma" w:hAnsi="Tahoma" w:cs="Tahoma"/>
          <w:b/>
          <w:smallCaps/>
          <w:sz w:val="21"/>
          <w:szCs w:val="21"/>
        </w:rPr>
      </w:pPr>
      <w:r w:rsidRPr="001E3190">
        <w:rPr>
          <w:rFonts w:ascii="Tahoma" w:hAnsi="Tahoma" w:cs="Tahoma"/>
          <w:b/>
          <w:smallCaps/>
          <w:sz w:val="21"/>
          <w:szCs w:val="21"/>
        </w:rPr>
        <w:t>NYILATKOZAT</w:t>
      </w:r>
    </w:p>
    <w:p w14:paraId="14F73CE3" w14:textId="79FDE240" w:rsidR="00E53183" w:rsidRPr="001E3190" w:rsidRDefault="00E53183" w:rsidP="00E53183">
      <w:pPr>
        <w:spacing w:before="120" w:after="120"/>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3"/>
      </w:r>
    </w:p>
    <w:p w14:paraId="6BE79253" w14:textId="693F660A" w:rsidR="00E53183" w:rsidRPr="001E3190" w:rsidRDefault="00E53183" w:rsidP="00E53183">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6A261D">
        <w:rPr>
          <w:rFonts w:ascii="Tahoma" w:hAnsi="Tahoma" w:cs="Tahoma"/>
          <w:b/>
          <w:sz w:val="21"/>
          <w:szCs w:val="21"/>
        </w:rPr>
        <w:t>„</w:t>
      </w:r>
      <w:r w:rsidR="00FE6AAB">
        <w:rPr>
          <w:rFonts w:ascii="Tahoma" w:hAnsi="Tahoma" w:cs="Tahoma"/>
          <w:b/>
          <w:i/>
          <w:color w:val="auto"/>
          <w:sz w:val="21"/>
          <w:szCs w:val="21"/>
        </w:rPr>
        <w:t>Vagyon – és felelősségbiztosítás Józsefvárosi Önkormányzat és intézményei részére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41EF9494" w14:textId="52746F53" w:rsidR="00E53183" w:rsidRPr="001A1C68" w:rsidRDefault="00E53183" w:rsidP="00E53183">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1F23CF21" w14:textId="1710A046" w:rsidR="00E53183" w:rsidRPr="00866A56" w:rsidRDefault="00E53183" w:rsidP="00E53183">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D117B1B" w14:textId="77777777" w:rsidR="00E53183" w:rsidRPr="00E53183" w:rsidRDefault="00E53183" w:rsidP="00E53183">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2AC8582" w14:textId="77777777" w:rsidR="00E53183" w:rsidRPr="00E53183" w:rsidRDefault="00E53183" w:rsidP="00E53183">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6402D91" w14:textId="1E7260E2" w:rsidR="00E53183" w:rsidRPr="001A1C68" w:rsidRDefault="00E53183" w:rsidP="00E53183">
      <w:pPr>
        <w:autoSpaceDE w:val="0"/>
        <w:autoSpaceDN w:val="0"/>
        <w:adjustRightInd w:val="0"/>
        <w:spacing w:before="120" w:after="12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E53183" w:rsidRPr="001E3190" w14:paraId="5960C34A" w14:textId="77777777" w:rsidTr="00E53183">
        <w:tc>
          <w:tcPr>
            <w:tcW w:w="9488" w:type="dxa"/>
            <w:gridSpan w:val="3"/>
          </w:tcPr>
          <w:p w14:paraId="472108F0" w14:textId="77777777" w:rsidR="00E53183" w:rsidRPr="001E3190" w:rsidRDefault="00E53183" w:rsidP="00E53183">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53183" w:rsidRPr="001E3190" w14:paraId="5B362FB5" w14:textId="77777777" w:rsidTr="00E53183">
        <w:tc>
          <w:tcPr>
            <w:tcW w:w="1495" w:type="dxa"/>
          </w:tcPr>
          <w:p w14:paraId="7030E17F" w14:textId="77777777" w:rsidR="00E53183" w:rsidRPr="001E3190" w:rsidRDefault="00E53183" w:rsidP="00E53183">
            <w:pPr>
              <w:spacing w:before="120" w:after="120"/>
              <w:jc w:val="both"/>
              <w:rPr>
                <w:rFonts w:ascii="Tahoma" w:hAnsi="Tahoma" w:cs="Tahoma"/>
                <w:color w:val="auto"/>
                <w:sz w:val="21"/>
                <w:szCs w:val="21"/>
              </w:rPr>
            </w:pPr>
          </w:p>
        </w:tc>
        <w:tc>
          <w:tcPr>
            <w:tcW w:w="3603" w:type="dxa"/>
          </w:tcPr>
          <w:p w14:paraId="1E47A965" w14:textId="77777777" w:rsidR="00E53183" w:rsidRPr="001E3190"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3E3A3CAB" w14:textId="77777777" w:rsidR="00E53183" w:rsidRPr="001E3190" w:rsidRDefault="00E53183" w:rsidP="00E53183">
            <w:pPr>
              <w:spacing w:before="120" w:after="120"/>
              <w:jc w:val="both"/>
              <w:rPr>
                <w:rFonts w:ascii="Tahoma" w:hAnsi="Tahoma" w:cs="Tahoma"/>
                <w:color w:val="auto"/>
                <w:sz w:val="21"/>
                <w:szCs w:val="21"/>
              </w:rPr>
            </w:pPr>
          </w:p>
        </w:tc>
      </w:tr>
      <w:tr w:rsidR="00E53183" w:rsidRPr="001E3190" w14:paraId="06EF89F2" w14:textId="77777777" w:rsidTr="00E53183">
        <w:tc>
          <w:tcPr>
            <w:tcW w:w="1495" w:type="dxa"/>
          </w:tcPr>
          <w:p w14:paraId="48D10673" w14:textId="77777777" w:rsidR="00E53183" w:rsidRPr="001E3190" w:rsidRDefault="00E53183" w:rsidP="00E53183">
            <w:pPr>
              <w:spacing w:before="120" w:after="120"/>
              <w:jc w:val="both"/>
              <w:rPr>
                <w:rFonts w:ascii="Tahoma" w:hAnsi="Tahoma" w:cs="Tahoma"/>
                <w:color w:val="auto"/>
                <w:sz w:val="21"/>
                <w:szCs w:val="21"/>
              </w:rPr>
            </w:pPr>
          </w:p>
        </w:tc>
        <w:tc>
          <w:tcPr>
            <w:tcW w:w="3603" w:type="dxa"/>
          </w:tcPr>
          <w:p w14:paraId="15F13F80" w14:textId="77777777" w:rsidR="00E53183" w:rsidRPr="001E3190"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631DBD2E" w14:textId="77777777" w:rsidR="00E53183" w:rsidRPr="001E3190" w:rsidRDefault="00E53183" w:rsidP="00E53183">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r w:rsidR="00E53183" w:rsidRPr="001E3190" w14:paraId="6EF3BA2D" w14:textId="77777777" w:rsidTr="00E53183">
        <w:tc>
          <w:tcPr>
            <w:tcW w:w="1495" w:type="dxa"/>
          </w:tcPr>
          <w:p w14:paraId="2E8BC289" w14:textId="77777777" w:rsidR="00E53183" w:rsidRPr="001E3190" w:rsidRDefault="00E53183" w:rsidP="00E53183">
            <w:pPr>
              <w:spacing w:before="120" w:after="120"/>
              <w:jc w:val="both"/>
              <w:rPr>
                <w:rFonts w:ascii="Tahoma" w:hAnsi="Tahoma" w:cs="Tahoma"/>
                <w:color w:val="auto"/>
                <w:sz w:val="21"/>
                <w:szCs w:val="21"/>
              </w:rPr>
            </w:pPr>
          </w:p>
        </w:tc>
        <w:tc>
          <w:tcPr>
            <w:tcW w:w="3603" w:type="dxa"/>
          </w:tcPr>
          <w:p w14:paraId="42B2CF65" w14:textId="77777777" w:rsidR="00E53183" w:rsidRPr="001E3190" w:rsidRDefault="00E53183" w:rsidP="00E53183">
            <w:pPr>
              <w:spacing w:before="120" w:after="120"/>
              <w:jc w:val="both"/>
              <w:rPr>
                <w:rFonts w:ascii="Tahoma" w:hAnsi="Tahoma" w:cs="Tahoma"/>
                <w:color w:val="auto"/>
                <w:sz w:val="21"/>
                <w:szCs w:val="21"/>
              </w:rPr>
            </w:pPr>
          </w:p>
        </w:tc>
        <w:tc>
          <w:tcPr>
            <w:tcW w:w="4390" w:type="dxa"/>
          </w:tcPr>
          <w:p w14:paraId="60CB366C" w14:textId="77777777" w:rsidR="00E53183" w:rsidRPr="001E3190" w:rsidRDefault="00E53183" w:rsidP="00E53183">
            <w:pPr>
              <w:spacing w:before="120" w:after="120"/>
              <w:jc w:val="both"/>
              <w:rPr>
                <w:rFonts w:ascii="Tahoma" w:hAnsi="Tahoma" w:cs="Tahoma"/>
                <w:color w:val="auto"/>
                <w:sz w:val="21"/>
                <w:szCs w:val="21"/>
              </w:rPr>
            </w:pPr>
          </w:p>
        </w:tc>
      </w:tr>
    </w:tbl>
    <w:p w14:paraId="173A5499" w14:textId="77777777" w:rsidR="00E53183" w:rsidRPr="00983CFF" w:rsidRDefault="00E53183" w:rsidP="00E53183">
      <w:pPr>
        <w:tabs>
          <w:tab w:val="center" w:pos="6521"/>
        </w:tabs>
        <w:spacing w:before="120" w:after="120"/>
        <w:jc w:val="both"/>
        <w:rPr>
          <w:rFonts w:ascii="Tahoma" w:hAnsi="Tahoma" w:cs="Tahoma"/>
          <w:b/>
          <w:color w:val="auto"/>
          <w:sz w:val="21"/>
          <w:szCs w:val="21"/>
        </w:rPr>
      </w:pPr>
      <w:r w:rsidRPr="00983CFF">
        <w:rPr>
          <w:rFonts w:ascii="Tahoma" w:hAnsi="Tahoma" w:cs="Tahoma"/>
          <w:b/>
          <w:color w:val="auto"/>
          <w:sz w:val="21"/>
          <w:szCs w:val="21"/>
        </w:rPr>
        <w:br w:type="page"/>
      </w:r>
    </w:p>
    <w:p w14:paraId="42772421" w14:textId="74C3AD9E" w:rsidR="00E53183" w:rsidRPr="00050BE8" w:rsidRDefault="00C30D04" w:rsidP="00050BE8">
      <w:pPr>
        <w:spacing w:after="0"/>
        <w:jc w:val="right"/>
        <w:rPr>
          <w:rFonts w:ascii="Tahoma" w:hAnsi="Tahoma" w:cs="Tahoma"/>
          <w:b/>
          <w:caps/>
          <w:sz w:val="21"/>
          <w:szCs w:val="21"/>
        </w:rPr>
      </w:pPr>
      <w:r>
        <w:rPr>
          <w:rFonts w:ascii="Tahoma" w:hAnsi="Tahoma" w:cs="Tahoma"/>
          <w:b/>
          <w:sz w:val="21"/>
          <w:szCs w:val="21"/>
        </w:rPr>
        <w:lastRenderedPageBreak/>
        <w:t>6</w:t>
      </w:r>
      <w:r w:rsidR="00050BE8" w:rsidRPr="00050BE8">
        <w:rPr>
          <w:rFonts w:ascii="Tahoma" w:hAnsi="Tahoma" w:cs="Tahoma"/>
          <w:b/>
          <w:sz w:val="21"/>
          <w:szCs w:val="21"/>
        </w:rPr>
        <w:t>. sz. melléklet</w:t>
      </w:r>
    </w:p>
    <w:p w14:paraId="5F421769" w14:textId="35865D3A" w:rsidR="00762079" w:rsidRPr="00C04F37" w:rsidRDefault="00762079" w:rsidP="0076207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0588F615" w14:textId="6C46801E" w:rsidR="00762079" w:rsidRPr="00C04F37" w:rsidRDefault="00B53B53" w:rsidP="0076207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725547E3" w14:textId="77777777" w:rsidR="00762079" w:rsidRPr="00C04F37" w:rsidRDefault="00762079" w:rsidP="00762079">
      <w:pPr>
        <w:spacing w:after="0" w:line="240" w:lineRule="auto"/>
        <w:jc w:val="center"/>
        <w:rPr>
          <w:rFonts w:ascii="Tahoma" w:hAnsi="Tahoma" w:cs="Tahoma"/>
          <w:b/>
          <w:sz w:val="21"/>
          <w:szCs w:val="21"/>
        </w:rPr>
      </w:pPr>
    </w:p>
    <w:p w14:paraId="4CB3BB83" w14:textId="77777777" w:rsidR="00762079" w:rsidRPr="00C04F37" w:rsidRDefault="00762079" w:rsidP="00762079">
      <w:pPr>
        <w:spacing w:after="0" w:line="240" w:lineRule="auto"/>
        <w:jc w:val="center"/>
        <w:rPr>
          <w:rFonts w:ascii="Tahoma" w:hAnsi="Tahoma" w:cs="Tahoma"/>
          <w:b/>
          <w:sz w:val="21"/>
          <w:szCs w:val="21"/>
        </w:rPr>
      </w:pPr>
    </w:p>
    <w:p w14:paraId="262D67BC" w14:textId="5600DC3B" w:rsidR="00762079" w:rsidRPr="00C04F37" w:rsidRDefault="00762079" w:rsidP="0076207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 xml:space="preserve">Alulírott …………………………….……..,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00B53B53" w:rsidRPr="00C04F37">
        <w:rPr>
          <w:rFonts w:ascii="Tahoma" w:hAnsi="Tahoma" w:cs="Tahoma"/>
          <w:sz w:val="21"/>
          <w:szCs w:val="21"/>
        </w:rPr>
        <w:t xml:space="preserve">…………………………. </w:t>
      </w:r>
      <w:r w:rsidR="00B53B53" w:rsidRPr="00C04F37">
        <w:rPr>
          <w:rFonts w:ascii="Tahoma" w:hAnsi="Tahoma" w:cs="Tahoma"/>
          <w:i/>
          <w:sz w:val="21"/>
          <w:szCs w:val="21"/>
        </w:rPr>
        <w:t>(</w:t>
      </w:r>
      <w:r w:rsidR="00B53B53">
        <w:rPr>
          <w:rFonts w:ascii="Tahoma" w:hAnsi="Tahoma" w:cs="Tahoma"/>
          <w:i/>
          <w:sz w:val="21"/>
          <w:szCs w:val="21"/>
        </w:rPr>
        <w:t>adószáma</w:t>
      </w:r>
      <w:r w:rsidR="00B53B53"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4"/>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1E16E0">
        <w:rPr>
          <w:rFonts w:ascii="Tahoma" w:hAnsi="Tahoma" w:cs="Tahoma"/>
          <w:sz w:val="21"/>
          <w:szCs w:val="21"/>
        </w:rPr>
        <w:t>,</w:t>
      </w:r>
      <w:r w:rsidRPr="00C04F37">
        <w:rPr>
          <w:rFonts w:ascii="Tahoma" w:hAnsi="Tahoma" w:cs="Tahoma"/>
          <w:sz w:val="21"/>
          <w:szCs w:val="21"/>
        </w:rPr>
        <w:t xml:space="preserve"> mint Ajánlatkérő által</w:t>
      </w:r>
      <w:r w:rsidRPr="00C04F37">
        <w:rPr>
          <w:rFonts w:ascii="Tahoma" w:hAnsi="Tahoma" w:cs="Tahoma"/>
          <w:b/>
          <w:sz w:val="21"/>
          <w:szCs w:val="21"/>
        </w:rPr>
        <w:t xml:space="preserve"> „</w:t>
      </w:r>
      <w:r w:rsidR="00FE6AAB">
        <w:rPr>
          <w:rFonts w:ascii="Tahoma" w:hAnsi="Tahoma" w:cs="Tahoma"/>
          <w:b/>
          <w:i/>
          <w:color w:val="auto"/>
          <w:sz w:val="21"/>
          <w:szCs w:val="21"/>
        </w:rPr>
        <w:t>Vagyon – és felelősségbiztosítás Józsefvárosi Önkormányzat és intézményei részére</w:t>
      </w:r>
      <w:r w:rsidRPr="00C04F37">
        <w:rPr>
          <w:rFonts w:ascii="Tahoma" w:hAnsi="Tahoma" w:cs="Tahoma"/>
          <w:b/>
          <w:sz w:val="21"/>
          <w:szCs w:val="21"/>
        </w:rPr>
        <w:t xml:space="preserve">” </w:t>
      </w:r>
      <w:r w:rsidRPr="00C04F37">
        <w:rPr>
          <w:rFonts w:ascii="Tahoma" w:hAnsi="Tahoma" w:cs="Tahoma"/>
          <w:sz w:val="21"/>
          <w:szCs w:val="21"/>
        </w:rPr>
        <w:t>tárgyban megindított közbeszerzési eljárással összefüggésben</w:t>
      </w:r>
    </w:p>
    <w:p w14:paraId="36F1544A" w14:textId="77777777" w:rsidR="00762079" w:rsidRPr="00C04F37" w:rsidRDefault="00762079" w:rsidP="00762079">
      <w:pPr>
        <w:pStyle w:val="Szvegtrzsbehzssal"/>
        <w:numPr>
          <w:ilvl w:val="12"/>
          <w:numId w:val="0"/>
        </w:numPr>
        <w:spacing w:after="0" w:line="240" w:lineRule="auto"/>
        <w:jc w:val="both"/>
        <w:rPr>
          <w:rFonts w:ascii="Tahoma" w:hAnsi="Tahoma" w:cs="Tahoma"/>
          <w:sz w:val="21"/>
          <w:szCs w:val="21"/>
        </w:rPr>
      </w:pPr>
    </w:p>
    <w:p w14:paraId="633B6F2D" w14:textId="77777777" w:rsidR="00762079" w:rsidRPr="00C04F37" w:rsidRDefault="00762079" w:rsidP="0076207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7A24F872" w14:textId="77777777" w:rsidR="00762079" w:rsidRPr="00C04F37"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775C2B37" w14:textId="4DCAA1E4" w:rsidR="00762079" w:rsidRPr="00C04F37" w:rsidRDefault="00762079" w:rsidP="00BB7018">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hogy tárgyi eljárás közbeszerzési dokumentumait</w:t>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C04F37">
        <w:rPr>
          <w:rFonts w:ascii="Tahoma" w:hAnsi="Tahoma" w:cs="Tahoma"/>
          <w:sz w:val="21"/>
          <w:szCs w:val="21"/>
        </w:rPr>
        <w:t xml:space="preserve"> honlapjáról </w:t>
      </w:r>
      <w:r w:rsidR="00050BE8">
        <w:rPr>
          <w:rFonts w:ascii="Tahoma" w:hAnsi="Tahoma" w:cs="Tahoma"/>
          <w:sz w:val="21"/>
          <w:szCs w:val="21"/>
        </w:rPr>
        <w:t>201_</w:t>
      </w:r>
      <w:r w:rsidRPr="00C04F37">
        <w:rPr>
          <w:rFonts w:ascii="Tahoma" w:hAnsi="Tahoma" w:cs="Tahoma"/>
          <w:sz w:val="21"/>
          <w:szCs w:val="21"/>
        </w:rPr>
        <w:t xml:space="preserve"> </w:t>
      </w:r>
      <w:r>
        <w:rPr>
          <w:rFonts w:ascii="Tahoma" w:hAnsi="Tahoma" w:cs="Tahoma"/>
          <w:sz w:val="21"/>
          <w:szCs w:val="21"/>
        </w:rPr>
        <w:t>__________________ hó</w:t>
      </w:r>
      <w:r w:rsidRPr="00C04F37">
        <w:rPr>
          <w:rFonts w:ascii="Tahoma" w:hAnsi="Tahoma" w:cs="Tahoma"/>
          <w:sz w:val="21"/>
          <w:szCs w:val="21"/>
        </w:rPr>
        <w:t xml:space="preserve"> </w:t>
      </w:r>
      <w:r>
        <w:rPr>
          <w:rFonts w:ascii="Tahoma" w:hAnsi="Tahoma" w:cs="Tahoma"/>
          <w:sz w:val="21"/>
          <w:szCs w:val="21"/>
        </w:rPr>
        <w:t>___</w:t>
      </w:r>
      <w:r w:rsidRPr="00C04F37">
        <w:rPr>
          <w:rFonts w:ascii="Tahoma" w:hAnsi="Tahoma" w:cs="Tahoma"/>
          <w:sz w:val="21"/>
          <w:szCs w:val="21"/>
        </w:rPr>
        <w:t xml:space="preserve"> napján letöltöttem.</w:t>
      </w:r>
    </w:p>
    <w:p w14:paraId="25F2DC49"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70F9A75F" w14:textId="0B0E62AC" w:rsidR="00762079" w:rsidRPr="00C04F37"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00762079" w:rsidRPr="00C04F37">
        <w:rPr>
          <w:rFonts w:ascii="Tahoma" w:hAnsi="Tahoma" w:cs="Tahoma"/>
          <w:sz w:val="21"/>
          <w:szCs w:val="21"/>
          <w:u w:val="single"/>
        </w:rPr>
        <w:t xml:space="preserve"> elérhetőségei, adatai:</w:t>
      </w:r>
    </w:p>
    <w:p w14:paraId="3496D2F6"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762079" w:rsidRPr="00C04F37" w14:paraId="1CF5C5CB"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927ED21" w14:textId="77DD268D" w:rsidR="00762079" w:rsidRPr="00C04F37" w:rsidRDefault="00762079" w:rsidP="005F4243">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BC0C296" w14:textId="77777777" w:rsidR="00762079" w:rsidRPr="00C04F37" w:rsidRDefault="00762079" w:rsidP="005F4243">
            <w:pPr>
              <w:spacing w:after="0" w:line="240" w:lineRule="auto"/>
              <w:rPr>
                <w:rFonts w:ascii="Tahoma" w:hAnsi="Tahoma" w:cs="Tahoma"/>
                <w:sz w:val="21"/>
                <w:szCs w:val="21"/>
              </w:rPr>
            </w:pPr>
          </w:p>
        </w:tc>
      </w:tr>
      <w:tr w:rsidR="00762079" w:rsidRPr="00C04F37" w14:paraId="043FF426"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B1B34C"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0B382714" w14:textId="77777777" w:rsidR="00762079" w:rsidRPr="00C04F37" w:rsidRDefault="00762079" w:rsidP="005F4243">
            <w:pPr>
              <w:spacing w:after="0" w:line="240" w:lineRule="auto"/>
              <w:rPr>
                <w:rFonts w:ascii="Tahoma" w:hAnsi="Tahoma" w:cs="Tahoma"/>
                <w:sz w:val="21"/>
                <w:szCs w:val="21"/>
              </w:rPr>
            </w:pPr>
          </w:p>
        </w:tc>
      </w:tr>
      <w:tr w:rsidR="00762079" w:rsidRPr="00C04F37" w14:paraId="5664ACF0"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860D07"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45AE9A5D" w14:textId="77777777" w:rsidR="00762079" w:rsidRPr="00C04F37" w:rsidRDefault="00762079" w:rsidP="005F4243">
            <w:pPr>
              <w:spacing w:after="0" w:line="240" w:lineRule="auto"/>
              <w:rPr>
                <w:rFonts w:ascii="Tahoma" w:hAnsi="Tahoma" w:cs="Tahoma"/>
                <w:sz w:val="21"/>
                <w:szCs w:val="21"/>
              </w:rPr>
            </w:pPr>
          </w:p>
        </w:tc>
      </w:tr>
      <w:tr w:rsidR="00762079" w:rsidRPr="00C04F37" w14:paraId="572C7E0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F4B5424"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5"/>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7E7EAEE" w14:textId="77777777" w:rsidR="00762079" w:rsidRPr="00C04F37" w:rsidRDefault="00762079" w:rsidP="005F4243">
            <w:pPr>
              <w:spacing w:after="0" w:line="240" w:lineRule="auto"/>
              <w:rPr>
                <w:rFonts w:ascii="Tahoma" w:hAnsi="Tahoma" w:cs="Tahoma"/>
                <w:sz w:val="21"/>
                <w:szCs w:val="21"/>
              </w:rPr>
            </w:pPr>
          </w:p>
        </w:tc>
      </w:tr>
      <w:tr w:rsidR="00762079" w:rsidRPr="00C04F37" w14:paraId="35A48CCD"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0ECD7DE"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22585B" w14:textId="77777777" w:rsidR="00762079" w:rsidRPr="00C04F37" w:rsidRDefault="00762079" w:rsidP="005F4243">
            <w:pPr>
              <w:spacing w:after="0" w:line="240" w:lineRule="auto"/>
              <w:rPr>
                <w:rFonts w:ascii="Tahoma" w:hAnsi="Tahoma" w:cs="Tahoma"/>
                <w:sz w:val="21"/>
                <w:szCs w:val="21"/>
              </w:rPr>
            </w:pPr>
          </w:p>
        </w:tc>
      </w:tr>
    </w:tbl>
    <w:p w14:paraId="7D4B39D0" w14:textId="77777777" w:rsidR="00762079" w:rsidRPr="00983CFF"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1E3190" w14:paraId="044233F5" w14:textId="77777777" w:rsidTr="00BB7279">
        <w:trPr>
          <w:jc w:val="center"/>
        </w:trPr>
        <w:tc>
          <w:tcPr>
            <w:tcW w:w="9070" w:type="dxa"/>
            <w:gridSpan w:val="3"/>
          </w:tcPr>
          <w:p w14:paraId="044233F4"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9F7D11" w:rsidRPr="001E3190" w14:paraId="044233F9" w14:textId="77777777" w:rsidTr="00BB7279">
        <w:trPr>
          <w:jc w:val="center"/>
        </w:trPr>
        <w:tc>
          <w:tcPr>
            <w:tcW w:w="1423" w:type="dxa"/>
          </w:tcPr>
          <w:p w14:paraId="044233F6"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7"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3F8"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3FD" w14:textId="77777777" w:rsidTr="00BB7279">
        <w:trPr>
          <w:jc w:val="center"/>
        </w:trPr>
        <w:tc>
          <w:tcPr>
            <w:tcW w:w="1423" w:type="dxa"/>
          </w:tcPr>
          <w:p w14:paraId="044233FA"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B"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3FC" w14:textId="77777777" w:rsidR="009F7D11" w:rsidRPr="001E3190" w:rsidRDefault="009F7D11"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402" w14:textId="77777777" w:rsidR="009F7D11" w:rsidRDefault="009F7D11" w:rsidP="007E7816">
      <w:pPr>
        <w:spacing w:before="120" w:after="120"/>
        <w:jc w:val="right"/>
        <w:rPr>
          <w:rFonts w:ascii="Tahoma" w:hAnsi="Tahoma" w:cs="Tahoma"/>
          <w:b/>
          <w:sz w:val="21"/>
          <w:szCs w:val="21"/>
        </w:rPr>
      </w:pPr>
    </w:p>
    <w:p w14:paraId="04423403" w14:textId="77777777" w:rsidR="009F7D11" w:rsidRDefault="009F7D11" w:rsidP="007E7816">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04423404" w14:textId="1F69C050" w:rsidR="002058B4" w:rsidRPr="00983CFF" w:rsidRDefault="00C30D04"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7</w:t>
      </w:r>
      <w:r w:rsidR="009961D3">
        <w:rPr>
          <w:rFonts w:ascii="Tahoma" w:hAnsi="Tahoma" w:cs="Tahoma"/>
          <w:b/>
          <w:color w:val="auto"/>
          <w:sz w:val="21"/>
          <w:szCs w:val="21"/>
        </w:rPr>
        <w:t>.</w:t>
      </w:r>
      <w:r w:rsidR="002058B4" w:rsidRPr="00983CFF">
        <w:rPr>
          <w:rFonts w:ascii="Tahoma" w:hAnsi="Tahoma" w:cs="Tahoma"/>
          <w:b/>
          <w:color w:val="auto"/>
          <w:sz w:val="21"/>
          <w:szCs w:val="21"/>
        </w:rPr>
        <w:t xml:space="preserve"> számú melléklet</w:t>
      </w:r>
    </w:p>
    <w:p w14:paraId="04423405" w14:textId="77777777" w:rsidR="002058B4" w:rsidRPr="00983CFF" w:rsidRDefault="002058B4" w:rsidP="007E7816">
      <w:pPr>
        <w:spacing w:before="120" w:after="120"/>
        <w:jc w:val="both"/>
        <w:rPr>
          <w:rFonts w:ascii="Tahoma" w:hAnsi="Tahoma" w:cs="Tahoma"/>
          <w:color w:val="auto"/>
          <w:sz w:val="21"/>
          <w:szCs w:val="21"/>
        </w:rPr>
      </w:pPr>
    </w:p>
    <w:p w14:paraId="04423406" w14:textId="77777777" w:rsidR="009F7D11" w:rsidRPr="001E3190" w:rsidRDefault="009F7D11" w:rsidP="007E7816">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04423407" w14:textId="77777777" w:rsidR="009F7D11" w:rsidRPr="001E3190" w:rsidRDefault="009F7D11" w:rsidP="007E7816">
      <w:pPr>
        <w:spacing w:before="120" w:after="120"/>
        <w:jc w:val="both"/>
        <w:rPr>
          <w:rFonts w:ascii="Tahoma" w:hAnsi="Tahoma" w:cs="Tahoma"/>
          <w:color w:val="auto"/>
          <w:sz w:val="21"/>
          <w:szCs w:val="21"/>
        </w:rPr>
      </w:pPr>
    </w:p>
    <w:p w14:paraId="04423408" w14:textId="063A029F"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9F7D11">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 aláírásával lássa el.</w:t>
      </w:r>
    </w:p>
    <w:p w14:paraId="04423409" w14:textId="77777777" w:rsidR="009F7D11" w:rsidRPr="001E3190"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E3190" w14:paraId="0442340B" w14:textId="77777777" w:rsidTr="00523AFC">
        <w:tc>
          <w:tcPr>
            <w:tcW w:w="9070" w:type="dxa"/>
            <w:gridSpan w:val="3"/>
          </w:tcPr>
          <w:p w14:paraId="0442340A"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9F7D11" w:rsidRPr="001E3190" w14:paraId="04423412" w14:textId="77777777" w:rsidTr="00523AFC">
        <w:tc>
          <w:tcPr>
            <w:tcW w:w="3969" w:type="dxa"/>
            <w:tcBorders>
              <w:bottom w:val="single" w:sz="4" w:space="0" w:color="auto"/>
            </w:tcBorders>
          </w:tcPr>
          <w:p w14:paraId="0442340C" w14:textId="77777777" w:rsidR="009F7D11" w:rsidRDefault="009F7D11" w:rsidP="007E7816">
            <w:pPr>
              <w:spacing w:before="120" w:after="120"/>
              <w:jc w:val="both"/>
              <w:rPr>
                <w:rFonts w:ascii="Tahoma" w:hAnsi="Tahoma" w:cs="Tahoma"/>
                <w:color w:val="auto"/>
                <w:sz w:val="21"/>
                <w:szCs w:val="21"/>
              </w:rPr>
            </w:pPr>
          </w:p>
          <w:p w14:paraId="0442340D" w14:textId="77777777" w:rsidR="009F7D11" w:rsidRDefault="009F7D11" w:rsidP="007E7816">
            <w:pPr>
              <w:spacing w:before="120" w:after="120"/>
              <w:jc w:val="both"/>
              <w:rPr>
                <w:rFonts w:ascii="Tahoma" w:hAnsi="Tahoma" w:cs="Tahoma"/>
                <w:color w:val="auto"/>
                <w:sz w:val="21"/>
                <w:szCs w:val="21"/>
              </w:rPr>
            </w:pPr>
          </w:p>
          <w:p w14:paraId="0442340E" w14:textId="77777777" w:rsidR="009F7D11" w:rsidRDefault="009F7D11" w:rsidP="007E7816">
            <w:pPr>
              <w:spacing w:before="120" w:after="120"/>
              <w:jc w:val="both"/>
              <w:rPr>
                <w:rFonts w:ascii="Tahoma" w:hAnsi="Tahoma" w:cs="Tahoma"/>
                <w:color w:val="auto"/>
                <w:sz w:val="21"/>
                <w:szCs w:val="21"/>
              </w:rPr>
            </w:pPr>
          </w:p>
          <w:p w14:paraId="0442340F" w14:textId="77777777" w:rsidR="009F7D11" w:rsidRPr="001E3190" w:rsidRDefault="009F7D11" w:rsidP="007E7816">
            <w:pPr>
              <w:spacing w:before="120" w:after="120"/>
              <w:jc w:val="both"/>
              <w:rPr>
                <w:rFonts w:ascii="Tahoma" w:hAnsi="Tahoma" w:cs="Tahoma"/>
                <w:color w:val="auto"/>
                <w:sz w:val="21"/>
                <w:szCs w:val="21"/>
              </w:rPr>
            </w:pPr>
          </w:p>
        </w:tc>
        <w:tc>
          <w:tcPr>
            <w:tcW w:w="861" w:type="dxa"/>
          </w:tcPr>
          <w:p w14:paraId="04423410" w14:textId="77777777" w:rsidR="009F7D11" w:rsidRPr="001E3190"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416" w14:textId="77777777" w:rsidTr="00523AFC">
        <w:tc>
          <w:tcPr>
            <w:tcW w:w="3969" w:type="dxa"/>
            <w:tcBorders>
              <w:top w:val="single" w:sz="4" w:space="0" w:color="auto"/>
            </w:tcBorders>
          </w:tcPr>
          <w:p w14:paraId="04423413"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04423414"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04423415"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04423417"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8"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9" w14:textId="77777777" w:rsidR="009F7D11" w:rsidRPr="001E3190" w:rsidRDefault="009F7D11" w:rsidP="007E7816">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0442341A" w14:textId="77777777" w:rsidR="009F7D11" w:rsidRPr="001E3190" w:rsidRDefault="009F7D11" w:rsidP="007E7816">
      <w:pPr>
        <w:tabs>
          <w:tab w:val="left" w:pos="5387"/>
        </w:tabs>
        <w:spacing w:before="120" w:after="120"/>
        <w:rPr>
          <w:rFonts w:ascii="Tahoma" w:hAnsi="Tahoma" w:cs="Tahoma"/>
          <w:color w:val="auto"/>
          <w:sz w:val="21"/>
          <w:szCs w:val="21"/>
        </w:rPr>
      </w:pPr>
    </w:p>
    <w:p w14:paraId="0442341B"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0442341C"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0442341D" w14:textId="0D62C701" w:rsidR="00E53183"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2EA066D9" w14:textId="77777777" w:rsidR="00327581" w:rsidRDefault="00327581">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13E689D5" w14:textId="167DB661" w:rsidR="00327581" w:rsidRPr="00327581" w:rsidRDefault="00327581" w:rsidP="00327581">
      <w:pPr>
        <w:tabs>
          <w:tab w:val="center" w:pos="7088"/>
        </w:tabs>
        <w:ind w:left="360"/>
        <w:rPr>
          <w:rFonts w:ascii="Tahoma" w:hAnsi="Tahoma" w:cs="Tahoma"/>
          <w:sz w:val="21"/>
          <w:szCs w:val="21"/>
        </w:rPr>
      </w:pPr>
    </w:p>
    <w:p w14:paraId="04423421"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t xml:space="preserve">5. </w:t>
      </w:r>
      <w:r w:rsidRPr="00983CFF">
        <w:rPr>
          <w:rFonts w:ascii="Tahoma" w:hAnsi="Tahoma" w:cs="Tahoma"/>
          <w:b/>
          <w:color w:val="auto"/>
          <w:sz w:val="21"/>
          <w:szCs w:val="21"/>
        </w:rPr>
        <w:t>KÖTET</w:t>
      </w:r>
    </w:p>
    <w:bookmarkEnd w:id="1"/>
    <w:bookmarkEnd w:id="2"/>
    <w:bookmarkEnd w:id="11"/>
    <w:bookmarkEnd w:id="12"/>
    <w:p w14:paraId="1B3B2664" w14:textId="3B496652" w:rsidR="00E53183" w:rsidRDefault="00651E1E" w:rsidP="00E53183">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37B79F7" w14:textId="77777777" w:rsidR="00327581" w:rsidRDefault="00327581" w:rsidP="00CF2E92">
      <w:pPr>
        <w:pStyle w:val="Stlus2"/>
      </w:pPr>
    </w:p>
    <w:p w14:paraId="19FC8EC3" w14:textId="77777777" w:rsidR="00327581" w:rsidRDefault="00327581" w:rsidP="00CF2E92">
      <w:pPr>
        <w:pStyle w:val="Stlus2"/>
      </w:pPr>
    </w:p>
    <w:p w14:paraId="09E72A83" w14:textId="0302B594" w:rsidR="002058B4" w:rsidRDefault="00327581" w:rsidP="00CF2E92">
      <w:pPr>
        <w:pStyle w:val="Stlus2"/>
      </w:pPr>
      <w:r>
        <w:t>A részletes műszaki leírás ö</w:t>
      </w:r>
      <w:r w:rsidR="00E53183" w:rsidRPr="00CF2E92">
        <w:t>nálló mellékletben</w:t>
      </w:r>
      <w:r w:rsidR="00CF2E92" w:rsidRPr="00CF2E92">
        <w:t xml:space="preserve"> kerül kiadásra. </w:t>
      </w:r>
    </w:p>
    <w:p w14:paraId="4B02755B" w14:textId="3F1AB6E7" w:rsidR="00CD59BA" w:rsidRDefault="00CD59BA" w:rsidP="00CF2E92">
      <w:pPr>
        <w:pStyle w:val="Stlus2"/>
      </w:pPr>
    </w:p>
    <w:p w14:paraId="3ADCC9B9" w14:textId="1A2BBE68" w:rsidR="00CD59BA" w:rsidRPr="00CD59BA" w:rsidRDefault="00CD59BA" w:rsidP="00CF2E92">
      <w:pPr>
        <w:pStyle w:val="Stlus2"/>
      </w:pPr>
      <w:r w:rsidRPr="00CD59BA">
        <w:t>Vagyon – és felelősségbiztosítás Józsefvárosi Önkormányzat és intézményei részére</w:t>
      </w:r>
    </w:p>
    <w:p w14:paraId="55BD7C55" w14:textId="77777777" w:rsidR="00CD59BA" w:rsidRPr="00CD59BA" w:rsidRDefault="00CD59BA" w:rsidP="00CD59BA">
      <w:pPr>
        <w:tabs>
          <w:tab w:val="right" w:pos="9071"/>
        </w:tabs>
        <w:spacing w:before="567" w:line="360" w:lineRule="auto"/>
        <w:jc w:val="both"/>
        <w:rPr>
          <w:rFonts w:ascii="Tahoma" w:hAnsi="Tahoma" w:cs="Tahoma"/>
          <w:b/>
          <w:sz w:val="21"/>
          <w:szCs w:val="21"/>
        </w:rPr>
      </w:pPr>
      <w:r w:rsidRPr="00CD59BA">
        <w:rPr>
          <w:rFonts w:ascii="Tahoma" w:hAnsi="Tahoma" w:cs="Tahoma"/>
          <w:bCs/>
          <w:sz w:val="21"/>
          <w:szCs w:val="21"/>
        </w:rPr>
        <w:t>Szerződő:</w:t>
      </w:r>
      <w:r w:rsidRPr="00CD59BA">
        <w:rPr>
          <w:rFonts w:ascii="Tahoma" w:hAnsi="Tahoma" w:cs="Tahoma"/>
          <w:b/>
          <w:bCs/>
          <w:sz w:val="21"/>
          <w:szCs w:val="21"/>
        </w:rPr>
        <w:t xml:space="preserve"> </w:t>
      </w:r>
      <w:r w:rsidRPr="00CD59BA">
        <w:rPr>
          <w:rFonts w:ascii="Tahoma" w:hAnsi="Tahoma" w:cs="Tahoma"/>
          <w:b/>
          <w:sz w:val="21"/>
          <w:szCs w:val="21"/>
        </w:rPr>
        <w:t>Budapest Főváros VIII. ker. Józsefvárosi Önkormányzat</w:t>
      </w:r>
    </w:p>
    <w:p w14:paraId="6157B1C7"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bCs/>
          <w:sz w:val="21"/>
          <w:szCs w:val="21"/>
        </w:rPr>
        <w:t xml:space="preserve">Adószám: </w:t>
      </w:r>
      <w:r w:rsidRPr="00CD59BA">
        <w:rPr>
          <w:rFonts w:ascii="Tahoma" w:hAnsi="Tahoma" w:cs="Tahoma"/>
          <w:b/>
          <w:sz w:val="21"/>
          <w:szCs w:val="21"/>
        </w:rPr>
        <w:t>15508009-2-42</w:t>
      </w:r>
    </w:p>
    <w:p w14:paraId="7C4C0485"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bCs/>
          <w:sz w:val="21"/>
          <w:szCs w:val="21"/>
        </w:rPr>
        <w:t xml:space="preserve">Székhely: </w:t>
      </w:r>
      <w:r w:rsidRPr="00CD59BA">
        <w:rPr>
          <w:rFonts w:ascii="Tahoma" w:hAnsi="Tahoma" w:cs="Tahoma"/>
          <w:b/>
          <w:sz w:val="21"/>
          <w:szCs w:val="21"/>
        </w:rPr>
        <w:t>1082 Bp. Baross u. 63-67.</w:t>
      </w:r>
    </w:p>
    <w:p w14:paraId="0B564B5F"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bCs/>
          <w:sz w:val="21"/>
          <w:szCs w:val="21"/>
        </w:rPr>
        <w:t xml:space="preserve">Levelezési cím: </w:t>
      </w:r>
      <w:r w:rsidRPr="00CD59BA">
        <w:rPr>
          <w:rFonts w:ascii="Tahoma" w:hAnsi="Tahoma" w:cs="Tahoma"/>
          <w:b/>
          <w:sz w:val="21"/>
          <w:szCs w:val="21"/>
        </w:rPr>
        <w:t>u.a.</w:t>
      </w:r>
    </w:p>
    <w:p w14:paraId="0896221A"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sz w:val="21"/>
          <w:szCs w:val="21"/>
        </w:rPr>
        <w:t xml:space="preserve">Levelezés címzettje – kötvény, számla, egyebek vonatkozásában: </w:t>
      </w:r>
      <w:r w:rsidRPr="00CD59BA">
        <w:rPr>
          <w:rFonts w:ascii="Tahoma" w:hAnsi="Tahoma" w:cs="Tahoma"/>
          <w:b/>
          <w:sz w:val="21"/>
          <w:szCs w:val="21"/>
        </w:rPr>
        <w:t>alkusz levelezési címe</w:t>
      </w:r>
    </w:p>
    <w:p w14:paraId="02A707D5" w14:textId="77777777" w:rsidR="00CD59BA" w:rsidRPr="00CD59BA" w:rsidRDefault="00CD59BA" w:rsidP="00CD59BA">
      <w:pPr>
        <w:tabs>
          <w:tab w:val="right" w:pos="9071"/>
        </w:tabs>
        <w:spacing w:before="120" w:line="360" w:lineRule="auto"/>
        <w:rPr>
          <w:rFonts w:ascii="Tahoma" w:hAnsi="Tahoma" w:cs="Tahoma"/>
          <w:b/>
          <w:sz w:val="21"/>
          <w:szCs w:val="21"/>
        </w:rPr>
      </w:pPr>
      <w:r w:rsidRPr="00CD59BA">
        <w:rPr>
          <w:rFonts w:ascii="Tahoma" w:hAnsi="Tahoma" w:cs="Tahoma"/>
          <w:sz w:val="21"/>
          <w:szCs w:val="21"/>
        </w:rPr>
        <w:t xml:space="preserve">Biztosított: </w:t>
      </w:r>
      <w:r w:rsidRPr="00CD59BA">
        <w:rPr>
          <w:rFonts w:ascii="Tahoma" w:hAnsi="Tahoma" w:cs="Tahoma"/>
          <w:b/>
          <w:sz w:val="21"/>
          <w:szCs w:val="21"/>
        </w:rPr>
        <w:t>Budapest Főváros VIII. ker. Józsefvárosi Önkormányzat és intézményei</w:t>
      </w:r>
    </w:p>
    <w:p w14:paraId="5CE41553" w14:textId="77777777" w:rsidR="00CD59BA" w:rsidRPr="00CD59BA" w:rsidRDefault="00CD59BA" w:rsidP="00CD59BA">
      <w:pPr>
        <w:tabs>
          <w:tab w:val="right" w:pos="9071"/>
        </w:tabs>
        <w:spacing w:line="360" w:lineRule="auto"/>
        <w:rPr>
          <w:rFonts w:ascii="Tahoma" w:hAnsi="Tahoma" w:cs="Tahoma"/>
          <w:b/>
          <w:sz w:val="21"/>
          <w:szCs w:val="21"/>
        </w:rPr>
      </w:pPr>
      <w:r w:rsidRPr="00CD59BA">
        <w:rPr>
          <w:rFonts w:ascii="Tahoma" w:hAnsi="Tahoma" w:cs="Tahoma"/>
          <w:bCs/>
          <w:sz w:val="21"/>
          <w:szCs w:val="21"/>
        </w:rPr>
        <w:t xml:space="preserve">Tevékenysége: </w:t>
      </w:r>
      <w:r w:rsidRPr="00CD59BA">
        <w:rPr>
          <w:rFonts w:ascii="Tahoma" w:hAnsi="Tahoma" w:cs="Tahoma"/>
          <w:b/>
          <w:bCs/>
          <w:sz w:val="21"/>
          <w:szCs w:val="21"/>
        </w:rPr>
        <w:t>Önkormányzat</w:t>
      </w:r>
    </w:p>
    <w:p w14:paraId="3512EBAB" w14:textId="77777777" w:rsidR="00CD59BA" w:rsidRPr="00CD59BA" w:rsidRDefault="00CD59BA" w:rsidP="00CD59BA">
      <w:pPr>
        <w:tabs>
          <w:tab w:val="right" w:pos="9071"/>
        </w:tabs>
        <w:spacing w:before="240" w:line="360" w:lineRule="auto"/>
        <w:jc w:val="both"/>
        <w:rPr>
          <w:rFonts w:ascii="Tahoma" w:hAnsi="Tahoma" w:cs="Tahoma"/>
          <w:bCs/>
          <w:sz w:val="21"/>
          <w:szCs w:val="21"/>
        </w:rPr>
      </w:pPr>
      <w:r w:rsidRPr="00CD59BA">
        <w:rPr>
          <w:rFonts w:ascii="Tahoma" w:hAnsi="Tahoma" w:cs="Tahoma"/>
          <w:bCs/>
          <w:sz w:val="21"/>
          <w:szCs w:val="21"/>
        </w:rPr>
        <w:t xml:space="preserve">Kártérítés alapja: </w:t>
      </w:r>
      <w:r w:rsidRPr="00CD59BA">
        <w:rPr>
          <w:rFonts w:ascii="Tahoma" w:hAnsi="Tahoma" w:cs="Tahoma"/>
          <w:b/>
          <w:bCs/>
          <w:sz w:val="21"/>
          <w:szCs w:val="21"/>
        </w:rPr>
        <w:t>új érték</w:t>
      </w:r>
    </w:p>
    <w:p w14:paraId="31E7D9C9" w14:textId="77777777" w:rsidR="00CD59BA" w:rsidRPr="00CD59BA" w:rsidRDefault="00CD59BA" w:rsidP="00CD59BA">
      <w:pPr>
        <w:tabs>
          <w:tab w:val="right" w:pos="9071"/>
        </w:tabs>
        <w:spacing w:line="360" w:lineRule="auto"/>
        <w:jc w:val="both"/>
        <w:rPr>
          <w:rFonts w:ascii="Tahoma" w:hAnsi="Tahoma" w:cs="Tahoma"/>
          <w:b/>
          <w:bCs/>
          <w:sz w:val="21"/>
          <w:szCs w:val="21"/>
        </w:rPr>
      </w:pPr>
      <w:r w:rsidRPr="00CD59BA">
        <w:rPr>
          <w:rFonts w:ascii="Tahoma" w:hAnsi="Tahoma" w:cs="Tahoma"/>
          <w:bCs/>
          <w:sz w:val="21"/>
          <w:szCs w:val="21"/>
        </w:rPr>
        <w:t xml:space="preserve">Kockázatviselés kezdete: </w:t>
      </w:r>
      <w:r w:rsidRPr="00CD59BA">
        <w:rPr>
          <w:rFonts w:ascii="Tahoma" w:hAnsi="Tahoma" w:cs="Tahoma"/>
          <w:b/>
          <w:bCs/>
          <w:sz w:val="21"/>
          <w:szCs w:val="21"/>
        </w:rPr>
        <w:t xml:space="preserve">2016.04.01. 00.00 óra </w:t>
      </w:r>
      <w:r w:rsidRPr="00CD59BA">
        <w:rPr>
          <w:rFonts w:ascii="Tahoma" w:hAnsi="Tahoma" w:cs="Tahoma"/>
          <w:b/>
          <w:bCs/>
          <w:color w:val="FF0000"/>
          <w:sz w:val="21"/>
          <w:szCs w:val="21"/>
        </w:rPr>
        <w:t>(VÁRHATÓAN)</w:t>
      </w:r>
    </w:p>
    <w:p w14:paraId="269AC59E"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bCs/>
          <w:sz w:val="21"/>
          <w:szCs w:val="21"/>
        </w:rPr>
        <w:t xml:space="preserve">Évforduló: </w:t>
      </w:r>
      <w:r w:rsidRPr="00CD59BA">
        <w:rPr>
          <w:rFonts w:ascii="Tahoma" w:hAnsi="Tahoma" w:cs="Tahoma"/>
          <w:b/>
          <w:bCs/>
          <w:sz w:val="21"/>
          <w:szCs w:val="21"/>
        </w:rPr>
        <w:t>minden év 01.01 napja</w:t>
      </w:r>
    </w:p>
    <w:p w14:paraId="1A9C10D2"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bCs/>
          <w:sz w:val="21"/>
          <w:szCs w:val="21"/>
        </w:rPr>
        <w:t xml:space="preserve">Díjfizetés üteme: </w:t>
      </w:r>
      <w:r w:rsidRPr="00CD59BA">
        <w:rPr>
          <w:rFonts w:ascii="Tahoma" w:hAnsi="Tahoma" w:cs="Tahoma"/>
          <w:b/>
          <w:bCs/>
          <w:sz w:val="21"/>
          <w:szCs w:val="21"/>
        </w:rPr>
        <w:t>féléves</w:t>
      </w:r>
    </w:p>
    <w:p w14:paraId="703E1AA2"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bCs/>
          <w:sz w:val="21"/>
          <w:szCs w:val="21"/>
        </w:rPr>
        <w:t xml:space="preserve">Díjfizetés módja: </w:t>
      </w:r>
      <w:r w:rsidRPr="00CD59BA">
        <w:rPr>
          <w:rFonts w:ascii="Tahoma" w:hAnsi="Tahoma" w:cs="Tahoma"/>
          <w:b/>
          <w:sz w:val="21"/>
          <w:szCs w:val="21"/>
        </w:rPr>
        <w:t>átutalás</w:t>
      </w:r>
    </w:p>
    <w:p w14:paraId="1990AA98"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Tartam: határozott,</w:t>
      </w:r>
      <w:r w:rsidRPr="00CD59BA">
        <w:rPr>
          <w:rFonts w:ascii="Tahoma" w:hAnsi="Tahoma" w:cs="Tahoma"/>
          <w:b/>
          <w:sz w:val="21"/>
          <w:szCs w:val="21"/>
        </w:rPr>
        <w:t xml:space="preserve"> 33 hónap </w:t>
      </w:r>
      <w:r w:rsidRPr="00CD59BA">
        <w:rPr>
          <w:rFonts w:ascii="Tahoma" w:hAnsi="Tahoma" w:cs="Tahoma"/>
          <w:b/>
          <w:color w:val="FF0000"/>
          <w:sz w:val="21"/>
          <w:szCs w:val="21"/>
        </w:rPr>
        <w:t>(VÁRHATÓAN 2016.04.01-2018.12.31.)</w:t>
      </w:r>
    </w:p>
    <w:p w14:paraId="5DED58DE" w14:textId="77777777" w:rsidR="00CD59BA" w:rsidRPr="00CD59BA" w:rsidRDefault="00CD59BA" w:rsidP="00CD59BA">
      <w:pPr>
        <w:spacing w:before="567" w:line="360" w:lineRule="auto"/>
        <w:jc w:val="center"/>
        <w:rPr>
          <w:rFonts w:ascii="Tahoma" w:hAnsi="Tahoma" w:cs="Tahoma"/>
          <w:b/>
          <w:bCs/>
          <w:sz w:val="21"/>
          <w:szCs w:val="21"/>
          <w:u w:val="single"/>
        </w:rPr>
      </w:pPr>
      <w:r w:rsidRPr="00CD59BA">
        <w:rPr>
          <w:rFonts w:ascii="Tahoma" w:hAnsi="Tahoma" w:cs="Tahoma"/>
          <w:b/>
          <w:bCs/>
          <w:sz w:val="21"/>
          <w:szCs w:val="21"/>
          <w:u w:val="single"/>
        </w:rPr>
        <w:t>I. VAGYONBIZTOSÍTÁS</w:t>
      </w:r>
    </w:p>
    <w:p w14:paraId="757719B5" w14:textId="77777777" w:rsidR="00CD59BA" w:rsidRPr="00CD59BA" w:rsidRDefault="00CD59BA" w:rsidP="00CD59BA">
      <w:pPr>
        <w:spacing w:before="36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1. Igényelt fedezetek az I. és II. vagyoncsoportok vonatkozásában</w:t>
      </w:r>
    </w:p>
    <w:p w14:paraId="75222585" w14:textId="77777777" w:rsidR="00CD59BA" w:rsidRPr="00CD59BA" w:rsidRDefault="00CD59BA" w:rsidP="00CD59BA">
      <w:pPr>
        <w:tabs>
          <w:tab w:val="right" w:pos="9639"/>
        </w:tabs>
        <w:spacing w:before="120" w:after="240" w:line="360" w:lineRule="auto"/>
        <w:jc w:val="both"/>
        <w:rPr>
          <w:rFonts w:ascii="Tahoma" w:hAnsi="Tahoma" w:cs="Tahoma"/>
          <w:sz w:val="21"/>
          <w:szCs w:val="21"/>
        </w:rPr>
      </w:pPr>
      <w:r w:rsidRPr="00CD59BA">
        <w:rPr>
          <w:rFonts w:ascii="Tahoma" w:hAnsi="Tahoma" w:cs="Tahoma"/>
          <w:b/>
          <w:sz w:val="21"/>
          <w:szCs w:val="21"/>
        </w:rPr>
        <w:t>Alap és Kiegészítő fedezetek</w:t>
      </w:r>
      <w:r w:rsidRPr="00CD59BA">
        <w:rPr>
          <w:rFonts w:ascii="Tahoma" w:hAnsi="Tahoma" w:cs="Tahoma"/>
          <w:b/>
          <w:sz w:val="21"/>
          <w:szCs w:val="21"/>
        </w:rPr>
        <w:tab/>
        <w:t>8 Mrd Ft/kár/év</w:t>
      </w:r>
    </w:p>
    <w:p w14:paraId="3A064764"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lastRenderedPageBreak/>
        <w:t>- Tűz, robbanás-és összeroppanás és elemi károk fedezete (vihar, jégverés, hónyomás, felhőszakadás, árvíz, földrengés, villámcsapás, villámcsapás másodlagos hatása által okozott károk fedezete...)</w:t>
      </w:r>
    </w:p>
    <w:p w14:paraId="1DEDACB5"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Személyzet által irányított légi járművek, azok részeinek vagy rakományainak ütközése vagy lezuhanása</w:t>
      </w:r>
    </w:p>
    <w:p w14:paraId="42076C60"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Ismeretlen jármű okozta károk fedezete</w:t>
      </w:r>
    </w:p>
    <w:p w14:paraId="31D589CD"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Idegen tárgyak rádőlése miatti károk fedezete</w:t>
      </w:r>
    </w:p>
    <w:p w14:paraId="681438AA"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Füst és hő miatti károk fedezete</w:t>
      </w:r>
    </w:p>
    <w:p w14:paraId="6ACEBEA0"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Vezetékes vízkár fedezete</w:t>
      </w:r>
    </w:p>
    <w:p w14:paraId="1873FD68"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Duguláskárok fedezete</w:t>
      </w:r>
    </w:p>
    <w:p w14:paraId="34CD4D3B"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Üvegbiztosítás minden üvegtípusra és méretre</w:t>
      </w:r>
      <w:r w:rsidRPr="00CD59BA">
        <w:rPr>
          <w:rFonts w:ascii="Tahoma" w:hAnsi="Tahoma" w:cs="Tahoma"/>
          <w:sz w:val="21"/>
          <w:szCs w:val="21"/>
        </w:rPr>
        <w:tab/>
      </w:r>
      <w:r w:rsidRPr="00CD59BA">
        <w:rPr>
          <w:rFonts w:ascii="Tahoma" w:hAnsi="Tahoma" w:cs="Tahoma"/>
          <w:b/>
          <w:sz w:val="21"/>
          <w:szCs w:val="21"/>
        </w:rPr>
        <w:t>4 M Ft/kár/év</w:t>
      </w:r>
    </w:p>
    <w:p w14:paraId="4318B117"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Betöréses lopás- és rablás első kockázatra</w:t>
      </w:r>
      <w:r w:rsidRPr="00CD59BA">
        <w:rPr>
          <w:rFonts w:ascii="Tahoma" w:hAnsi="Tahoma" w:cs="Tahoma"/>
          <w:sz w:val="21"/>
          <w:szCs w:val="21"/>
        </w:rPr>
        <w:tab/>
      </w:r>
      <w:r w:rsidRPr="00CD59BA">
        <w:rPr>
          <w:rFonts w:ascii="Tahoma" w:hAnsi="Tahoma" w:cs="Tahoma"/>
          <w:b/>
          <w:sz w:val="21"/>
          <w:szCs w:val="21"/>
        </w:rPr>
        <w:t>50 M Ft/kár/év</w:t>
      </w:r>
    </w:p>
    <w:p w14:paraId="254EA556"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Készpénzbiztosítás</w:t>
      </w:r>
      <w:r w:rsidRPr="00CD59BA">
        <w:rPr>
          <w:rFonts w:ascii="Tahoma" w:hAnsi="Tahoma" w:cs="Tahoma"/>
          <w:sz w:val="21"/>
          <w:szCs w:val="21"/>
        </w:rPr>
        <w:tab/>
      </w:r>
    </w:p>
    <w:p w14:paraId="55298FE2"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Küldöttrablás</w:t>
      </w:r>
      <w:r w:rsidRPr="00CD59BA">
        <w:rPr>
          <w:rFonts w:ascii="Tahoma" w:hAnsi="Tahoma" w:cs="Tahoma"/>
          <w:sz w:val="21"/>
          <w:szCs w:val="21"/>
        </w:rPr>
        <w:tab/>
      </w:r>
      <w:r w:rsidRPr="00CD59BA">
        <w:rPr>
          <w:rFonts w:ascii="Tahoma" w:hAnsi="Tahoma" w:cs="Tahoma"/>
          <w:b/>
          <w:sz w:val="21"/>
          <w:szCs w:val="21"/>
        </w:rPr>
        <w:t>500 e Ft/kár/év</w:t>
      </w:r>
    </w:p>
    <w:p w14:paraId="3681C16C"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b/>
          <w:sz w:val="21"/>
          <w:szCs w:val="21"/>
        </w:rPr>
        <w:t xml:space="preserve">- </w:t>
      </w:r>
      <w:r w:rsidRPr="00CD59BA">
        <w:rPr>
          <w:rFonts w:ascii="Tahoma" w:hAnsi="Tahoma" w:cs="Tahoma"/>
          <w:sz w:val="21"/>
          <w:szCs w:val="21"/>
        </w:rPr>
        <w:t>Biztosítási fedezet kiterjesztése a munkavállalók és látogatók használati tárgyaira</w:t>
      </w:r>
    </w:p>
    <w:p w14:paraId="2AE60A6D"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Szándékos rongálás/vandalizmus</w:t>
      </w:r>
      <w:r w:rsidRPr="00CD59BA">
        <w:rPr>
          <w:rFonts w:ascii="Tahoma" w:hAnsi="Tahoma" w:cs="Tahoma"/>
          <w:sz w:val="21"/>
          <w:szCs w:val="21"/>
        </w:rPr>
        <w:tab/>
      </w:r>
      <w:r w:rsidRPr="00CD59BA">
        <w:rPr>
          <w:rFonts w:ascii="Tahoma" w:hAnsi="Tahoma" w:cs="Tahoma"/>
          <w:b/>
          <w:sz w:val="21"/>
          <w:szCs w:val="21"/>
        </w:rPr>
        <w:t>1 M Ft/kár és 3 M Ft/év</w:t>
      </w:r>
    </w:p>
    <w:p w14:paraId="562AC84B" w14:textId="77777777" w:rsidR="00CD59BA" w:rsidRPr="00CD59BA" w:rsidRDefault="00CD59BA" w:rsidP="00CD59BA">
      <w:pPr>
        <w:tabs>
          <w:tab w:val="right" w:pos="9639"/>
        </w:tabs>
        <w:spacing w:line="360" w:lineRule="auto"/>
        <w:jc w:val="both"/>
        <w:rPr>
          <w:rFonts w:ascii="Tahoma" w:hAnsi="Tahoma" w:cs="Tahoma"/>
          <w:b/>
          <w:sz w:val="21"/>
          <w:szCs w:val="21"/>
        </w:rPr>
      </w:pPr>
    </w:p>
    <w:p w14:paraId="4252D723" w14:textId="77777777" w:rsidR="00CD59BA" w:rsidRPr="00CD59BA" w:rsidRDefault="00CD59BA" w:rsidP="00CD59BA">
      <w:pPr>
        <w:tabs>
          <w:tab w:val="right" w:pos="9639"/>
        </w:tabs>
        <w:spacing w:line="360" w:lineRule="auto"/>
        <w:jc w:val="both"/>
        <w:rPr>
          <w:rFonts w:ascii="Tahoma" w:hAnsi="Tahoma" w:cs="Tahoma"/>
          <w:b/>
          <w:sz w:val="21"/>
          <w:szCs w:val="21"/>
        </w:rPr>
      </w:pPr>
    </w:p>
    <w:p w14:paraId="7F143726"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b/>
          <w:sz w:val="21"/>
          <w:szCs w:val="21"/>
        </w:rPr>
        <w:t xml:space="preserve">- </w:t>
      </w:r>
      <w:r w:rsidRPr="00CD59BA">
        <w:rPr>
          <w:rFonts w:ascii="Tahoma" w:hAnsi="Tahoma" w:cs="Tahoma"/>
          <w:sz w:val="21"/>
          <w:szCs w:val="21"/>
        </w:rPr>
        <w:t>Intézmények belső udvarain található szabadban lévő vagyontárgyak, szabadban lévő játszótéri eszközök,</w:t>
      </w:r>
      <w:r w:rsidRPr="00CD59BA">
        <w:rPr>
          <w:rFonts w:ascii="Tahoma" w:hAnsi="Tahoma" w:cs="Tahoma"/>
          <w:b/>
          <w:sz w:val="21"/>
          <w:szCs w:val="21"/>
        </w:rPr>
        <w:t xml:space="preserve"> </w:t>
      </w:r>
      <w:r w:rsidRPr="00CD59BA">
        <w:rPr>
          <w:rFonts w:ascii="Tahoma" w:hAnsi="Tahoma" w:cs="Tahoma"/>
          <w:bCs/>
          <w:sz w:val="21"/>
          <w:szCs w:val="21"/>
        </w:rPr>
        <w:t>szabadban lévő emlékművek, emléktáblák, szobrok, díszkutak,</w:t>
      </w:r>
      <w:r w:rsidRPr="00CD59BA">
        <w:rPr>
          <w:rFonts w:ascii="Tahoma" w:hAnsi="Tahoma" w:cs="Tahoma"/>
          <w:sz w:val="21"/>
          <w:szCs w:val="21"/>
        </w:rPr>
        <w:t xml:space="preserve"> </w:t>
      </w:r>
      <w:r w:rsidRPr="00CD59BA">
        <w:rPr>
          <w:rFonts w:ascii="Tahoma" w:hAnsi="Tahoma" w:cs="Tahoma"/>
          <w:bCs/>
          <w:sz w:val="21"/>
          <w:szCs w:val="21"/>
        </w:rPr>
        <w:t>feszületek és szökőkutak</w:t>
      </w:r>
      <w:r w:rsidRPr="00CD59BA">
        <w:rPr>
          <w:rFonts w:ascii="Tahoma" w:hAnsi="Tahoma" w:cs="Tahoma"/>
          <w:sz w:val="21"/>
          <w:szCs w:val="21"/>
        </w:rPr>
        <w:t xml:space="preserve"> szándékos rongálása</w:t>
      </w:r>
      <w:r w:rsidRPr="00CD59BA">
        <w:rPr>
          <w:rFonts w:ascii="Tahoma" w:hAnsi="Tahoma" w:cs="Tahoma"/>
          <w:sz w:val="21"/>
          <w:szCs w:val="21"/>
        </w:rPr>
        <w:tab/>
      </w:r>
      <w:r w:rsidRPr="00CD59BA">
        <w:rPr>
          <w:rFonts w:ascii="Tahoma" w:hAnsi="Tahoma" w:cs="Tahoma"/>
          <w:b/>
          <w:sz w:val="21"/>
          <w:szCs w:val="21"/>
        </w:rPr>
        <w:t>1 M Ft/kár és 3 M Ft/év</w:t>
      </w:r>
    </w:p>
    <w:p w14:paraId="45949A0D" w14:textId="77777777" w:rsidR="00CD59BA" w:rsidRPr="00CD59BA" w:rsidRDefault="00CD59BA" w:rsidP="00CD59BA">
      <w:pPr>
        <w:tabs>
          <w:tab w:val="right" w:pos="9639"/>
        </w:tabs>
        <w:spacing w:line="360" w:lineRule="auto"/>
        <w:jc w:val="both"/>
        <w:rPr>
          <w:rFonts w:ascii="Tahoma" w:hAnsi="Tahoma" w:cs="Tahoma"/>
          <w:sz w:val="21"/>
          <w:szCs w:val="21"/>
        </w:rPr>
      </w:pPr>
    </w:p>
    <w:p w14:paraId="70E6B844"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Elektromos áramingadozásából, és/vagy túlfeszültségéből eredő károk</w:t>
      </w:r>
      <w:r w:rsidRPr="00CD59BA">
        <w:rPr>
          <w:rFonts w:ascii="Tahoma" w:hAnsi="Tahoma" w:cs="Tahoma"/>
          <w:sz w:val="21"/>
          <w:szCs w:val="21"/>
        </w:rPr>
        <w:tab/>
      </w:r>
      <w:r w:rsidRPr="00CD59BA">
        <w:rPr>
          <w:rFonts w:ascii="Tahoma" w:hAnsi="Tahoma" w:cs="Tahoma"/>
          <w:b/>
          <w:sz w:val="21"/>
          <w:szCs w:val="21"/>
        </w:rPr>
        <w:t>5 M Ft/kár/év</w:t>
      </w:r>
    </w:p>
    <w:p w14:paraId="5E37F6D9"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Elektromos berendezésekben keletkezett tűzkárok</w:t>
      </w:r>
      <w:r w:rsidRPr="00CD59BA">
        <w:rPr>
          <w:rFonts w:ascii="Tahoma" w:hAnsi="Tahoma" w:cs="Tahoma"/>
          <w:sz w:val="21"/>
          <w:szCs w:val="21"/>
        </w:rPr>
        <w:tab/>
      </w:r>
      <w:r w:rsidRPr="00CD59BA">
        <w:rPr>
          <w:rFonts w:ascii="Tahoma" w:hAnsi="Tahoma" w:cs="Tahoma"/>
          <w:b/>
          <w:sz w:val="21"/>
          <w:szCs w:val="21"/>
        </w:rPr>
        <w:t>5 M Ft/kár/év</w:t>
      </w:r>
    </w:p>
    <w:p w14:paraId="2405BD46"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Biztosítási esemény következtében károsodott/szennyeződött könyvek, dokumentumok, hivatalos iratok</w:t>
      </w:r>
    </w:p>
    <w:p w14:paraId="0B3AE32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lastRenderedPageBreak/>
        <w:t>helyreállítása, tisztítása és/vagy szárítási költsége</w:t>
      </w:r>
      <w:r w:rsidRPr="00CD59BA">
        <w:rPr>
          <w:rFonts w:ascii="Tahoma" w:hAnsi="Tahoma" w:cs="Tahoma"/>
          <w:sz w:val="21"/>
          <w:szCs w:val="21"/>
        </w:rPr>
        <w:tab/>
      </w:r>
      <w:r w:rsidRPr="00CD59BA">
        <w:rPr>
          <w:rFonts w:ascii="Tahoma" w:hAnsi="Tahoma" w:cs="Tahoma"/>
          <w:b/>
          <w:sz w:val="21"/>
          <w:szCs w:val="21"/>
        </w:rPr>
        <w:t>5 M Ft/kár/év</w:t>
      </w:r>
    </w:p>
    <w:p w14:paraId="6D27FB0B" w14:textId="77777777" w:rsidR="00CD59BA" w:rsidRPr="00CD59BA" w:rsidRDefault="00CD59BA" w:rsidP="00CD59BA">
      <w:pPr>
        <w:tabs>
          <w:tab w:val="right" w:pos="9639"/>
        </w:tabs>
        <w:spacing w:line="360" w:lineRule="auto"/>
        <w:jc w:val="both"/>
        <w:rPr>
          <w:rFonts w:ascii="Tahoma" w:hAnsi="Tahoma" w:cs="Tahoma"/>
          <w:sz w:val="21"/>
          <w:szCs w:val="21"/>
        </w:rPr>
      </w:pPr>
    </w:p>
    <w:p w14:paraId="31D6CC95"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Betöréses lopás esetén a kártérítési limit minimális mechanikai védelem megléte esetén:</w:t>
      </w:r>
    </w:p>
    <w:p w14:paraId="18734613"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b/>
          <w:sz w:val="21"/>
          <w:szCs w:val="21"/>
        </w:rPr>
        <w:t>5 M Ft/kár és 10 M Ft/év</w:t>
      </w:r>
    </w:p>
    <w:p w14:paraId="1954077E" w14:textId="77777777" w:rsidR="00CD59BA" w:rsidRPr="00CD59BA" w:rsidRDefault="00CD59BA" w:rsidP="00CD59BA">
      <w:pPr>
        <w:spacing w:before="36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2. Igényelt fedezet a III. vagyoncsoport vonatkozásában</w:t>
      </w:r>
    </w:p>
    <w:p w14:paraId="47B03647" w14:textId="77777777" w:rsidR="00CD59BA" w:rsidRPr="00CD59BA" w:rsidRDefault="00CD59BA" w:rsidP="00CD59BA">
      <w:pPr>
        <w:tabs>
          <w:tab w:val="right" w:pos="9639"/>
        </w:tabs>
        <w:spacing w:line="360" w:lineRule="auto"/>
        <w:jc w:val="both"/>
        <w:rPr>
          <w:rFonts w:ascii="Tahoma" w:hAnsi="Tahoma" w:cs="Tahoma"/>
          <w:sz w:val="21"/>
          <w:szCs w:val="21"/>
        </w:rPr>
      </w:pPr>
    </w:p>
    <w:p w14:paraId="4E1F22E6"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b/>
          <w:sz w:val="21"/>
          <w:szCs w:val="21"/>
        </w:rPr>
        <w:t>Fedezet:</w:t>
      </w:r>
      <w:r w:rsidRPr="00CD59BA">
        <w:rPr>
          <w:rFonts w:ascii="Tahoma" w:hAnsi="Tahoma" w:cs="Tahoma"/>
          <w:sz w:val="21"/>
          <w:szCs w:val="21"/>
        </w:rPr>
        <w:tab/>
        <w:t>Elektronikus berendezések All Risks biztosítása</w:t>
      </w:r>
    </w:p>
    <w:p w14:paraId="1B8ABAFB"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b/>
          <w:sz w:val="21"/>
          <w:szCs w:val="21"/>
        </w:rPr>
        <w:tab/>
      </w:r>
      <w:r w:rsidRPr="00CD59BA">
        <w:rPr>
          <w:rFonts w:ascii="Tahoma" w:hAnsi="Tahoma" w:cs="Tahoma"/>
          <w:sz w:val="21"/>
          <w:szCs w:val="21"/>
        </w:rPr>
        <w:t>A biztosított vagyontárgyakban vagy azok részeiben a biztosítási időszak alatt előre nem látható, balesetszerű, hirtelen és váratlan események miatt bekövetkező olyan kár, melynek oka nem esik a biztosítási feltételekben meghatározott kizárások alá, és amely eseményekre vonatkozóan a biztosító a biztosítási szerződésben (ajánlatban) foglaltak szerint nem zárta ki a kockázatviselési kötelezettségét és amely esemény javítást vagy pótlást, helyreállítást tesz szükségessé.</w:t>
      </w:r>
    </w:p>
    <w:p w14:paraId="3433F877"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b/>
        <w:t>A biztosító kockázatviselése kiterjed különösen az alábbiakban felsorolt, de nem korlátozva az alábbi kockázatokra: tűz, elemi kár, perzselődés, hő hatására történő zsugorodás, füst, korom, villámcsapás, villámcsapás másodlagos hatása, robbanás, árvíz, vihar, elöntés, bármilyen víz vagy nedvesség hatásai; betöréses lopás, rablás,  elektromos energia közvetlen hatásai (rövidzárlat, földzárlat, átívelés, átütés, áramerősség túlzott megnövekedése, túlfeszültség); külső események mechanikus hatásai (leesés, ütközés, lökés, idegen tárgyak akadályozása). Továbbá kezelési hiba, ügyetlenség, gondatlanság, szándékos rongálás, vandalizmus, vagy szabotázs.</w:t>
      </w:r>
    </w:p>
    <w:p w14:paraId="48CFB96F" w14:textId="77777777" w:rsidR="00CD59BA" w:rsidRPr="00CD59BA" w:rsidRDefault="00CD59BA" w:rsidP="00CD59BA">
      <w:pPr>
        <w:ind w:left="2100" w:hanging="2100"/>
        <w:jc w:val="both"/>
        <w:rPr>
          <w:rFonts w:ascii="Tahoma" w:hAnsi="Tahoma" w:cs="Tahoma"/>
          <w:sz w:val="21"/>
          <w:szCs w:val="21"/>
        </w:rPr>
      </w:pPr>
    </w:p>
    <w:p w14:paraId="6409A6BF" w14:textId="77777777" w:rsidR="00CD59BA" w:rsidRPr="00CD59BA" w:rsidRDefault="00CD59BA" w:rsidP="00CD59BA">
      <w:pPr>
        <w:ind w:left="2100" w:hanging="2100"/>
        <w:jc w:val="both"/>
        <w:rPr>
          <w:rFonts w:ascii="Tahoma" w:hAnsi="Tahoma" w:cs="Tahoma"/>
          <w:sz w:val="21"/>
          <w:szCs w:val="21"/>
        </w:rPr>
      </w:pPr>
      <w:r w:rsidRPr="00CD59BA">
        <w:rPr>
          <w:rFonts w:ascii="Tahoma" w:hAnsi="Tahoma" w:cs="Tahoma"/>
          <w:sz w:val="21"/>
          <w:szCs w:val="21"/>
        </w:rPr>
        <w:t>A biztosítási fedezet a térfigyelő kamerarendszer esetében kiterjed a (sima) lopás kockázatra is.</w:t>
      </w:r>
    </w:p>
    <w:p w14:paraId="614EDBE7" w14:textId="77777777" w:rsidR="00CD59BA" w:rsidRPr="00CD59BA" w:rsidRDefault="00CD59BA" w:rsidP="00CD59BA">
      <w:pPr>
        <w:jc w:val="both"/>
        <w:rPr>
          <w:rFonts w:ascii="Tahoma" w:hAnsi="Tahoma" w:cs="Tahoma"/>
          <w:b/>
          <w:sz w:val="21"/>
          <w:szCs w:val="21"/>
        </w:rPr>
      </w:pPr>
    </w:p>
    <w:p w14:paraId="29572A0D" w14:textId="77777777" w:rsidR="00CD59BA" w:rsidRPr="00CD59BA" w:rsidRDefault="00CD59BA" w:rsidP="00CD59BA">
      <w:pPr>
        <w:jc w:val="both"/>
        <w:rPr>
          <w:rFonts w:ascii="Tahoma" w:hAnsi="Tahoma" w:cs="Tahoma"/>
          <w:b/>
          <w:sz w:val="21"/>
          <w:szCs w:val="21"/>
        </w:rPr>
      </w:pPr>
      <w:r w:rsidRPr="00CD59BA">
        <w:rPr>
          <w:rFonts w:ascii="Tahoma" w:hAnsi="Tahoma" w:cs="Tahoma"/>
          <w:b/>
          <w:sz w:val="21"/>
          <w:szCs w:val="21"/>
        </w:rPr>
        <w:t xml:space="preserve">Kártérítési limit </w:t>
      </w:r>
      <w:r w:rsidRPr="00CD59BA">
        <w:rPr>
          <w:rFonts w:ascii="Tahoma" w:hAnsi="Tahoma" w:cs="Tahoma"/>
          <w:b/>
          <w:sz w:val="21"/>
          <w:szCs w:val="21"/>
        </w:rPr>
        <w:tab/>
      </w:r>
      <w:r w:rsidRPr="00CD59BA">
        <w:rPr>
          <w:rFonts w:ascii="Tahoma" w:hAnsi="Tahoma" w:cs="Tahoma"/>
          <w:sz w:val="21"/>
          <w:szCs w:val="21"/>
        </w:rPr>
        <w:t>vandalizmus esetén:</w:t>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b/>
          <w:sz w:val="21"/>
          <w:szCs w:val="21"/>
        </w:rPr>
        <w:t>5 M Ft/kár és 10 M Ft/év</w:t>
      </w:r>
    </w:p>
    <w:p w14:paraId="0FF4F53D" w14:textId="77777777" w:rsidR="00CD59BA" w:rsidRPr="00CD59BA" w:rsidRDefault="00CD59BA" w:rsidP="00CD59BA">
      <w:pPr>
        <w:jc w:val="both"/>
        <w:rPr>
          <w:rFonts w:ascii="Tahoma" w:hAnsi="Tahoma" w:cs="Tahoma"/>
          <w:b/>
          <w:sz w:val="21"/>
          <w:szCs w:val="21"/>
        </w:rPr>
      </w:pP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t>(sima) lopás esetén:</w:t>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b/>
          <w:sz w:val="21"/>
          <w:szCs w:val="21"/>
        </w:rPr>
        <w:t>10 M Ft kár/év</w:t>
      </w:r>
    </w:p>
    <w:p w14:paraId="4370E7B2" w14:textId="77777777" w:rsidR="00CD59BA" w:rsidRPr="00CD59BA" w:rsidRDefault="00CD59BA" w:rsidP="00CD59BA">
      <w:pPr>
        <w:jc w:val="both"/>
        <w:rPr>
          <w:rFonts w:ascii="Tahoma" w:hAnsi="Tahoma" w:cs="Tahoma"/>
          <w:b/>
          <w:sz w:val="21"/>
          <w:szCs w:val="21"/>
        </w:rPr>
      </w:pPr>
    </w:p>
    <w:p w14:paraId="5D757CE4"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b/>
          <w:sz w:val="21"/>
          <w:szCs w:val="21"/>
        </w:rPr>
        <w:t>Költségtérítés:</w:t>
      </w:r>
      <w:r w:rsidRPr="00CD59BA">
        <w:rPr>
          <w:rFonts w:ascii="Tahoma" w:hAnsi="Tahoma" w:cs="Tahoma"/>
          <w:b/>
          <w:sz w:val="21"/>
          <w:szCs w:val="21"/>
        </w:rPr>
        <w:tab/>
      </w:r>
      <w:r w:rsidRPr="00CD59BA">
        <w:rPr>
          <w:rFonts w:ascii="Tahoma" w:hAnsi="Tahoma" w:cs="Tahoma"/>
          <w:sz w:val="21"/>
          <w:szCs w:val="21"/>
        </w:rPr>
        <w:t>A biztosítási eseménnyel okozati összefüggésben lévő kárenyhítési, mentési, bontási, takarítási költségek, az ideiglenes helyreállítás indokolt költségei, közmű, közüzem, közút helyreállítása, valamint a kárenyhítés indokoltan felmerülő költségei abban az esetben is, amennyiben azok nem vezettek eredményre.</w:t>
      </w:r>
    </w:p>
    <w:p w14:paraId="7F451FE0" w14:textId="77777777" w:rsidR="00CD59BA" w:rsidRPr="00CD59BA" w:rsidRDefault="00CD59BA" w:rsidP="00CD59BA">
      <w:pPr>
        <w:ind w:left="2100" w:hanging="2100"/>
        <w:jc w:val="both"/>
        <w:rPr>
          <w:rFonts w:ascii="Tahoma" w:hAnsi="Tahoma" w:cs="Tahoma"/>
          <w:sz w:val="21"/>
          <w:szCs w:val="21"/>
        </w:rPr>
      </w:pPr>
    </w:p>
    <w:p w14:paraId="19E4C78B" w14:textId="77777777" w:rsidR="00CD59BA" w:rsidRPr="00CD59BA" w:rsidRDefault="00CD59BA" w:rsidP="00CD59BA">
      <w:pPr>
        <w:ind w:left="2100" w:hanging="2100"/>
        <w:jc w:val="both"/>
        <w:rPr>
          <w:rFonts w:ascii="Tahoma" w:hAnsi="Tahoma" w:cs="Tahoma"/>
          <w:b/>
          <w:sz w:val="21"/>
          <w:szCs w:val="21"/>
        </w:rPr>
      </w:pPr>
      <w:r w:rsidRPr="00CD59BA">
        <w:rPr>
          <w:rFonts w:ascii="Tahoma" w:hAnsi="Tahoma" w:cs="Tahoma"/>
          <w:b/>
          <w:sz w:val="21"/>
          <w:szCs w:val="21"/>
        </w:rPr>
        <w:t>Kockázatviselési</w:t>
      </w:r>
    </w:p>
    <w:p w14:paraId="78C7DA03"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b/>
          <w:sz w:val="21"/>
          <w:szCs w:val="21"/>
        </w:rPr>
        <w:t>hely:</w:t>
      </w:r>
      <w:r w:rsidRPr="00CD59BA">
        <w:rPr>
          <w:rFonts w:ascii="Tahoma" w:hAnsi="Tahoma" w:cs="Tahoma"/>
          <w:b/>
          <w:sz w:val="21"/>
          <w:szCs w:val="21"/>
        </w:rPr>
        <w:tab/>
      </w:r>
      <w:r w:rsidRPr="00CD59BA">
        <w:rPr>
          <w:rFonts w:ascii="Tahoma" w:hAnsi="Tahoma" w:cs="Tahoma"/>
          <w:sz w:val="21"/>
          <w:szCs w:val="21"/>
        </w:rPr>
        <w:t>I.A., I.B., I.C., I.D., I.E., I.F., I.G. számú melléklet szerint.</w:t>
      </w:r>
    </w:p>
    <w:p w14:paraId="26039FF9"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 mobil eszközök tekintetében Magyarország.</w:t>
      </w:r>
    </w:p>
    <w:p w14:paraId="741CE919"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 térfigyelő kamerarendszer tekintetében Budapest, VIII. kerületben a szabadban, illetve épületen belül.</w:t>
      </w:r>
    </w:p>
    <w:p w14:paraId="14275587"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 biztosító eltekint a biztosított vagyontárgyak egyéb tételes adatközlésétől.</w:t>
      </w:r>
    </w:p>
    <w:p w14:paraId="4408CFD2" w14:textId="77777777" w:rsidR="00CD59BA" w:rsidRPr="00CD59BA" w:rsidRDefault="00CD59BA" w:rsidP="00CD59BA">
      <w:pPr>
        <w:tabs>
          <w:tab w:val="right" w:pos="9354"/>
        </w:tabs>
        <w:spacing w:before="360" w:line="360" w:lineRule="auto"/>
        <w:ind w:left="284"/>
        <w:jc w:val="both"/>
        <w:rPr>
          <w:rFonts w:ascii="Tahoma" w:hAnsi="Tahoma" w:cs="Tahoma"/>
          <w:b/>
          <w:bCs/>
          <w:i/>
          <w:iCs/>
          <w:sz w:val="21"/>
          <w:szCs w:val="21"/>
          <w:u w:val="single"/>
        </w:rPr>
      </w:pPr>
      <w:r w:rsidRPr="00CD59BA">
        <w:rPr>
          <w:rFonts w:ascii="Tahoma" w:hAnsi="Tahoma" w:cs="Tahoma"/>
          <w:b/>
          <w:bCs/>
          <w:i/>
          <w:iCs/>
          <w:sz w:val="21"/>
          <w:szCs w:val="21"/>
          <w:u w:val="single"/>
        </w:rPr>
        <w:t>3. Biztosítási összeg</w:t>
      </w:r>
    </w:p>
    <w:p w14:paraId="21197279" w14:textId="77777777" w:rsidR="00CD59BA" w:rsidRPr="00CD59BA" w:rsidRDefault="00CD59BA" w:rsidP="00CD59BA">
      <w:pPr>
        <w:tabs>
          <w:tab w:val="right" w:pos="9071"/>
        </w:tabs>
        <w:spacing w:before="120" w:line="360" w:lineRule="auto"/>
        <w:rPr>
          <w:rFonts w:ascii="Tahoma" w:hAnsi="Tahoma" w:cs="Tahoma"/>
          <w:b/>
          <w:sz w:val="21"/>
          <w:szCs w:val="21"/>
        </w:rPr>
      </w:pPr>
      <w:r w:rsidRPr="00CD59BA">
        <w:rPr>
          <w:rFonts w:ascii="Tahoma" w:hAnsi="Tahoma" w:cs="Tahoma"/>
          <w:b/>
          <w:sz w:val="21"/>
          <w:szCs w:val="21"/>
        </w:rPr>
        <w:t>I. Vagyoncsoport - Budapest Főváros VIII. ker. Józsefvárosi Önkormányzat és intézményei – új értéken</w:t>
      </w:r>
    </w:p>
    <w:p w14:paraId="684954DC" w14:textId="77777777" w:rsidR="00CD59BA" w:rsidRPr="00CD59BA" w:rsidRDefault="00CD59BA" w:rsidP="00CD59BA">
      <w:pPr>
        <w:tabs>
          <w:tab w:val="right" w:pos="9639"/>
        </w:tabs>
        <w:spacing w:before="120"/>
        <w:jc w:val="both"/>
        <w:rPr>
          <w:rFonts w:ascii="Tahoma" w:hAnsi="Tahoma" w:cs="Tahoma"/>
          <w:b/>
          <w:bCs/>
          <w:sz w:val="21"/>
          <w:szCs w:val="21"/>
        </w:rPr>
      </w:pPr>
      <w:r w:rsidRPr="00CD59BA">
        <w:rPr>
          <w:rFonts w:ascii="Tahoma" w:hAnsi="Tahoma" w:cs="Tahoma"/>
          <w:bCs/>
          <w:sz w:val="21"/>
          <w:szCs w:val="21"/>
        </w:rPr>
        <w:t>Épületek, építmények, továbbá bölcsődék, óvodák, ill. iskolák</w:t>
      </w:r>
      <w:r w:rsidRPr="00CD59BA">
        <w:rPr>
          <w:rFonts w:ascii="Tahoma" w:hAnsi="Tahoma" w:cs="Tahoma"/>
          <w:bCs/>
          <w:sz w:val="21"/>
          <w:szCs w:val="21"/>
        </w:rPr>
        <w:tab/>
      </w:r>
      <w:r w:rsidRPr="00CD59BA">
        <w:rPr>
          <w:rFonts w:ascii="Tahoma" w:hAnsi="Tahoma" w:cs="Tahoma"/>
          <w:b/>
          <w:bCs/>
          <w:sz w:val="21"/>
          <w:szCs w:val="21"/>
        </w:rPr>
        <w:t>20.765.700.520 Ft</w:t>
      </w:r>
    </w:p>
    <w:p w14:paraId="60497202" w14:textId="77777777" w:rsidR="00CD59BA" w:rsidRPr="00CD59BA" w:rsidRDefault="00CD59BA" w:rsidP="00CD59BA">
      <w:pPr>
        <w:tabs>
          <w:tab w:val="right" w:pos="9639"/>
        </w:tabs>
        <w:spacing w:line="360" w:lineRule="auto"/>
        <w:jc w:val="both"/>
        <w:rPr>
          <w:rFonts w:ascii="Tahoma" w:hAnsi="Tahoma" w:cs="Tahoma"/>
          <w:bCs/>
          <w:sz w:val="21"/>
          <w:szCs w:val="21"/>
        </w:rPr>
      </w:pPr>
      <w:r w:rsidRPr="00CD59BA">
        <w:rPr>
          <w:rFonts w:ascii="Tahoma" w:hAnsi="Tahoma" w:cs="Tahoma"/>
          <w:bCs/>
          <w:sz w:val="21"/>
          <w:szCs w:val="21"/>
        </w:rPr>
        <w:t>belső udvaraiban telepített, szabadtéri rendeltetésű eszközei</w:t>
      </w:r>
    </w:p>
    <w:p w14:paraId="7CA79AC1"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Szabadban tárolt játszótéri eszközök</w:t>
      </w:r>
      <w:r w:rsidRPr="00CD59BA">
        <w:rPr>
          <w:rFonts w:ascii="Tahoma" w:hAnsi="Tahoma" w:cs="Tahoma"/>
          <w:bCs/>
          <w:sz w:val="21"/>
          <w:szCs w:val="21"/>
        </w:rPr>
        <w:tab/>
      </w:r>
      <w:r w:rsidRPr="00CD59BA">
        <w:rPr>
          <w:rFonts w:ascii="Tahoma" w:hAnsi="Tahoma" w:cs="Tahoma"/>
          <w:b/>
          <w:bCs/>
          <w:sz w:val="21"/>
          <w:szCs w:val="21"/>
        </w:rPr>
        <w:t>248.552.269 Ft</w:t>
      </w:r>
    </w:p>
    <w:p w14:paraId="44E8CAC2" w14:textId="77777777" w:rsidR="00CD59BA" w:rsidRPr="00CD59BA" w:rsidRDefault="00CD59BA" w:rsidP="00CD59BA">
      <w:pPr>
        <w:tabs>
          <w:tab w:val="right" w:pos="9639"/>
        </w:tabs>
        <w:spacing w:line="360" w:lineRule="auto"/>
        <w:jc w:val="both"/>
        <w:rPr>
          <w:rFonts w:ascii="Tahoma" w:hAnsi="Tahoma" w:cs="Tahoma"/>
          <w:bCs/>
          <w:sz w:val="21"/>
          <w:szCs w:val="21"/>
        </w:rPr>
      </w:pPr>
      <w:r w:rsidRPr="00CD59BA">
        <w:rPr>
          <w:rFonts w:ascii="Tahoma" w:hAnsi="Tahoma" w:cs="Tahoma"/>
          <w:bCs/>
          <w:sz w:val="21"/>
          <w:szCs w:val="21"/>
        </w:rPr>
        <w:t>Szabadban tárolt emlékművek, emléktáblák, szobrok, díszkutak, feszületek</w:t>
      </w:r>
    </w:p>
    <w:p w14:paraId="31B75D01"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Gépek, berendezések, felszerelések</w:t>
      </w:r>
      <w:r w:rsidRPr="00CD59BA">
        <w:rPr>
          <w:rFonts w:ascii="Tahoma" w:hAnsi="Tahoma" w:cs="Tahoma"/>
          <w:bCs/>
          <w:sz w:val="21"/>
          <w:szCs w:val="21"/>
        </w:rPr>
        <w:tab/>
      </w:r>
      <w:r w:rsidRPr="00CD59BA">
        <w:rPr>
          <w:rFonts w:ascii="Tahoma" w:hAnsi="Tahoma" w:cs="Tahoma"/>
          <w:b/>
          <w:bCs/>
          <w:sz w:val="21"/>
          <w:szCs w:val="21"/>
        </w:rPr>
        <w:t>1.515.529.710 Ft</w:t>
      </w:r>
    </w:p>
    <w:p w14:paraId="6277B1BF"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Számítástechnikai eszközök</w:t>
      </w:r>
      <w:r w:rsidRPr="00CD59BA">
        <w:rPr>
          <w:rFonts w:ascii="Tahoma" w:hAnsi="Tahoma" w:cs="Tahoma"/>
          <w:bCs/>
          <w:sz w:val="21"/>
          <w:szCs w:val="21"/>
        </w:rPr>
        <w:tab/>
      </w:r>
      <w:r w:rsidRPr="00CD59BA">
        <w:rPr>
          <w:rFonts w:ascii="Tahoma" w:hAnsi="Tahoma" w:cs="Tahoma"/>
          <w:b/>
          <w:bCs/>
          <w:sz w:val="21"/>
          <w:szCs w:val="21"/>
        </w:rPr>
        <w:t>886.470.964 Ft</w:t>
      </w:r>
    </w:p>
    <w:p w14:paraId="24EAEA0B"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Készlet</w:t>
      </w:r>
      <w:r w:rsidRPr="00CD59BA">
        <w:rPr>
          <w:rFonts w:ascii="Tahoma" w:hAnsi="Tahoma" w:cs="Tahoma"/>
          <w:bCs/>
          <w:sz w:val="21"/>
          <w:szCs w:val="21"/>
        </w:rPr>
        <w:tab/>
      </w:r>
      <w:r w:rsidRPr="00CD59BA">
        <w:rPr>
          <w:rFonts w:ascii="Tahoma" w:hAnsi="Tahoma" w:cs="Tahoma"/>
          <w:b/>
          <w:bCs/>
          <w:sz w:val="21"/>
          <w:szCs w:val="21"/>
        </w:rPr>
        <w:t>337.043.459 Ft</w:t>
      </w:r>
    </w:p>
    <w:p w14:paraId="632172EC"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Hangszerek</w:t>
      </w:r>
      <w:r w:rsidRPr="00CD59BA">
        <w:rPr>
          <w:rFonts w:ascii="Tahoma" w:hAnsi="Tahoma" w:cs="Tahoma"/>
          <w:bCs/>
          <w:sz w:val="21"/>
          <w:szCs w:val="21"/>
        </w:rPr>
        <w:tab/>
      </w:r>
      <w:r w:rsidRPr="00CD59BA">
        <w:rPr>
          <w:rFonts w:ascii="Tahoma" w:hAnsi="Tahoma" w:cs="Tahoma"/>
          <w:b/>
          <w:bCs/>
          <w:sz w:val="21"/>
          <w:szCs w:val="21"/>
        </w:rPr>
        <w:t>39.131.280 Ft</w:t>
      </w:r>
    </w:p>
    <w:p w14:paraId="1542BA27"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Orvosi eszközök</w:t>
      </w:r>
      <w:r w:rsidRPr="00CD59BA">
        <w:rPr>
          <w:rFonts w:ascii="Tahoma" w:hAnsi="Tahoma" w:cs="Tahoma"/>
          <w:bCs/>
          <w:sz w:val="21"/>
          <w:szCs w:val="21"/>
        </w:rPr>
        <w:tab/>
      </w:r>
      <w:r w:rsidRPr="00CD59BA">
        <w:rPr>
          <w:rFonts w:ascii="Tahoma" w:hAnsi="Tahoma" w:cs="Tahoma"/>
          <w:b/>
          <w:bCs/>
          <w:sz w:val="21"/>
          <w:szCs w:val="21"/>
        </w:rPr>
        <w:t>41.754.949 Ft</w:t>
      </w:r>
    </w:p>
    <w:p w14:paraId="3BEC2BA8"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Készpénz</w:t>
      </w:r>
      <w:r w:rsidRPr="00CD59BA">
        <w:rPr>
          <w:rFonts w:ascii="Tahoma" w:hAnsi="Tahoma" w:cs="Tahoma"/>
          <w:bCs/>
          <w:sz w:val="21"/>
          <w:szCs w:val="21"/>
        </w:rPr>
        <w:tab/>
      </w:r>
      <w:r w:rsidRPr="00CD59BA">
        <w:rPr>
          <w:rFonts w:ascii="Tahoma" w:hAnsi="Tahoma" w:cs="Tahoma"/>
          <w:b/>
          <w:bCs/>
          <w:sz w:val="21"/>
          <w:szCs w:val="21"/>
        </w:rPr>
        <w:t>9.450.000 Ft</w:t>
      </w:r>
    </w:p>
    <w:p w14:paraId="6E539C6D"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Előgondoskodás épületre</w:t>
      </w:r>
      <w:r w:rsidRPr="00CD59BA">
        <w:rPr>
          <w:rFonts w:ascii="Tahoma" w:hAnsi="Tahoma" w:cs="Tahoma"/>
          <w:sz w:val="21"/>
          <w:szCs w:val="21"/>
        </w:rPr>
        <w:tab/>
      </w:r>
      <w:r w:rsidRPr="00CD59BA">
        <w:rPr>
          <w:rFonts w:ascii="Tahoma" w:hAnsi="Tahoma" w:cs="Tahoma"/>
          <w:b/>
          <w:sz w:val="21"/>
          <w:szCs w:val="21"/>
        </w:rPr>
        <w:t>2.000.000.000 Ft</w:t>
      </w:r>
    </w:p>
    <w:p w14:paraId="18A4FDFB"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lastRenderedPageBreak/>
        <w:t>Előgondoskodás minden, az I.-es vagyoncsoportba sorolt ingóságokra</w:t>
      </w:r>
      <w:r w:rsidRPr="00CD59BA">
        <w:rPr>
          <w:rFonts w:ascii="Tahoma" w:hAnsi="Tahoma" w:cs="Tahoma"/>
          <w:sz w:val="21"/>
          <w:szCs w:val="21"/>
        </w:rPr>
        <w:tab/>
      </w:r>
      <w:r w:rsidRPr="00CD59BA">
        <w:rPr>
          <w:rFonts w:ascii="Tahoma" w:hAnsi="Tahoma" w:cs="Tahoma"/>
          <w:b/>
          <w:sz w:val="21"/>
          <w:szCs w:val="21"/>
        </w:rPr>
        <w:t>200.000.000 Ft</w:t>
      </w:r>
    </w:p>
    <w:p w14:paraId="0CB04DBE"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Mellékköltségek:</w:t>
      </w:r>
      <w:r w:rsidRPr="00CD59BA">
        <w:rPr>
          <w:rFonts w:ascii="Tahoma" w:hAnsi="Tahoma" w:cs="Tahoma"/>
          <w:sz w:val="21"/>
          <w:szCs w:val="21"/>
        </w:rPr>
        <w:tab/>
      </w:r>
      <w:r w:rsidRPr="00CD59BA">
        <w:rPr>
          <w:rFonts w:ascii="Tahoma" w:hAnsi="Tahoma" w:cs="Tahoma"/>
          <w:b/>
          <w:sz w:val="21"/>
          <w:szCs w:val="21"/>
        </w:rPr>
        <w:t>50.000.000 Ft</w:t>
      </w:r>
    </w:p>
    <w:p w14:paraId="62A33768" w14:textId="77777777" w:rsidR="00CD59BA" w:rsidRPr="00CD59BA" w:rsidRDefault="00CD59BA" w:rsidP="00CD59BA">
      <w:pPr>
        <w:tabs>
          <w:tab w:val="right" w:leader="underscore" w:pos="9639"/>
        </w:tabs>
        <w:spacing w:line="360" w:lineRule="auto"/>
        <w:jc w:val="both"/>
        <w:rPr>
          <w:rFonts w:ascii="Tahoma" w:hAnsi="Tahoma" w:cs="Tahoma"/>
          <w:b/>
          <w:bCs/>
          <w:sz w:val="21"/>
          <w:szCs w:val="21"/>
        </w:rPr>
      </w:pPr>
      <w:r w:rsidRPr="00CD59BA">
        <w:rPr>
          <w:rFonts w:ascii="Tahoma" w:hAnsi="Tahoma" w:cs="Tahoma"/>
          <w:b/>
          <w:bCs/>
          <w:sz w:val="21"/>
          <w:szCs w:val="21"/>
        </w:rPr>
        <w:tab/>
      </w:r>
    </w:p>
    <w:p w14:paraId="2A917244"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Összesen:</w:t>
      </w:r>
      <w:r w:rsidRPr="00CD59BA">
        <w:rPr>
          <w:rFonts w:ascii="Tahoma" w:hAnsi="Tahoma" w:cs="Tahoma"/>
          <w:b/>
          <w:bCs/>
          <w:sz w:val="21"/>
          <w:szCs w:val="21"/>
        </w:rPr>
        <w:tab/>
        <w:t>26.093.633.151 Ft</w:t>
      </w:r>
    </w:p>
    <w:p w14:paraId="28D95A3E"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Önrészesedés</w:t>
      </w:r>
    </w:p>
    <w:p w14:paraId="3567D79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Valamennyi önrészesedés – ide nem értve a vihar és az üvegtörés önrészesedését:</w:t>
      </w:r>
      <w:r w:rsidRPr="00CD59BA">
        <w:rPr>
          <w:rFonts w:ascii="Tahoma" w:hAnsi="Tahoma" w:cs="Tahoma"/>
          <w:sz w:val="21"/>
          <w:szCs w:val="21"/>
        </w:rPr>
        <w:tab/>
      </w:r>
      <w:r w:rsidRPr="00CD59BA">
        <w:rPr>
          <w:rFonts w:ascii="Tahoma" w:hAnsi="Tahoma" w:cs="Tahoma"/>
          <w:b/>
          <w:sz w:val="21"/>
          <w:szCs w:val="21"/>
        </w:rPr>
        <w:t>10.000 Ft</w:t>
      </w:r>
    </w:p>
    <w:p w14:paraId="6BC57D63"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Viharkár:</w:t>
      </w:r>
      <w:r w:rsidRPr="00CD59BA">
        <w:rPr>
          <w:rFonts w:ascii="Tahoma" w:hAnsi="Tahoma" w:cs="Tahoma"/>
          <w:sz w:val="21"/>
          <w:szCs w:val="21"/>
        </w:rPr>
        <w:tab/>
      </w:r>
      <w:r w:rsidRPr="00CD59BA">
        <w:rPr>
          <w:rFonts w:ascii="Tahoma" w:hAnsi="Tahoma" w:cs="Tahoma"/>
          <w:b/>
          <w:sz w:val="21"/>
          <w:szCs w:val="21"/>
        </w:rPr>
        <w:t>önrészesedés mértéke nem lehet magasabb 20.000 Ft-nál</w:t>
      </w:r>
    </w:p>
    <w:p w14:paraId="12682326"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Üvegtörés:</w:t>
      </w:r>
      <w:r w:rsidRPr="00CD59BA">
        <w:rPr>
          <w:rFonts w:ascii="Tahoma" w:hAnsi="Tahoma" w:cs="Tahoma"/>
          <w:sz w:val="21"/>
          <w:szCs w:val="21"/>
        </w:rPr>
        <w:tab/>
      </w:r>
      <w:r w:rsidRPr="00CD59BA">
        <w:rPr>
          <w:rFonts w:ascii="Tahoma" w:hAnsi="Tahoma" w:cs="Tahoma"/>
          <w:b/>
          <w:sz w:val="21"/>
          <w:szCs w:val="21"/>
        </w:rPr>
        <w:t>0 Ft</w:t>
      </w:r>
    </w:p>
    <w:p w14:paraId="401916BC" w14:textId="77777777" w:rsidR="00CD59BA" w:rsidRPr="00CD59BA" w:rsidRDefault="00CD59BA" w:rsidP="00CD59BA">
      <w:pPr>
        <w:tabs>
          <w:tab w:val="right" w:pos="9639"/>
        </w:tabs>
        <w:spacing w:before="360" w:after="120" w:line="360" w:lineRule="auto"/>
        <w:jc w:val="both"/>
        <w:rPr>
          <w:rFonts w:ascii="Tahoma" w:hAnsi="Tahoma" w:cs="Tahoma"/>
          <w:b/>
          <w:sz w:val="21"/>
          <w:szCs w:val="21"/>
        </w:rPr>
      </w:pPr>
      <w:r w:rsidRPr="00CD59BA">
        <w:rPr>
          <w:rFonts w:ascii="Tahoma" w:hAnsi="Tahoma" w:cs="Tahoma"/>
          <w:b/>
          <w:bCs/>
          <w:sz w:val="21"/>
          <w:szCs w:val="21"/>
        </w:rPr>
        <w:t>II. Vagyoncsoport – az alábbiak szerinti megbontásban új értéken.</w:t>
      </w:r>
    </w:p>
    <w:p w14:paraId="1D8A1167"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100%-os önk. tulajdonú épületben lakások és hozzá tartozó helyiségek:</w:t>
      </w:r>
      <w:r w:rsidRPr="00CD59BA">
        <w:rPr>
          <w:rFonts w:ascii="Tahoma" w:hAnsi="Tahoma" w:cs="Tahoma"/>
          <w:bCs/>
          <w:sz w:val="21"/>
          <w:szCs w:val="21"/>
        </w:rPr>
        <w:tab/>
      </w:r>
      <w:r w:rsidRPr="00CD59BA">
        <w:rPr>
          <w:rFonts w:ascii="Tahoma" w:hAnsi="Tahoma" w:cs="Tahoma"/>
          <w:b/>
          <w:bCs/>
          <w:sz w:val="21"/>
          <w:szCs w:val="21"/>
        </w:rPr>
        <w:t>33.555.797.000 Ft</w:t>
      </w:r>
    </w:p>
    <w:p w14:paraId="54CA4D7F"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Előgondoskodás épületre</w:t>
      </w:r>
      <w:r w:rsidRPr="00CD59BA">
        <w:rPr>
          <w:rFonts w:ascii="Tahoma" w:hAnsi="Tahoma" w:cs="Tahoma"/>
          <w:sz w:val="21"/>
          <w:szCs w:val="21"/>
        </w:rPr>
        <w:tab/>
      </w:r>
      <w:r w:rsidRPr="00CD59BA">
        <w:rPr>
          <w:rFonts w:ascii="Tahoma" w:hAnsi="Tahoma" w:cs="Tahoma"/>
          <w:b/>
          <w:sz w:val="21"/>
          <w:szCs w:val="21"/>
        </w:rPr>
        <w:t>2.000.000.000 Ft</w:t>
      </w:r>
    </w:p>
    <w:p w14:paraId="700BDA0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Mellékköltségek:</w:t>
      </w:r>
      <w:r w:rsidRPr="00CD59BA">
        <w:rPr>
          <w:rFonts w:ascii="Tahoma" w:hAnsi="Tahoma" w:cs="Tahoma"/>
          <w:sz w:val="21"/>
          <w:szCs w:val="21"/>
        </w:rPr>
        <w:tab/>
      </w:r>
      <w:r w:rsidRPr="00CD59BA">
        <w:rPr>
          <w:rFonts w:ascii="Tahoma" w:hAnsi="Tahoma" w:cs="Tahoma"/>
          <w:b/>
          <w:sz w:val="21"/>
          <w:szCs w:val="21"/>
        </w:rPr>
        <w:t>50.000 000 Ft</w:t>
      </w:r>
    </w:p>
    <w:p w14:paraId="11B71C2D" w14:textId="77777777" w:rsidR="00CD59BA" w:rsidRPr="00CD59BA" w:rsidRDefault="00CD59BA" w:rsidP="00CD59BA">
      <w:pPr>
        <w:tabs>
          <w:tab w:val="right" w:leader="underscore" w:pos="9639"/>
        </w:tabs>
        <w:spacing w:after="57" w:line="360" w:lineRule="auto"/>
        <w:jc w:val="both"/>
        <w:rPr>
          <w:rFonts w:ascii="Tahoma" w:hAnsi="Tahoma" w:cs="Tahoma"/>
          <w:b/>
          <w:bCs/>
          <w:sz w:val="21"/>
          <w:szCs w:val="21"/>
        </w:rPr>
      </w:pPr>
      <w:r w:rsidRPr="00CD59BA">
        <w:rPr>
          <w:rFonts w:ascii="Tahoma" w:hAnsi="Tahoma" w:cs="Tahoma"/>
          <w:b/>
          <w:bCs/>
          <w:sz w:val="21"/>
          <w:szCs w:val="21"/>
        </w:rPr>
        <w:tab/>
      </w:r>
    </w:p>
    <w:p w14:paraId="38C0ACA9" w14:textId="77777777" w:rsidR="00CD59BA" w:rsidRPr="00CD59BA" w:rsidRDefault="00CD59BA" w:rsidP="00CD59BA">
      <w:pPr>
        <w:tabs>
          <w:tab w:val="left" w:pos="284"/>
          <w:tab w:val="right" w:pos="9639"/>
        </w:tabs>
        <w:spacing w:line="360" w:lineRule="auto"/>
        <w:jc w:val="both"/>
        <w:rPr>
          <w:rFonts w:ascii="Tahoma" w:hAnsi="Tahoma" w:cs="Tahoma"/>
          <w:b/>
          <w:bCs/>
          <w:sz w:val="21"/>
          <w:szCs w:val="21"/>
        </w:rPr>
      </w:pPr>
      <w:r w:rsidRPr="00CD59BA">
        <w:rPr>
          <w:rFonts w:ascii="Tahoma" w:hAnsi="Tahoma" w:cs="Tahoma"/>
          <w:b/>
          <w:bCs/>
          <w:sz w:val="21"/>
          <w:szCs w:val="21"/>
        </w:rPr>
        <w:t>Összesen:</w:t>
      </w:r>
      <w:r w:rsidRPr="00CD59BA">
        <w:rPr>
          <w:rFonts w:ascii="Tahoma" w:hAnsi="Tahoma" w:cs="Tahoma"/>
          <w:b/>
          <w:bCs/>
          <w:sz w:val="21"/>
          <w:szCs w:val="21"/>
        </w:rPr>
        <w:tab/>
        <w:t>35.605.797.000 Ft</w:t>
      </w:r>
    </w:p>
    <w:p w14:paraId="52AC9FB8" w14:textId="77777777" w:rsidR="00CD59BA" w:rsidRPr="00CD59BA" w:rsidRDefault="00CD59BA" w:rsidP="00CD59BA">
      <w:pPr>
        <w:tabs>
          <w:tab w:val="right" w:pos="9639"/>
        </w:tabs>
        <w:spacing w:before="120" w:line="360" w:lineRule="auto"/>
        <w:jc w:val="both"/>
        <w:rPr>
          <w:rFonts w:ascii="Tahoma" w:hAnsi="Tahoma" w:cs="Tahoma"/>
          <w:b/>
          <w:bCs/>
          <w:sz w:val="21"/>
          <w:szCs w:val="21"/>
        </w:rPr>
      </w:pPr>
    </w:p>
    <w:p w14:paraId="437824E5" w14:textId="77777777" w:rsidR="00CD59BA" w:rsidRPr="00CD59BA" w:rsidRDefault="00CD59BA" w:rsidP="00CD59BA">
      <w:pPr>
        <w:tabs>
          <w:tab w:val="right" w:pos="9639"/>
        </w:tabs>
        <w:spacing w:before="120" w:line="360" w:lineRule="auto"/>
        <w:jc w:val="both"/>
        <w:rPr>
          <w:rFonts w:ascii="Tahoma" w:hAnsi="Tahoma" w:cs="Tahoma"/>
          <w:b/>
          <w:bCs/>
          <w:sz w:val="21"/>
          <w:szCs w:val="21"/>
        </w:rPr>
      </w:pPr>
    </w:p>
    <w:p w14:paraId="732C30DE" w14:textId="77777777" w:rsidR="00CD59BA" w:rsidRPr="00CD59BA" w:rsidRDefault="00CD59BA" w:rsidP="00CD59BA">
      <w:pPr>
        <w:tabs>
          <w:tab w:val="right" w:pos="9639"/>
        </w:tabs>
        <w:spacing w:before="120" w:line="360" w:lineRule="auto"/>
        <w:jc w:val="both"/>
        <w:rPr>
          <w:rFonts w:ascii="Tahoma" w:hAnsi="Tahoma" w:cs="Tahoma"/>
          <w:b/>
          <w:bCs/>
          <w:sz w:val="21"/>
          <w:szCs w:val="21"/>
        </w:rPr>
      </w:pPr>
    </w:p>
    <w:p w14:paraId="015BA006"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Önrészesedés</w:t>
      </w:r>
    </w:p>
    <w:p w14:paraId="3316C4E5"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Valamennyi önrészesedés – ide nem értve az üvegtörés önrészesedését:</w:t>
      </w:r>
      <w:r w:rsidRPr="00CD59BA">
        <w:rPr>
          <w:rFonts w:ascii="Tahoma" w:hAnsi="Tahoma" w:cs="Tahoma"/>
          <w:sz w:val="21"/>
          <w:szCs w:val="21"/>
        </w:rPr>
        <w:tab/>
      </w:r>
      <w:r w:rsidRPr="00CD59BA">
        <w:rPr>
          <w:rFonts w:ascii="Tahoma" w:hAnsi="Tahoma" w:cs="Tahoma"/>
          <w:b/>
          <w:sz w:val="21"/>
          <w:szCs w:val="21"/>
        </w:rPr>
        <w:t>10.000 Ft</w:t>
      </w:r>
    </w:p>
    <w:p w14:paraId="0B8C604F"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Viharkár:</w:t>
      </w:r>
      <w:r w:rsidRPr="00CD59BA">
        <w:rPr>
          <w:rFonts w:ascii="Tahoma" w:hAnsi="Tahoma" w:cs="Tahoma"/>
          <w:sz w:val="21"/>
          <w:szCs w:val="21"/>
        </w:rPr>
        <w:tab/>
      </w:r>
      <w:r w:rsidRPr="00CD59BA">
        <w:rPr>
          <w:rFonts w:ascii="Tahoma" w:hAnsi="Tahoma" w:cs="Tahoma"/>
          <w:b/>
          <w:sz w:val="21"/>
          <w:szCs w:val="21"/>
        </w:rPr>
        <w:t>önrészesedés mértéke nem lehet magasabb 20.000 Ft-nál</w:t>
      </w:r>
    </w:p>
    <w:p w14:paraId="235770E2"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Üvegtörés:</w:t>
      </w:r>
      <w:r w:rsidRPr="00CD59BA">
        <w:rPr>
          <w:rFonts w:ascii="Tahoma" w:hAnsi="Tahoma" w:cs="Tahoma"/>
          <w:sz w:val="21"/>
          <w:szCs w:val="21"/>
        </w:rPr>
        <w:tab/>
      </w:r>
      <w:r w:rsidRPr="00CD59BA">
        <w:rPr>
          <w:rFonts w:ascii="Tahoma" w:hAnsi="Tahoma" w:cs="Tahoma"/>
          <w:b/>
          <w:sz w:val="21"/>
          <w:szCs w:val="21"/>
        </w:rPr>
        <w:t>0 Ft</w:t>
      </w:r>
    </w:p>
    <w:p w14:paraId="6C925671" w14:textId="77777777" w:rsidR="00CD59BA" w:rsidRPr="00CD59BA" w:rsidRDefault="00CD59BA" w:rsidP="00CD59BA">
      <w:pPr>
        <w:tabs>
          <w:tab w:val="right" w:pos="9639"/>
        </w:tabs>
        <w:spacing w:before="360" w:after="120" w:line="360" w:lineRule="auto"/>
        <w:jc w:val="both"/>
        <w:rPr>
          <w:rFonts w:ascii="Tahoma" w:hAnsi="Tahoma" w:cs="Tahoma"/>
          <w:b/>
          <w:sz w:val="21"/>
          <w:szCs w:val="21"/>
        </w:rPr>
      </w:pPr>
      <w:r w:rsidRPr="00CD59BA">
        <w:rPr>
          <w:rFonts w:ascii="Tahoma" w:hAnsi="Tahoma" w:cs="Tahoma"/>
          <w:b/>
          <w:bCs/>
          <w:sz w:val="21"/>
          <w:szCs w:val="21"/>
        </w:rPr>
        <w:t>III. Vagyoncsoport – az alábbiak szerinti megbontásban új értéken.</w:t>
      </w:r>
    </w:p>
    <w:p w14:paraId="450B286C"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Parkolójegy kiadó automata</w:t>
      </w:r>
      <w:r w:rsidRPr="00CD59BA">
        <w:rPr>
          <w:rFonts w:ascii="Tahoma" w:hAnsi="Tahoma" w:cs="Tahoma"/>
          <w:bCs/>
          <w:sz w:val="21"/>
          <w:szCs w:val="21"/>
        </w:rPr>
        <w:tab/>
      </w:r>
      <w:r w:rsidRPr="00CD59BA">
        <w:rPr>
          <w:rFonts w:ascii="Tahoma" w:hAnsi="Tahoma" w:cs="Tahoma"/>
          <w:b/>
          <w:bCs/>
          <w:sz w:val="21"/>
          <w:szCs w:val="21"/>
        </w:rPr>
        <w:t>315.400.000 Ft</w:t>
      </w:r>
    </w:p>
    <w:p w14:paraId="581A80BD"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Térfigyelő kamerarendszer</w:t>
      </w:r>
      <w:r w:rsidRPr="00CD59BA">
        <w:rPr>
          <w:rFonts w:ascii="Tahoma" w:hAnsi="Tahoma" w:cs="Tahoma"/>
          <w:bCs/>
          <w:sz w:val="21"/>
          <w:szCs w:val="21"/>
        </w:rPr>
        <w:tab/>
      </w:r>
      <w:r w:rsidRPr="00CD59BA">
        <w:rPr>
          <w:rFonts w:ascii="Tahoma" w:hAnsi="Tahoma" w:cs="Tahoma"/>
          <w:b/>
          <w:bCs/>
          <w:sz w:val="21"/>
          <w:szCs w:val="21"/>
        </w:rPr>
        <w:t>226.623.835 Ft</w:t>
      </w:r>
    </w:p>
    <w:p w14:paraId="0BC9B3C5"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lastRenderedPageBreak/>
        <w:t>Mobiltelefon készülékek</w:t>
      </w:r>
      <w:r w:rsidRPr="00CD59BA">
        <w:rPr>
          <w:rFonts w:ascii="Tahoma" w:hAnsi="Tahoma" w:cs="Tahoma"/>
          <w:bCs/>
          <w:sz w:val="21"/>
          <w:szCs w:val="21"/>
        </w:rPr>
        <w:tab/>
      </w:r>
      <w:r w:rsidRPr="00CD59BA">
        <w:rPr>
          <w:rFonts w:ascii="Tahoma" w:hAnsi="Tahoma" w:cs="Tahoma"/>
          <w:b/>
          <w:bCs/>
          <w:sz w:val="21"/>
          <w:szCs w:val="21"/>
        </w:rPr>
        <w:t>997.335 Ft</w:t>
      </w:r>
    </w:p>
    <w:p w14:paraId="54024FA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Mellékköltségek:</w:t>
      </w:r>
      <w:r w:rsidRPr="00CD59BA">
        <w:rPr>
          <w:rFonts w:ascii="Tahoma" w:hAnsi="Tahoma" w:cs="Tahoma"/>
          <w:sz w:val="21"/>
          <w:szCs w:val="21"/>
        </w:rPr>
        <w:tab/>
      </w:r>
      <w:r w:rsidRPr="00CD59BA">
        <w:rPr>
          <w:rFonts w:ascii="Tahoma" w:hAnsi="Tahoma" w:cs="Tahoma"/>
          <w:b/>
          <w:sz w:val="21"/>
          <w:szCs w:val="21"/>
        </w:rPr>
        <w:t>5.000.000 Ft</w:t>
      </w:r>
    </w:p>
    <w:p w14:paraId="77B59CC4" w14:textId="77777777" w:rsidR="00CD59BA" w:rsidRPr="00CD59BA" w:rsidRDefault="00CD59BA" w:rsidP="00CD59BA">
      <w:pPr>
        <w:tabs>
          <w:tab w:val="right" w:leader="underscore" w:pos="9639"/>
        </w:tabs>
        <w:spacing w:after="57" w:line="360" w:lineRule="auto"/>
        <w:jc w:val="both"/>
        <w:rPr>
          <w:rFonts w:ascii="Tahoma" w:hAnsi="Tahoma" w:cs="Tahoma"/>
          <w:b/>
          <w:bCs/>
          <w:sz w:val="21"/>
          <w:szCs w:val="21"/>
        </w:rPr>
      </w:pPr>
      <w:r w:rsidRPr="00CD59BA">
        <w:rPr>
          <w:rFonts w:ascii="Tahoma" w:hAnsi="Tahoma" w:cs="Tahoma"/>
          <w:b/>
          <w:bCs/>
          <w:sz w:val="21"/>
          <w:szCs w:val="21"/>
        </w:rPr>
        <w:tab/>
      </w:r>
    </w:p>
    <w:p w14:paraId="0D4BFDC6" w14:textId="77777777" w:rsidR="00CD59BA" w:rsidRPr="00CD59BA" w:rsidRDefault="00CD59BA" w:rsidP="00CD59BA">
      <w:pPr>
        <w:tabs>
          <w:tab w:val="left" w:pos="284"/>
          <w:tab w:val="right" w:pos="9639"/>
        </w:tabs>
        <w:spacing w:line="360" w:lineRule="auto"/>
        <w:jc w:val="both"/>
        <w:rPr>
          <w:rFonts w:ascii="Tahoma" w:hAnsi="Tahoma" w:cs="Tahoma"/>
          <w:b/>
          <w:bCs/>
          <w:sz w:val="21"/>
          <w:szCs w:val="21"/>
        </w:rPr>
      </w:pPr>
      <w:r w:rsidRPr="00CD59BA">
        <w:rPr>
          <w:rFonts w:ascii="Tahoma" w:hAnsi="Tahoma" w:cs="Tahoma"/>
          <w:b/>
          <w:bCs/>
          <w:sz w:val="21"/>
          <w:szCs w:val="21"/>
        </w:rPr>
        <w:t>Összesen:</w:t>
      </w:r>
      <w:r w:rsidRPr="00CD59BA">
        <w:rPr>
          <w:rFonts w:ascii="Tahoma" w:hAnsi="Tahoma" w:cs="Tahoma"/>
          <w:b/>
          <w:bCs/>
          <w:sz w:val="21"/>
          <w:szCs w:val="21"/>
        </w:rPr>
        <w:tab/>
        <w:t>548.021.170 Ft</w:t>
      </w:r>
    </w:p>
    <w:p w14:paraId="37533E11"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Önrészesedés</w:t>
      </w:r>
    </w:p>
    <w:p w14:paraId="0F80E14E"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Valamennyi önrészesedés</w:t>
      </w:r>
      <w:r w:rsidRPr="00CD59BA">
        <w:rPr>
          <w:rFonts w:ascii="Tahoma" w:hAnsi="Tahoma" w:cs="Tahoma"/>
          <w:sz w:val="21"/>
          <w:szCs w:val="21"/>
        </w:rPr>
        <w:tab/>
      </w:r>
      <w:r w:rsidRPr="00CD59BA">
        <w:rPr>
          <w:rFonts w:ascii="Tahoma" w:hAnsi="Tahoma" w:cs="Tahoma"/>
          <w:b/>
          <w:sz w:val="21"/>
          <w:szCs w:val="21"/>
        </w:rPr>
        <w:t>10%, min.20.000 Ft</w:t>
      </w:r>
    </w:p>
    <w:p w14:paraId="5E50199E" w14:textId="77777777" w:rsidR="00CD59BA" w:rsidRPr="00CD59BA" w:rsidRDefault="00CD59BA" w:rsidP="00CD59BA">
      <w:pPr>
        <w:tabs>
          <w:tab w:val="left" w:pos="284"/>
          <w:tab w:val="right" w:pos="9639"/>
        </w:tabs>
        <w:spacing w:line="360" w:lineRule="auto"/>
        <w:jc w:val="both"/>
        <w:rPr>
          <w:rFonts w:ascii="Tahoma" w:hAnsi="Tahoma" w:cs="Tahoma"/>
          <w:b/>
          <w:bCs/>
          <w:sz w:val="21"/>
          <w:szCs w:val="21"/>
        </w:rPr>
      </w:pPr>
    </w:p>
    <w:p w14:paraId="41F3A9A6" w14:textId="77777777" w:rsidR="00CD59BA" w:rsidRPr="00CD59BA" w:rsidRDefault="00CD59BA" w:rsidP="00CD59BA">
      <w:pPr>
        <w:pBdr>
          <w:top w:val="single" w:sz="4" w:space="1" w:color="auto"/>
          <w:left w:val="single" w:sz="4" w:space="4" w:color="auto"/>
          <w:bottom w:val="single" w:sz="4" w:space="1" w:color="auto"/>
          <w:right w:val="single" w:sz="4" w:space="4" w:color="auto"/>
        </w:pBdr>
        <w:tabs>
          <w:tab w:val="right" w:pos="9639"/>
        </w:tabs>
        <w:spacing w:before="240" w:after="120" w:line="360" w:lineRule="auto"/>
        <w:rPr>
          <w:rFonts w:ascii="Tahoma" w:hAnsi="Tahoma" w:cs="Tahoma"/>
          <w:b/>
          <w:bCs/>
          <w:sz w:val="21"/>
          <w:szCs w:val="21"/>
        </w:rPr>
      </w:pPr>
      <w:r w:rsidRPr="00CD59BA">
        <w:rPr>
          <w:rFonts w:ascii="Tahoma" w:hAnsi="Tahoma" w:cs="Tahoma"/>
          <w:b/>
          <w:sz w:val="21"/>
          <w:szCs w:val="21"/>
        </w:rPr>
        <w:t xml:space="preserve">I. </w:t>
      </w:r>
      <w:r w:rsidRPr="00CD59BA">
        <w:rPr>
          <w:rFonts w:ascii="Tahoma" w:hAnsi="Tahoma" w:cs="Tahoma"/>
          <w:b/>
          <w:bCs/>
          <w:sz w:val="21"/>
          <w:szCs w:val="21"/>
        </w:rPr>
        <w:t>II. III. Vagyoncsoport Összesen:</w:t>
      </w:r>
      <w:r w:rsidRPr="00CD59BA">
        <w:rPr>
          <w:rFonts w:ascii="Tahoma" w:hAnsi="Tahoma" w:cs="Tahoma"/>
          <w:b/>
          <w:bCs/>
          <w:sz w:val="21"/>
          <w:szCs w:val="21"/>
        </w:rPr>
        <w:tab/>
        <w:t>62.247.451.321 Ft</w:t>
      </w:r>
    </w:p>
    <w:p w14:paraId="3BC02AAF" w14:textId="77777777" w:rsidR="00CD59BA" w:rsidRPr="00CD59BA" w:rsidRDefault="00CD59BA" w:rsidP="00CD59BA">
      <w:pPr>
        <w:tabs>
          <w:tab w:val="right" w:pos="9639"/>
        </w:tabs>
        <w:spacing w:before="360"/>
        <w:ind w:left="284"/>
        <w:jc w:val="both"/>
        <w:rPr>
          <w:rFonts w:ascii="Tahoma" w:hAnsi="Tahoma" w:cs="Tahoma"/>
          <w:b/>
          <w:bCs/>
          <w:i/>
          <w:iCs/>
          <w:sz w:val="21"/>
          <w:szCs w:val="21"/>
          <w:u w:val="single"/>
        </w:rPr>
      </w:pPr>
    </w:p>
    <w:p w14:paraId="56324C32"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b/>
          <w:sz w:val="21"/>
          <w:szCs w:val="21"/>
        </w:rPr>
        <w:t>Alkalmazott egyedi záradékok vagyonbiztosítás esetén</w:t>
      </w:r>
    </w:p>
    <w:p w14:paraId="62A20516" w14:textId="77777777" w:rsidR="00CD59BA" w:rsidRPr="00CD59BA" w:rsidRDefault="00CD59BA" w:rsidP="00CD59BA">
      <w:pPr>
        <w:tabs>
          <w:tab w:val="right" w:pos="9639"/>
        </w:tabs>
        <w:spacing w:line="360" w:lineRule="auto"/>
        <w:jc w:val="both"/>
        <w:rPr>
          <w:rFonts w:ascii="Tahoma" w:hAnsi="Tahoma" w:cs="Tahoma"/>
          <w:b/>
          <w:sz w:val="21"/>
          <w:szCs w:val="21"/>
        </w:rPr>
      </w:pPr>
    </w:p>
    <w:p w14:paraId="7CA9FE8C" w14:textId="77777777" w:rsidR="00CD59BA" w:rsidRPr="00CD59BA" w:rsidRDefault="00CD59BA" w:rsidP="00CD59BA">
      <w:pPr>
        <w:widowControl w:val="0"/>
        <w:numPr>
          <w:ilvl w:val="0"/>
          <w:numId w:val="28"/>
        </w:numPr>
        <w:spacing w:after="0" w:line="360" w:lineRule="auto"/>
        <w:ind w:left="426"/>
        <w:jc w:val="both"/>
        <w:textAlignment w:val="auto"/>
        <w:rPr>
          <w:rFonts w:ascii="Tahoma" w:hAnsi="Tahoma" w:cs="Tahoma"/>
          <w:sz w:val="21"/>
          <w:szCs w:val="21"/>
        </w:rPr>
      </w:pPr>
      <w:r w:rsidRPr="00CD59BA">
        <w:rPr>
          <w:rFonts w:ascii="Tahoma" w:hAnsi="Tahoma" w:cs="Tahoma"/>
          <w:sz w:val="21"/>
          <w:szCs w:val="21"/>
        </w:rPr>
        <w:t>Jelen záradék értelmében a szerződés szabályzatának, egyéb feltételeinek kizárásainak és záradékainak változatlan érvényben hagyása mellett az alulbiztosított és/vagy bruttó nyilvántartási értéken biztosított épületek kárai esetén a biztosító a Biztosítottak erre irányuló kérésére eltekint az arányos kártérítéstől.</w:t>
      </w:r>
    </w:p>
    <w:p w14:paraId="20972DBC" w14:textId="77777777" w:rsidR="00CD59BA" w:rsidRPr="00CD59BA" w:rsidRDefault="00CD59BA" w:rsidP="00CD59BA">
      <w:pPr>
        <w:spacing w:line="360" w:lineRule="auto"/>
        <w:ind w:left="426"/>
        <w:jc w:val="both"/>
        <w:rPr>
          <w:rFonts w:ascii="Tahoma" w:hAnsi="Tahoma" w:cs="Tahoma"/>
          <w:sz w:val="21"/>
          <w:szCs w:val="21"/>
        </w:rPr>
      </w:pPr>
      <w:r w:rsidRPr="00CD59BA">
        <w:rPr>
          <w:rFonts w:ascii="Tahoma" w:hAnsi="Tahoma" w:cs="Tahoma"/>
          <w:sz w:val="21"/>
          <w:szCs w:val="21"/>
        </w:rPr>
        <w:t>Ebben az esetben az egy káreseményre vonatkozó összevont (az épületkárra vonatkozó biztosított költségeket is tartalmazó) kártérítési összeg - a maradványok valamint az önrészesedés levonásával - nem haladhatja meg az 50.000.000 Ft-ot. (a jelen és 2. pont szerinti kártérítési összeg összevontan kerül alkalmazásra, a maximális kártérítési összeg a jelen és a 2. pontra összevontan sem haladhatja meg az 50.000.000 Ft-ot).</w:t>
      </w:r>
    </w:p>
    <w:p w14:paraId="62C235EC" w14:textId="77777777" w:rsidR="00CD59BA" w:rsidRPr="00CD59BA" w:rsidRDefault="00CD59BA" w:rsidP="00CD59BA">
      <w:pPr>
        <w:spacing w:line="360" w:lineRule="auto"/>
        <w:ind w:left="426"/>
        <w:jc w:val="both"/>
        <w:rPr>
          <w:rFonts w:ascii="Tahoma" w:hAnsi="Tahoma" w:cs="Tahoma"/>
          <w:sz w:val="21"/>
          <w:szCs w:val="21"/>
        </w:rPr>
      </w:pPr>
    </w:p>
    <w:p w14:paraId="4F9B9A84" w14:textId="77777777" w:rsidR="00CD59BA" w:rsidRPr="00CD59BA" w:rsidRDefault="00CD59BA" w:rsidP="00CD59BA">
      <w:pPr>
        <w:widowControl w:val="0"/>
        <w:numPr>
          <w:ilvl w:val="0"/>
          <w:numId w:val="28"/>
        </w:numPr>
        <w:spacing w:after="0" w:line="360" w:lineRule="auto"/>
        <w:ind w:left="426"/>
        <w:jc w:val="both"/>
        <w:textAlignment w:val="auto"/>
        <w:rPr>
          <w:rFonts w:ascii="Tahoma" w:hAnsi="Tahoma" w:cs="Tahoma"/>
          <w:sz w:val="21"/>
          <w:szCs w:val="21"/>
        </w:rPr>
      </w:pPr>
      <w:r w:rsidRPr="00CD59BA">
        <w:rPr>
          <w:rFonts w:ascii="Tahoma" w:hAnsi="Tahoma" w:cs="Tahoma"/>
          <w:sz w:val="21"/>
          <w:szCs w:val="21"/>
        </w:rPr>
        <w:t>Gépek, berendezések, készletek, egyéb biztosított vagyontárgyak esetében, káreseménykor az alábbi záradék kerül alkalmazásra:</w:t>
      </w:r>
    </w:p>
    <w:p w14:paraId="1F83967E" w14:textId="77777777" w:rsidR="00CD59BA" w:rsidRPr="00CD59BA" w:rsidRDefault="00CD59BA" w:rsidP="00CD59BA">
      <w:pPr>
        <w:spacing w:line="360" w:lineRule="auto"/>
        <w:ind w:left="426"/>
        <w:jc w:val="both"/>
        <w:rPr>
          <w:rFonts w:ascii="Tahoma" w:hAnsi="Tahoma" w:cs="Tahoma"/>
          <w:sz w:val="21"/>
          <w:szCs w:val="21"/>
        </w:rPr>
      </w:pPr>
      <w:r w:rsidRPr="00CD59BA">
        <w:rPr>
          <w:rFonts w:ascii="Tahoma" w:hAnsi="Tahoma" w:cs="Tahoma"/>
          <w:sz w:val="21"/>
          <w:szCs w:val="21"/>
        </w:rPr>
        <w:t>A biztosító a részkárokat új értéken téríti meg. Alulbiztosítás esetén jelen záradék alkalmazása során az egy káreseményre vonatkozó (a Gépekre, berendezésekre, készletekre, egyéb biztosított vagyontárgyakra vonatkozó biztosított költségeket is tartalmazó) kártérítési összeg - a maradványok valamint az önrészesedés levonásával - nem haladhatja meg az 50.000.000 Ft-ot. (az 1. és a jelen pont szerinti kártérítési összeg összevontan kerül alkalmazásra, a maximális kártérítési összeg az 1. és a jelen pontra összevontan sem haladhatja meg az 50.000.000 Ft-ot).</w:t>
      </w:r>
    </w:p>
    <w:p w14:paraId="16311FC4" w14:textId="77777777" w:rsidR="00CD59BA" w:rsidRPr="00CD59BA" w:rsidRDefault="00CD59BA" w:rsidP="00CD59BA">
      <w:pPr>
        <w:spacing w:line="360" w:lineRule="auto"/>
        <w:ind w:left="426"/>
        <w:jc w:val="both"/>
        <w:rPr>
          <w:rFonts w:ascii="Tahoma" w:hAnsi="Tahoma" w:cs="Tahoma"/>
          <w:sz w:val="21"/>
          <w:szCs w:val="21"/>
        </w:rPr>
      </w:pPr>
    </w:p>
    <w:p w14:paraId="759C5A52"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3)</w:t>
      </w:r>
      <w:r w:rsidRPr="00CD59BA">
        <w:rPr>
          <w:rFonts w:ascii="Tahoma" w:hAnsi="Tahoma" w:cs="Tahoma"/>
          <w:sz w:val="21"/>
          <w:szCs w:val="21"/>
        </w:rPr>
        <w:tab/>
        <w:t>Ingatlanok tekintetében a felújításokra és beruházásokra (bérlemények esetében is), a biztosítási időszak alatt beszerzett tárgyi eszközökre (számítógépekre és elektronikus berendezésekre is) ahhoz, hogy biztosítási fedezetbe kerülhessenek „előgondoskodás” biztosítása kerül alkalmazásra (külön bejelentés nélkül).</w:t>
      </w:r>
    </w:p>
    <w:p w14:paraId="0A41FDDE" w14:textId="77777777" w:rsidR="00CD59BA" w:rsidRPr="00CD59BA" w:rsidRDefault="00CD59BA" w:rsidP="00CD59BA">
      <w:pPr>
        <w:tabs>
          <w:tab w:val="left" w:pos="426"/>
        </w:tabs>
        <w:spacing w:line="360" w:lineRule="auto"/>
        <w:ind w:left="426"/>
        <w:jc w:val="both"/>
        <w:rPr>
          <w:rFonts w:ascii="Tahoma" w:hAnsi="Tahoma" w:cs="Tahoma"/>
          <w:sz w:val="21"/>
          <w:szCs w:val="21"/>
        </w:rPr>
      </w:pPr>
    </w:p>
    <w:p w14:paraId="20B4EDB7" w14:textId="77777777" w:rsidR="00CD59BA" w:rsidRPr="00CD59BA" w:rsidRDefault="00CD59BA" w:rsidP="00CD59BA">
      <w:pPr>
        <w:tabs>
          <w:tab w:val="left" w:pos="426"/>
        </w:tabs>
        <w:spacing w:line="360" w:lineRule="auto"/>
        <w:ind w:left="426"/>
        <w:jc w:val="both"/>
        <w:rPr>
          <w:rFonts w:ascii="Tahoma" w:hAnsi="Tahoma" w:cs="Tahoma"/>
          <w:sz w:val="21"/>
          <w:szCs w:val="21"/>
        </w:rPr>
      </w:pPr>
      <w:r w:rsidRPr="00CD59BA">
        <w:rPr>
          <w:rFonts w:ascii="Tahoma" w:hAnsi="Tahoma" w:cs="Tahoma"/>
          <w:sz w:val="21"/>
          <w:szCs w:val="21"/>
        </w:rPr>
        <w:t>Az előgondoskodás a következők miatti a biztosítási időszak alatt bekövetkezett értékemelkedésre vonatkozik:</w:t>
      </w:r>
    </w:p>
    <w:p w14:paraId="58104492" w14:textId="77777777" w:rsidR="00CD59BA" w:rsidRPr="00CD59BA" w:rsidRDefault="00CD59BA" w:rsidP="00CD59BA">
      <w:pPr>
        <w:numPr>
          <w:ilvl w:val="1"/>
          <w:numId w:val="27"/>
        </w:numPr>
        <w:tabs>
          <w:tab w:val="clear" w:pos="1440"/>
          <w:tab w:val="num" w:pos="1134"/>
        </w:tabs>
        <w:suppressAutoHyphens w:val="0"/>
        <w:spacing w:after="0" w:line="360" w:lineRule="auto"/>
        <w:ind w:left="1134" w:hanging="425"/>
        <w:jc w:val="both"/>
        <w:textAlignment w:val="auto"/>
        <w:rPr>
          <w:rFonts w:ascii="Tahoma" w:hAnsi="Tahoma" w:cs="Tahoma"/>
          <w:sz w:val="21"/>
          <w:szCs w:val="21"/>
        </w:rPr>
      </w:pPr>
      <w:r w:rsidRPr="00CD59BA">
        <w:rPr>
          <w:rFonts w:ascii="Tahoma" w:hAnsi="Tahoma" w:cs="Tahoma"/>
          <w:sz w:val="21"/>
          <w:szCs w:val="21"/>
        </w:rPr>
        <w:t>épületek, építmények esetében az újonnan épült, beszerzett részekre, hozzáépítésekre, helyreállításokra, felújításokra. A nem megfelelő felértékelést és a biztosításba véletlenül fel nem vett épületeket fedezi. Tárgyi eszközök (valamennyi biztosított vagyoncsoport esetében, pl. számítástechnikai eszközök; ügyviteli kommunikációs berendezések; egyéb berendezések felszerelések; egyéb tárgyi eszközök, készletek) esetén az új beszerzésekre, helyreállításokra, felújításokra, cserékre, valamint a bérelt, kölcsönvett vagyontárgyakra. A nem megfelelő felértékelést és a biztosításba véletlenül fel nem vett tárgyi eszközöket fedezi.</w:t>
      </w:r>
    </w:p>
    <w:p w14:paraId="03236CA2" w14:textId="77777777" w:rsidR="00CD59BA" w:rsidRPr="00CD59BA" w:rsidRDefault="00CD59BA" w:rsidP="00CD59BA">
      <w:pPr>
        <w:spacing w:line="360" w:lineRule="auto"/>
        <w:ind w:left="1134"/>
        <w:jc w:val="both"/>
        <w:rPr>
          <w:rFonts w:ascii="Tahoma" w:hAnsi="Tahoma" w:cs="Tahoma"/>
          <w:sz w:val="21"/>
          <w:szCs w:val="21"/>
        </w:rPr>
      </w:pPr>
    </w:p>
    <w:p w14:paraId="010B434B" w14:textId="77777777" w:rsidR="00CD59BA" w:rsidRPr="00CD59BA" w:rsidRDefault="00CD59BA" w:rsidP="00CD59BA">
      <w:pPr>
        <w:spacing w:line="360" w:lineRule="auto"/>
        <w:ind w:left="1134"/>
        <w:jc w:val="both"/>
        <w:rPr>
          <w:rFonts w:ascii="Tahoma" w:hAnsi="Tahoma" w:cs="Tahoma"/>
          <w:sz w:val="21"/>
          <w:szCs w:val="21"/>
        </w:rPr>
      </w:pPr>
      <w:r w:rsidRPr="00CD59BA">
        <w:rPr>
          <w:rFonts w:ascii="Tahoma" w:hAnsi="Tahoma" w:cs="Tahoma"/>
          <w:sz w:val="21"/>
          <w:szCs w:val="21"/>
        </w:rPr>
        <w:t>Az előgondoskodási biztosítási összeg a fentieken kívül alulbiztosítottság kiegyenlítésére is szolgál olyan módon, hogy kár esetén azon tételek biztosítási összegeire oszlik fel, amelyekre vonatkozóan a biztosítás érvényes, és amelyeknél alulbiztosítottság áll fenn. A felosztás az egyes tételeknél fennálló alulbiztosítottság arányában történik.</w:t>
      </w:r>
    </w:p>
    <w:p w14:paraId="28214FD1" w14:textId="77777777" w:rsidR="00CD59BA" w:rsidRPr="00CD59BA" w:rsidRDefault="00CD59BA" w:rsidP="00CD59BA">
      <w:pPr>
        <w:spacing w:line="360" w:lineRule="auto"/>
        <w:ind w:left="1134"/>
        <w:jc w:val="both"/>
        <w:rPr>
          <w:rFonts w:ascii="Tahoma" w:hAnsi="Tahoma" w:cs="Tahoma"/>
          <w:sz w:val="21"/>
          <w:szCs w:val="21"/>
        </w:rPr>
      </w:pPr>
    </w:p>
    <w:p w14:paraId="20FFDEE9"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4)</w:t>
      </w:r>
      <w:r w:rsidRPr="00CD59BA">
        <w:rPr>
          <w:rFonts w:ascii="Tahoma" w:hAnsi="Tahoma" w:cs="Tahoma"/>
          <w:sz w:val="21"/>
          <w:szCs w:val="21"/>
        </w:rPr>
        <w:tab/>
        <w:t>Bagatell károk: a 100.000 Ft alatti károk rendezése szemle nélkül és árajánlat vagy számla ellenében történik, amennyiben a jogalap ilyen módon is tisztázható.</w:t>
      </w:r>
    </w:p>
    <w:p w14:paraId="13175D1D" w14:textId="77777777" w:rsidR="00CD59BA" w:rsidRPr="00CD59BA" w:rsidRDefault="00CD59BA" w:rsidP="00CD59BA">
      <w:pPr>
        <w:spacing w:line="360" w:lineRule="auto"/>
        <w:ind w:left="360" w:hanging="360"/>
        <w:jc w:val="both"/>
        <w:rPr>
          <w:rFonts w:ascii="Tahoma" w:hAnsi="Tahoma" w:cs="Tahoma"/>
          <w:sz w:val="21"/>
          <w:szCs w:val="21"/>
        </w:rPr>
      </w:pPr>
    </w:p>
    <w:p w14:paraId="025BCFCF"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5)</w:t>
      </w:r>
      <w:r w:rsidRPr="00CD59BA">
        <w:rPr>
          <w:rFonts w:ascii="Tahoma" w:hAnsi="Tahoma" w:cs="Tahoma"/>
          <w:sz w:val="21"/>
          <w:szCs w:val="21"/>
        </w:rPr>
        <w:tab/>
        <w:t>Vízcsőtörés kiterjesztés: biztosítási eseménynek tekintendő az a vízcsőtörésből eredő kár is, amely a biztosított helyiségen kívül, az épület más részében következik be. A biztosító megtéríti az épületen kívül, de a telephelyen belül bekövetkezett vezetékes vízkárt. A biztosító megtéríti továbbá a meghibásodott csőszakasz feltárási és cseréjének – ideértve az anyagköltségeket is -  a költségét 2.000.000 Ft kár / év limit erejéig.</w:t>
      </w:r>
    </w:p>
    <w:p w14:paraId="173FDEC1" w14:textId="77777777" w:rsidR="00CD59BA" w:rsidRPr="00CD59BA" w:rsidRDefault="00CD59BA" w:rsidP="00CD59BA">
      <w:pPr>
        <w:adjustRightInd w:val="0"/>
        <w:spacing w:line="360" w:lineRule="auto"/>
        <w:jc w:val="both"/>
        <w:rPr>
          <w:rFonts w:ascii="Tahoma" w:hAnsi="Tahoma" w:cs="Tahoma"/>
          <w:sz w:val="21"/>
          <w:szCs w:val="21"/>
        </w:rPr>
      </w:pPr>
    </w:p>
    <w:p w14:paraId="085143D6"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6)</w:t>
      </w:r>
      <w:r w:rsidRPr="00CD59BA">
        <w:rPr>
          <w:rFonts w:ascii="Tahoma" w:hAnsi="Tahoma" w:cs="Tahoma"/>
          <w:sz w:val="21"/>
          <w:szCs w:val="21"/>
        </w:rPr>
        <w:tab/>
        <w:t>A biztosító megtéríti a biztosított helyiségen belüli és kívüli gáz és egyéb vezeték/csőtörés során okozott károkat, valamint magában a meghibásodott vezeték/csőszakasz feltárási és cseréjének  – ideértve az anyagköltségeket is – a költségét 2.000.000 Ft kár / év limit erejéig.</w:t>
      </w:r>
    </w:p>
    <w:p w14:paraId="30A40D92" w14:textId="77777777" w:rsidR="00CD59BA" w:rsidRPr="00CD59BA" w:rsidRDefault="00CD59BA" w:rsidP="00CD59BA">
      <w:pPr>
        <w:tabs>
          <w:tab w:val="right" w:pos="9639"/>
        </w:tabs>
        <w:spacing w:line="360" w:lineRule="auto"/>
        <w:jc w:val="both"/>
        <w:rPr>
          <w:rFonts w:ascii="Tahoma" w:hAnsi="Tahoma" w:cs="Tahoma"/>
          <w:sz w:val="21"/>
          <w:szCs w:val="21"/>
        </w:rPr>
      </w:pPr>
    </w:p>
    <w:p w14:paraId="20A96B4D"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7)</w:t>
      </w:r>
      <w:r w:rsidRPr="00CD59BA">
        <w:rPr>
          <w:rFonts w:ascii="Tahoma" w:hAnsi="Tahoma" w:cs="Tahoma"/>
          <w:sz w:val="21"/>
          <w:szCs w:val="21"/>
        </w:rPr>
        <w:tab/>
        <w:t>Tűzkár nélküli füst- és koromszennyeződés: A biztosító megtéríti a biztosított vagyontárgyakban keletkezett tűzkár nélküli füst- és koromszennyeződéses károkat.</w:t>
      </w:r>
    </w:p>
    <w:p w14:paraId="1E862F38" w14:textId="77777777" w:rsidR="00CD59BA" w:rsidRPr="00CD59BA" w:rsidRDefault="00CD59BA" w:rsidP="00CD59BA">
      <w:pPr>
        <w:adjustRightInd w:val="0"/>
        <w:spacing w:line="360" w:lineRule="auto"/>
        <w:ind w:left="360"/>
        <w:jc w:val="both"/>
        <w:rPr>
          <w:rFonts w:ascii="Tahoma" w:hAnsi="Tahoma" w:cs="Tahoma"/>
          <w:sz w:val="21"/>
          <w:szCs w:val="21"/>
        </w:rPr>
      </w:pPr>
    </w:p>
    <w:p w14:paraId="1CCE490E"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8)</w:t>
      </w:r>
      <w:r w:rsidRPr="00CD59BA">
        <w:rPr>
          <w:rFonts w:ascii="Tahoma" w:hAnsi="Tahoma" w:cs="Tahoma"/>
          <w:sz w:val="21"/>
          <w:szCs w:val="21"/>
        </w:rPr>
        <w:tab/>
        <w:t>Elektromos áram okozta tűzkárok: A biztosító megtéríti a biztosított vagyontárgyakban keletkezett elektromos áram okozta tűzkárokat.</w:t>
      </w:r>
    </w:p>
    <w:p w14:paraId="30D567C7" w14:textId="77777777" w:rsidR="00CD59BA" w:rsidRPr="00CD59BA" w:rsidRDefault="00CD59BA" w:rsidP="00CD59BA">
      <w:pPr>
        <w:spacing w:line="360" w:lineRule="auto"/>
        <w:ind w:left="360" w:hanging="360"/>
        <w:jc w:val="both"/>
        <w:rPr>
          <w:rFonts w:ascii="Tahoma" w:hAnsi="Tahoma" w:cs="Tahoma"/>
          <w:sz w:val="21"/>
          <w:szCs w:val="21"/>
        </w:rPr>
      </w:pPr>
    </w:p>
    <w:p w14:paraId="05FB1CA5"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9)</w:t>
      </w:r>
      <w:r w:rsidRPr="00CD59BA">
        <w:rPr>
          <w:rFonts w:ascii="Tahoma" w:hAnsi="Tahoma" w:cs="Tahoma"/>
          <w:sz w:val="21"/>
          <w:szCs w:val="21"/>
        </w:rPr>
        <w:tab/>
        <w:t>Duguláskárok fedezete: A biztosító megtéríti a biztosított vagyontárgyakban a csővezetékek dugulása során okozott károkat. A biztosító megtéríti magában a dugulás elhárításával összefüggő költségeket is 2.000.000 Ft kár / év limit erejéig – abban az esetben is, amennyiben a dugulás nem okozott kárt valamely biztosított vagyontárgyban.</w:t>
      </w:r>
    </w:p>
    <w:p w14:paraId="0D868B85" w14:textId="77777777" w:rsidR="00CD59BA" w:rsidRPr="00CD59BA" w:rsidRDefault="00CD59BA" w:rsidP="00CD59BA">
      <w:pPr>
        <w:spacing w:line="360" w:lineRule="auto"/>
        <w:ind w:left="360" w:hanging="360"/>
        <w:jc w:val="both"/>
        <w:rPr>
          <w:rFonts w:ascii="Tahoma" w:hAnsi="Tahoma" w:cs="Tahoma"/>
          <w:sz w:val="21"/>
          <w:szCs w:val="21"/>
        </w:rPr>
      </w:pPr>
    </w:p>
    <w:p w14:paraId="7DA33788"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10)</w:t>
      </w:r>
      <w:r w:rsidRPr="00CD59BA">
        <w:rPr>
          <w:rFonts w:ascii="Tahoma" w:hAnsi="Tahoma" w:cs="Tahoma"/>
          <w:sz w:val="21"/>
          <w:szCs w:val="21"/>
        </w:rPr>
        <w:tab/>
        <w:t>Szándékos rongálás/vandalizmus fedezet: A biztosítási fedezet kiterjed a vandalizmussal okozott káreseményekre. Vandalizmus (rosszindulatú rongálás) alatt a biztosított vagyontárgyak mindennemű, előre megfontolt szándékú, közvetlen károsítását vagy megsemmisítését kell érteni. A biztosítási fedezet kiterjed az épülettartozékokra is attól függetlenül, hogy azok hol helyezkednek el. A vandalizmus biztosítási esemény megvalósulásának nem feltétele a lezárt helyiségbe való bejutás vagy annak kísérlete, a betöréses lopás kísérlete vagy elkövetése.</w:t>
      </w:r>
    </w:p>
    <w:p w14:paraId="7996462A" w14:textId="77777777" w:rsidR="00CD59BA" w:rsidRPr="00CD59BA" w:rsidRDefault="00CD59BA" w:rsidP="00CD59BA">
      <w:pPr>
        <w:spacing w:line="360" w:lineRule="auto"/>
        <w:ind w:left="567" w:hanging="567"/>
        <w:jc w:val="both"/>
        <w:rPr>
          <w:rFonts w:ascii="Tahoma" w:hAnsi="Tahoma" w:cs="Tahoma"/>
          <w:sz w:val="21"/>
          <w:szCs w:val="21"/>
        </w:rPr>
      </w:pPr>
    </w:p>
    <w:p w14:paraId="150EB51E"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11)</w:t>
      </w:r>
      <w:r w:rsidRPr="00CD59BA">
        <w:rPr>
          <w:rFonts w:ascii="Tahoma" w:hAnsi="Tahoma" w:cs="Tahoma"/>
          <w:sz w:val="21"/>
          <w:szCs w:val="21"/>
        </w:rPr>
        <w:tab/>
        <w:t>Vezetékes vízkár vagy felhőszakadás esetén a biztosító megtéríti a talajszint alatti helyiségekben lévő, illetve tárolt vagyontárgyakban keletkezett károkat is 2.000.000 Ft kár / év limit erejéig. A biztosított vagyontárgyakat a helyiség padozatától legalább 15 cm magasságban kell tárolni.</w:t>
      </w:r>
    </w:p>
    <w:p w14:paraId="7046FD1D" w14:textId="77777777" w:rsidR="00CD59BA" w:rsidRPr="00CD59BA" w:rsidRDefault="00CD59BA" w:rsidP="00CD59BA">
      <w:pPr>
        <w:spacing w:line="360" w:lineRule="auto"/>
        <w:ind w:left="567" w:hanging="567"/>
        <w:jc w:val="both"/>
        <w:rPr>
          <w:rFonts w:ascii="Tahoma" w:hAnsi="Tahoma" w:cs="Tahoma"/>
          <w:sz w:val="21"/>
          <w:szCs w:val="21"/>
        </w:rPr>
      </w:pPr>
    </w:p>
    <w:p w14:paraId="6E692ABB"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lastRenderedPageBreak/>
        <w:t>12)</w:t>
      </w:r>
      <w:r w:rsidRPr="00CD59BA">
        <w:rPr>
          <w:rFonts w:ascii="Tahoma" w:hAnsi="Tahoma" w:cs="Tahoma"/>
          <w:sz w:val="21"/>
          <w:szCs w:val="21"/>
        </w:rPr>
        <w:tab/>
        <w:t>A biztosító megtéríti a vihar során kidőlt fák és gallyak vágási és elszállítási költségeit a biztosító által megadott limit erejéig.</w:t>
      </w:r>
    </w:p>
    <w:p w14:paraId="53994909"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A biztosító által adható limit: minimum 1.000.000 kár/év és 5.000.000 kár/év között lehet.</w:t>
      </w:r>
    </w:p>
    <w:p w14:paraId="3A93B6E9" w14:textId="77777777" w:rsidR="00CD59BA" w:rsidRPr="00CD59BA" w:rsidRDefault="00CD59BA" w:rsidP="00CD59BA">
      <w:pPr>
        <w:spacing w:line="360" w:lineRule="auto"/>
        <w:ind w:left="567" w:hanging="567"/>
        <w:jc w:val="both"/>
        <w:rPr>
          <w:rFonts w:ascii="Tahoma" w:hAnsi="Tahoma" w:cs="Tahoma"/>
          <w:sz w:val="21"/>
          <w:szCs w:val="21"/>
        </w:rPr>
      </w:pPr>
    </w:p>
    <w:p w14:paraId="4FDCDDEA"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13)</w:t>
      </w:r>
      <w:r w:rsidRPr="00CD59BA">
        <w:rPr>
          <w:rFonts w:ascii="Tahoma" w:hAnsi="Tahoma" w:cs="Tahoma"/>
          <w:sz w:val="21"/>
          <w:szCs w:val="21"/>
        </w:rPr>
        <w:tab/>
        <w:t>Vezetékes vízkár esetén a biztosító megtéríti az elfolyt víz értékét 1.000.000 Ft kár / év limit erejéig.</w:t>
      </w:r>
    </w:p>
    <w:p w14:paraId="673A289B" w14:textId="77777777" w:rsidR="00CD59BA" w:rsidRPr="00CD59BA" w:rsidRDefault="00CD59BA" w:rsidP="00CD59BA">
      <w:pPr>
        <w:spacing w:line="360" w:lineRule="auto"/>
        <w:ind w:left="567" w:hanging="567"/>
        <w:jc w:val="both"/>
        <w:rPr>
          <w:rFonts w:ascii="Tahoma" w:hAnsi="Tahoma" w:cs="Tahoma"/>
          <w:sz w:val="21"/>
          <w:szCs w:val="21"/>
        </w:rPr>
      </w:pPr>
    </w:p>
    <w:p w14:paraId="3D34B0E7"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14)</w:t>
      </w:r>
      <w:r w:rsidRPr="00CD59BA">
        <w:rPr>
          <w:rFonts w:ascii="Tahoma" w:hAnsi="Tahoma" w:cs="Tahoma"/>
          <w:sz w:val="21"/>
          <w:szCs w:val="21"/>
        </w:rPr>
        <w:tab/>
        <w:t>A biztosító megtéríti a telephelyen belül létesített tűzoltó rendszer(ek) (sprinkler, illetve önálló tűzivízhálózat) törése, repedése vagy rendellenes működése miatti vízkiáramlás által a biztosított vagyontárgyakban keletkezett károkat.</w:t>
      </w:r>
    </w:p>
    <w:p w14:paraId="29736BA8" w14:textId="77777777" w:rsidR="00CD59BA" w:rsidRPr="00CD59BA" w:rsidRDefault="00CD59BA" w:rsidP="00CD59BA">
      <w:pPr>
        <w:tabs>
          <w:tab w:val="right" w:pos="9071"/>
        </w:tabs>
        <w:spacing w:before="840" w:after="120" w:line="360" w:lineRule="auto"/>
        <w:jc w:val="center"/>
        <w:rPr>
          <w:rFonts w:ascii="Tahoma" w:hAnsi="Tahoma" w:cs="Tahoma"/>
          <w:b/>
          <w:bCs/>
          <w:sz w:val="21"/>
          <w:szCs w:val="21"/>
          <w:u w:val="single"/>
        </w:rPr>
      </w:pPr>
      <w:r w:rsidRPr="00CD59BA">
        <w:rPr>
          <w:rFonts w:ascii="Tahoma" w:hAnsi="Tahoma" w:cs="Tahoma"/>
          <w:b/>
          <w:bCs/>
          <w:sz w:val="21"/>
          <w:szCs w:val="21"/>
          <w:u w:val="single"/>
        </w:rPr>
        <w:t>II. FELELŐSSÉGBIZTOSÍTÁS</w:t>
      </w:r>
    </w:p>
    <w:p w14:paraId="4BF5C86C" w14:textId="77777777" w:rsidR="00CD59BA" w:rsidRPr="00CD59BA" w:rsidRDefault="00CD59BA" w:rsidP="00CD59BA">
      <w:pPr>
        <w:tabs>
          <w:tab w:val="right" w:pos="9354"/>
        </w:tabs>
        <w:spacing w:before="24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1. Igényelt fedezetek az Önkormányzat és intézményei vonatkozásában</w:t>
      </w:r>
    </w:p>
    <w:p w14:paraId="2F16C083"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Tevékenységi felelősségbiztosítás kiterjesztve a közfoglalkoztatottakra is</w:t>
      </w:r>
    </w:p>
    <w:p w14:paraId="16E41CF0"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Munkáltatói felelősségbiztosítás kiterjesztve a közfoglalkoztatottakra is</w:t>
      </w:r>
    </w:p>
    <w:p w14:paraId="4836D145"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Bérlői felelősségbiztosítás</w:t>
      </w:r>
    </w:p>
    <w:p w14:paraId="7A0712BD"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Bérbeadói felelősségbiztosítás</w:t>
      </w:r>
    </w:p>
    <w:p w14:paraId="7C66D238"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Önkormányzati alkalmazottak felelősségbiztosítása</w:t>
      </w:r>
    </w:p>
    <w:p w14:paraId="0F9BAE66"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Szolgáltatói felelősségbiztosítás kiterjesztve a közfoglalkoztatottakra is</w:t>
      </w:r>
    </w:p>
    <w:p w14:paraId="627E42DD"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Az Önkormányzati vagyon, valamint az Önkormányzat által kezelt idegen tulajdonú vagyon üzemeltetéséből eredő 3. személyeknek és a szerződéses jogviszonyban állóknak okozott károk felelősségbiztosítása</w:t>
      </w:r>
    </w:p>
    <w:p w14:paraId="20D800E3" w14:textId="77777777" w:rsidR="00CD59BA" w:rsidRPr="00CD59BA" w:rsidRDefault="00CD59BA" w:rsidP="00CD59BA">
      <w:pPr>
        <w:tabs>
          <w:tab w:val="right" w:pos="9071"/>
        </w:tabs>
        <w:spacing w:before="120" w:line="480" w:lineRule="auto"/>
        <w:jc w:val="both"/>
        <w:rPr>
          <w:rFonts w:ascii="Tahoma" w:hAnsi="Tahoma" w:cs="Tahoma"/>
          <w:sz w:val="21"/>
          <w:szCs w:val="21"/>
        </w:rPr>
      </w:pPr>
      <w:r w:rsidRPr="00CD59BA">
        <w:rPr>
          <w:rFonts w:ascii="Tahoma" w:hAnsi="Tahoma" w:cs="Tahoma"/>
          <w:sz w:val="21"/>
          <w:szCs w:val="21"/>
        </w:rPr>
        <w:t>- Közútkezelői minőségben okozott károk személyi sérüléses és dologi károk felelősségbiztosítása</w:t>
      </w:r>
    </w:p>
    <w:p w14:paraId="19A6CDD3"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Sorfák, parkfenntartói minőségben okozott személyi sérüléses és dologi károk felelősségbiztosítása</w:t>
      </w:r>
    </w:p>
    <w:p w14:paraId="2F32C476"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lastRenderedPageBreak/>
        <w:t>- Az Önkormányzat által kezelt és fenntartott utak kezelése, tisztítása, síkosság mentesítése során, vagy azzal összefüggésben keletkezett károk felelősségbiztosítása, amely kiterjed a szerződéses és 3. személyeknek okozott károkra is.</w:t>
      </w:r>
    </w:p>
    <w:p w14:paraId="49A7AE2B"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 Az Önkormányzat által kezelt és fenntartott parkok működtetése során, vagy azzal összefüggésben keletkezett károk felelősségbiztosítása, amely kiterjed a fűkaszálás során a szerződéses és 3. személyeknek okozott károkra is.</w:t>
      </w:r>
    </w:p>
    <w:p w14:paraId="40D19684"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 Oktatási, nevelési, gyermekellátási tevékenység során okozott károk felelősségbiztosítása, amely kiterjed az Önkormányzat, vagy Önkormányzati dolgozók felróható magatartásából, mulasztásából eredő, tanulóknak okozott személyi sérüléses vagy dologi károkra, a tanulók által egymásnak okozott személyi sérüléses és dologi káraira, valamint a tanulók az önkormányzatnak okozott személyi sérüléses és dologi káraira. A felelősségbiztosítás kiterjed továbbá a tanulók által a szerződéses és 3. személyeknek okozott káraira is.</w:t>
      </w:r>
    </w:p>
    <w:p w14:paraId="43881933"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 Termékfelelősség biztosítás, amely kiterjed az Önkormányzati intézmények saját üzemeltetésű konyháiban előállított élelmiszerek, étel/ital által okozott személyi sérüléses és dologi károkra, valamint az Önkormányzati intézményekben fogyasztott, de beszállítótól érkezett élelmiszerek, étel/ital által okozott személyi sérüléses és dologi károkra. A termékfelelősség biztosítás kiterjed továbbá az Önkormányzati intézményekben árusított élelmiszerek, étel/ital által okozott személyi sérüléses és dologi károkra is. A termékfelelősség biztosítás kiterjed az ellátottaknak, tanulóknak, 3. személyeknek és szerződéses jogviszonyban állóknak okozott káraira is.</w:t>
      </w:r>
    </w:p>
    <w:p w14:paraId="573B8BCC" w14:textId="77777777" w:rsidR="00CD59BA" w:rsidRPr="00CD59BA" w:rsidRDefault="00CD59BA" w:rsidP="00CD59BA">
      <w:pPr>
        <w:tabs>
          <w:tab w:val="right" w:pos="9071"/>
        </w:tabs>
        <w:spacing w:before="120" w:line="480" w:lineRule="auto"/>
        <w:jc w:val="both"/>
        <w:rPr>
          <w:rFonts w:ascii="Tahoma" w:hAnsi="Tahoma" w:cs="Tahoma"/>
          <w:sz w:val="21"/>
          <w:szCs w:val="21"/>
        </w:rPr>
      </w:pPr>
      <w:r w:rsidRPr="00CD59BA">
        <w:rPr>
          <w:rFonts w:ascii="Tahoma" w:hAnsi="Tahoma" w:cs="Tahoma"/>
          <w:sz w:val="21"/>
          <w:szCs w:val="21"/>
        </w:rPr>
        <w:t>- Rendezvényszervezői felelősségbiztosítás</w:t>
      </w:r>
    </w:p>
    <w:p w14:paraId="226EFBE2"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Munkagépek, munkagépként használt gépjárművek által okozott károk felelősségbiztosítása</w:t>
      </w:r>
    </w:p>
    <w:p w14:paraId="16C1E0B9"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Kiterjed a biztosítási fedezet azon károkra, melyeket munkagéppel, targoncával, daruval, vagy munkagépként használt gépjárművel – a forgalomban való részvétel nélkül – munkavégzés során okoznak.</w:t>
      </w:r>
    </w:p>
    <w:p w14:paraId="26D6E7F5"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Munkagép: a közúti forgalomban időszakosan részt vevő olyan önjáró vagy vontatott gép, amely nem szállítás vagy vontatás, hanem egyéb munkavégzés céljából készült.</w:t>
      </w:r>
    </w:p>
    <w:p w14:paraId="1D8D782D" w14:textId="77777777" w:rsidR="00CD59BA" w:rsidRPr="00CD59BA" w:rsidRDefault="00CD59BA" w:rsidP="00CD59BA">
      <w:pPr>
        <w:tabs>
          <w:tab w:val="right" w:pos="9071"/>
        </w:tabs>
        <w:spacing w:before="120" w:line="360" w:lineRule="auto"/>
        <w:jc w:val="both"/>
        <w:rPr>
          <w:rFonts w:ascii="Tahoma" w:hAnsi="Tahoma" w:cs="Tahoma"/>
          <w:sz w:val="21"/>
          <w:szCs w:val="21"/>
        </w:rPr>
      </w:pPr>
    </w:p>
    <w:p w14:paraId="5748057A" w14:textId="77777777" w:rsidR="00CD59BA" w:rsidRPr="00CD59BA" w:rsidRDefault="00CD59BA" w:rsidP="00CD59BA">
      <w:pPr>
        <w:tabs>
          <w:tab w:val="right" w:pos="9071"/>
        </w:tabs>
        <w:spacing w:before="120" w:line="360" w:lineRule="auto"/>
        <w:jc w:val="both"/>
        <w:rPr>
          <w:rFonts w:ascii="Tahoma" w:hAnsi="Tahoma" w:cs="Tahoma"/>
          <w:sz w:val="21"/>
          <w:szCs w:val="21"/>
        </w:rPr>
      </w:pPr>
    </w:p>
    <w:p w14:paraId="0106FCD4" w14:textId="77777777" w:rsidR="00CD59BA" w:rsidRPr="00CD59BA" w:rsidRDefault="00CD59BA" w:rsidP="00CD59BA">
      <w:pPr>
        <w:tabs>
          <w:tab w:val="right" w:pos="9354"/>
        </w:tabs>
        <w:spacing w:before="48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2. Felelősségbiztosítási záradék az Önkormányzat és intézményei vonatkozásában</w:t>
      </w:r>
    </w:p>
    <w:p w14:paraId="041E0CE3"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lastRenderedPageBreak/>
        <w:t>- Retroaktív fedezet. A biztosítási fedezet kiterjed a szerződés kockázatviselés kezdő napját megelőző 1 évben okozott és a jelen szerződés kezdetét megelőzően bekövetkezett előzmény biztosítónál nem bejelentett károkra is.</w:t>
      </w:r>
    </w:p>
    <w:p w14:paraId="0FE118F7" w14:textId="77777777" w:rsidR="00CD59BA" w:rsidRPr="00CD59BA" w:rsidRDefault="00CD59BA" w:rsidP="00CD59BA">
      <w:pPr>
        <w:tabs>
          <w:tab w:val="right" w:pos="9071"/>
        </w:tabs>
        <w:spacing w:line="360" w:lineRule="auto"/>
        <w:jc w:val="both"/>
        <w:rPr>
          <w:rFonts w:ascii="Tahoma" w:hAnsi="Tahoma" w:cs="Tahoma"/>
          <w:sz w:val="21"/>
          <w:szCs w:val="21"/>
        </w:rPr>
      </w:pPr>
    </w:p>
    <w:p w14:paraId="4987790E"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A biztosítás bejelentési és kártérítési hatálya kiterjed a biztosítás hatálya alatt történt, de a kiterjesztett bejelentési időszak alatt bejelentett károkra. Kiterjesztett bejelentési időszak a biztosítás megszűnését követő 1 év.</w:t>
      </w:r>
    </w:p>
    <w:p w14:paraId="6D3BE6EE" w14:textId="77777777" w:rsidR="00CD59BA" w:rsidRPr="00CD59BA" w:rsidRDefault="00CD59BA" w:rsidP="00CD59BA">
      <w:pPr>
        <w:tabs>
          <w:tab w:val="right" w:pos="9071"/>
        </w:tabs>
        <w:spacing w:line="360" w:lineRule="auto"/>
        <w:jc w:val="both"/>
        <w:rPr>
          <w:rFonts w:ascii="Tahoma" w:hAnsi="Tahoma" w:cs="Tahoma"/>
          <w:sz w:val="21"/>
          <w:szCs w:val="21"/>
        </w:rPr>
      </w:pPr>
    </w:p>
    <w:p w14:paraId="2E172A81"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Az ingatlanbérlői és ingatlanbérbeadói felelősségbiztosítás kiterjed a nem üzleti célokra kiadott ingatlanok esetében bekövetkező bérlői és bérbeadói felelősségi károkra, valamint biztosítási fedezetet nyújt az épületen belüli fűtési, vízmelegítési rendszerek, valamint víz és csatorna vezeték rendszerek törése, repedése miatti felelősségi károkra is.</w:t>
      </w:r>
    </w:p>
    <w:p w14:paraId="49C65C06" w14:textId="77777777" w:rsidR="00CD59BA" w:rsidRPr="00CD59BA" w:rsidRDefault="00CD59BA" w:rsidP="00CD59BA">
      <w:pPr>
        <w:tabs>
          <w:tab w:val="right" w:pos="9071"/>
        </w:tabs>
        <w:spacing w:line="360" w:lineRule="auto"/>
        <w:jc w:val="both"/>
        <w:rPr>
          <w:rFonts w:ascii="Tahoma" w:hAnsi="Tahoma" w:cs="Tahoma"/>
          <w:sz w:val="21"/>
          <w:szCs w:val="21"/>
        </w:rPr>
      </w:pPr>
    </w:p>
    <w:p w14:paraId="59C51EC1" w14:textId="77777777" w:rsidR="00CD59BA" w:rsidRPr="00CD59BA" w:rsidRDefault="00CD59BA" w:rsidP="00CD59BA">
      <w:pPr>
        <w:tabs>
          <w:tab w:val="right" w:pos="9071"/>
        </w:tabs>
        <w:spacing w:before="24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3. Kombinált limit az Önkormányzat és intézményei vonatkozásában</w:t>
      </w:r>
    </w:p>
    <w:p w14:paraId="7A39C460" w14:textId="77777777" w:rsidR="00CD59BA" w:rsidRPr="00CD59BA" w:rsidRDefault="00CD59BA" w:rsidP="00CD59BA">
      <w:pPr>
        <w:tabs>
          <w:tab w:val="right" w:pos="9071"/>
        </w:tabs>
        <w:spacing w:line="360" w:lineRule="auto"/>
        <w:ind w:left="284"/>
        <w:jc w:val="both"/>
        <w:rPr>
          <w:rFonts w:ascii="Tahoma" w:hAnsi="Tahoma" w:cs="Tahoma"/>
          <w:sz w:val="21"/>
          <w:szCs w:val="21"/>
        </w:rPr>
      </w:pPr>
      <w:r w:rsidRPr="00CD59BA">
        <w:rPr>
          <w:rFonts w:ascii="Tahoma" w:hAnsi="Tahoma" w:cs="Tahoma"/>
          <w:sz w:val="21"/>
          <w:szCs w:val="21"/>
        </w:rPr>
        <w:t>50 M Ft/kár és 50 M Ft/év</w:t>
      </w:r>
    </w:p>
    <w:p w14:paraId="152F9728" w14:textId="77777777" w:rsidR="00CD59BA" w:rsidRPr="00CD59BA" w:rsidRDefault="00CD59BA" w:rsidP="00CD59BA">
      <w:pPr>
        <w:tabs>
          <w:tab w:val="right" w:pos="9071"/>
        </w:tabs>
        <w:spacing w:before="240" w:after="120" w:line="360" w:lineRule="auto"/>
        <w:ind w:left="284"/>
        <w:rPr>
          <w:rFonts w:ascii="Tahoma" w:hAnsi="Tahoma" w:cs="Tahoma"/>
          <w:sz w:val="21"/>
          <w:szCs w:val="21"/>
        </w:rPr>
      </w:pPr>
      <w:r w:rsidRPr="00CD59BA">
        <w:rPr>
          <w:rFonts w:ascii="Tahoma" w:hAnsi="Tahoma" w:cs="Tahoma"/>
          <w:b/>
          <w:bCs/>
          <w:i/>
          <w:iCs/>
          <w:sz w:val="21"/>
          <w:szCs w:val="21"/>
          <w:u w:val="single"/>
        </w:rPr>
        <w:t>4. Szublimit az Önkormányzat és intézményei vonatkozásában</w:t>
      </w:r>
    </w:p>
    <w:p w14:paraId="5DC68BCF"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Közútkezelői minőségben okozott károk</w:t>
      </w:r>
      <w:r w:rsidRPr="00CD59BA">
        <w:rPr>
          <w:rFonts w:ascii="Tahoma" w:hAnsi="Tahoma" w:cs="Tahoma"/>
          <w:sz w:val="21"/>
          <w:szCs w:val="21"/>
        </w:rPr>
        <w:tab/>
      </w:r>
      <w:r w:rsidRPr="00CD59BA">
        <w:rPr>
          <w:rFonts w:ascii="Tahoma" w:hAnsi="Tahoma" w:cs="Tahoma"/>
          <w:b/>
          <w:sz w:val="21"/>
          <w:szCs w:val="21"/>
        </w:rPr>
        <w:t>5 M Ft/kár/év</w:t>
      </w:r>
    </w:p>
    <w:p w14:paraId="24EE5978"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Sorfák, parkfenntartói minőségben okozott károk</w:t>
      </w:r>
      <w:r w:rsidRPr="00CD59BA">
        <w:rPr>
          <w:rFonts w:ascii="Tahoma" w:hAnsi="Tahoma" w:cs="Tahoma"/>
          <w:sz w:val="21"/>
          <w:szCs w:val="21"/>
        </w:rPr>
        <w:tab/>
      </w:r>
      <w:r w:rsidRPr="00CD59BA">
        <w:rPr>
          <w:rFonts w:ascii="Tahoma" w:hAnsi="Tahoma" w:cs="Tahoma"/>
          <w:b/>
          <w:sz w:val="21"/>
          <w:szCs w:val="21"/>
        </w:rPr>
        <w:t>5 M Ft/kár/év</w:t>
      </w:r>
    </w:p>
    <w:p w14:paraId="66EB1F31"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Önkormányzati alkalmazottak felelősségbiztosítása</w:t>
      </w:r>
      <w:r w:rsidRPr="00CD59BA">
        <w:rPr>
          <w:rFonts w:ascii="Tahoma" w:hAnsi="Tahoma" w:cs="Tahoma"/>
          <w:sz w:val="21"/>
          <w:szCs w:val="21"/>
        </w:rPr>
        <w:tab/>
      </w:r>
      <w:r w:rsidRPr="00CD59BA">
        <w:rPr>
          <w:rFonts w:ascii="Tahoma" w:hAnsi="Tahoma" w:cs="Tahoma"/>
          <w:b/>
          <w:sz w:val="21"/>
          <w:szCs w:val="21"/>
        </w:rPr>
        <w:t>10 M Ft/kár és 50 M Ft/év</w:t>
      </w:r>
    </w:p>
    <w:p w14:paraId="65188965"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Munkáltatói felelősségbiztosítás</w:t>
      </w:r>
      <w:r w:rsidRPr="00CD59BA">
        <w:rPr>
          <w:rFonts w:ascii="Tahoma" w:hAnsi="Tahoma" w:cs="Tahoma"/>
          <w:sz w:val="21"/>
          <w:szCs w:val="21"/>
        </w:rPr>
        <w:tab/>
      </w:r>
      <w:r w:rsidRPr="00CD59BA">
        <w:rPr>
          <w:rFonts w:ascii="Tahoma" w:hAnsi="Tahoma" w:cs="Tahoma"/>
          <w:b/>
          <w:sz w:val="21"/>
          <w:szCs w:val="21"/>
        </w:rPr>
        <w:t>10 M Ft/kár és 20 M Ft/év</w:t>
      </w:r>
    </w:p>
    <w:p w14:paraId="795BC56C"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Közfoglalkoztatottak által okozott károk</w:t>
      </w:r>
      <w:r w:rsidRPr="00CD59BA">
        <w:rPr>
          <w:rFonts w:ascii="Tahoma" w:hAnsi="Tahoma" w:cs="Tahoma"/>
          <w:sz w:val="21"/>
          <w:szCs w:val="21"/>
        </w:rPr>
        <w:tab/>
      </w:r>
      <w:r w:rsidRPr="00CD59BA">
        <w:rPr>
          <w:rFonts w:ascii="Tahoma" w:hAnsi="Tahoma" w:cs="Tahoma"/>
          <w:b/>
          <w:sz w:val="21"/>
          <w:szCs w:val="21"/>
        </w:rPr>
        <w:t>5 M Ft/kár és 10 M Ft/év</w:t>
      </w:r>
    </w:p>
    <w:p w14:paraId="50B1C95A"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Termékfelelősség biztosítás</w:t>
      </w:r>
      <w:r w:rsidRPr="00CD59BA">
        <w:rPr>
          <w:rFonts w:ascii="Tahoma" w:hAnsi="Tahoma" w:cs="Tahoma"/>
          <w:sz w:val="21"/>
          <w:szCs w:val="21"/>
        </w:rPr>
        <w:tab/>
      </w:r>
      <w:r w:rsidRPr="00CD59BA">
        <w:rPr>
          <w:rFonts w:ascii="Tahoma" w:hAnsi="Tahoma" w:cs="Tahoma"/>
          <w:b/>
          <w:sz w:val="21"/>
          <w:szCs w:val="21"/>
        </w:rPr>
        <w:t>5 M Ft/kár és 10 M Ft/év</w:t>
      </w:r>
    </w:p>
    <w:p w14:paraId="4F866B1E" w14:textId="77777777" w:rsidR="00CD59BA" w:rsidRPr="00CD59BA" w:rsidRDefault="00CD59BA" w:rsidP="00CD59BA">
      <w:pPr>
        <w:tabs>
          <w:tab w:val="right" w:pos="9639"/>
        </w:tabs>
        <w:jc w:val="both"/>
        <w:rPr>
          <w:rFonts w:ascii="Tahoma" w:hAnsi="Tahoma" w:cs="Tahoma"/>
          <w:sz w:val="21"/>
          <w:szCs w:val="21"/>
        </w:rPr>
      </w:pPr>
      <w:r w:rsidRPr="00CD59BA">
        <w:rPr>
          <w:rFonts w:ascii="Tahoma" w:hAnsi="Tahoma" w:cs="Tahoma"/>
          <w:sz w:val="21"/>
          <w:szCs w:val="21"/>
        </w:rPr>
        <w:t>- Oktatási, nevelési, gyermekellátási tevékenység során</w:t>
      </w:r>
    </w:p>
    <w:p w14:paraId="72C84D8A"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okozott károk felelősségbiztosítása</w:t>
      </w:r>
      <w:r w:rsidRPr="00CD59BA">
        <w:rPr>
          <w:rFonts w:ascii="Tahoma" w:hAnsi="Tahoma" w:cs="Tahoma"/>
          <w:sz w:val="21"/>
          <w:szCs w:val="21"/>
        </w:rPr>
        <w:tab/>
      </w:r>
      <w:r w:rsidRPr="00CD59BA">
        <w:rPr>
          <w:rFonts w:ascii="Tahoma" w:hAnsi="Tahoma" w:cs="Tahoma"/>
          <w:b/>
          <w:sz w:val="21"/>
          <w:szCs w:val="21"/>
        </w:rPr>
        <w:t>5 M Ft/kár és 10 M Ft/év</w:t>
      </w:r>
    </w:p>
    <w:p w14:paraId="095399B4" w14:textId="77777777" w:rsidR="00CD59BA" w:rsidRPr="00CD59BA" w:rsidRDefault="00CD59BA" w:rsidP="00CD59BA">
      <w:pPr>
        <w:tabs>
          <w:tab w:val="right" w:pos="9639"/>
        </w:tabs>
        <w:spacing w:before="120" w:line="480" w:lineRule="auto"/>
        <w:jc w:val="both"/>
        <w:rPr>
          <w:rFonts w:ascii="Tahoma" w:hAnsi="Tahoma" w:cs="Tahoma"/>
          <w:b/>
          <w:sz w:val="21"/>
          <w:szCs w:val="21"/>
        </w:rPr>
      </w:pPr>
      <w:r w:rsidRPr="00CD59BA">
        <w:rPr>
          <w:rFonts w:ascii="Tahoma" w:hAnsi="Tahoma" w:cs="Tahoma"/>
          <w:sz w:val="21"/>
          <w:szCs w:val="21"/>
        </w:rPr>
        <w:t>- Az önkormányzati vagyon üzemeltetéséből eredő károk</w:t>
      </w:r>
      <w:r w:rsidRPr="00CD59BA">
        <w:rPr>
          <w:rFonts w:ascii="Tahoma" w:hAnsi="Tahoma" w:cs="Tahoma"/>
          <w:sz w:val="21"/>
          <w:szCs w:val="21"/>
        </w:rPr>
        <w:tab/>
      </w:r>
      <w:r w:rsidRPr="00CD59BA">
        <w:rPr>
          <w:rFonts w:ascii="Tahoma" w:hAnsi="Tahoma" w:cs="Tahoma"/>
          <w:b/>
          <w:sz w:val="21"/>
          <w:szCs w:val="21"/>
        </w:rPr>
        <w:t>5 M Ft/kár és 10 M Ft/év</w:t>
      </w:r>
    </w:p>
    <w:p w14:paraId="673C3786" w14:textId="77777777" w:rsidR="00CD59BA" w:rsidRPr="00CD59BA" w:rsidRDefault="00CD59BA" w:rsidP="00CD59BA">
      <w:pPr>
        <w:tabs>
          <w:tab w:val="right" w:pos="9639"/>
        </w:tabs>
        <w:jc w:val="both"/>
        <w:rPr>
          <w:rFonts w:ascii="Tahoma" w:hAnsi="Tahoma" w:cs="Tahoma"/>
          <w:sz w:val="21"/>
          <w:szCs w:val="21"/>
        </w:rPr>
      </w:pPr>
      <w:r w:rsidRPr="00CD59BA">
        <w:rPr>
          <w:rFonts w:ascii="Tahoma" w:hAnsi="Tahoma" w:cs="Tahoma"/>
          <w:sz w:val="21"/>
          <w:szCs w:val="21"/>
        </w:rPr>
        <w:lastRenderedPageBreak/>
        <w:t xml:space="preserve">Az Önkormányzat által kezelt és fenntartott utak kezelése, </w:t>
      </w:r>
    </w:p>
    <w:p w14:paraId="0C2B052C" w14:textId="77777777" w:rsidR="00CD59BA" w:rsidRPr="00CD59BA" w:rsidRDefault="00CD59BA" w:rsidP="00CD59BA">
      <w:pPr>
        <w:tabs>
          <w:tab w:val="right" w:pos="9639"/>
        </w:tabs>
        <w:jc w:val="both"/>
        <w:rPr>
          <w:rFonts w:ascii="Tahoma" w:hAnsi="Tahoma" w:cs="Tahoma"/>
          <w:b/>
          <w:sz w:val="21"/>
          <w:szCs w:val="21"/>
        </w:rPr>
      </w:pPr>
      <w:r w:rsidRPr="00CD59BA">
        <w:rPr>
          <w:rFonts w:ascii="Tahoma" w:hAnsi="Tahoma" w:cs="Tahoma"/>
          <w:sz w:val="21"/>
          <w:szCs w:val="21"/>
        </w:rPr>
        <w:t>tisztítása, síkosság mentesítése során okozott károk felelősségbiztosítása</w:t>
      </w:r>
      <w:r w:rsidRPr="00CD59BA">
        <w:rPr>
          <w:rFonts w:ascii="Tahoma" w:hAnsi="Tahoma" w:cs="Tahoma"/>
          <w:sz w:val="21"/>
          <w:szCs w:val="21"/>
        </w:rPr>
        <w:tab/>
      </w:r>
      <w:r w:rsidRPr="00CD59BA">
        <w:rPr>
          <w:rFonts w:ascii="Tahoma" w:hAnsi="Tahoma" w:cs="Tahoma"/>
          <w:b/>
          <w:sz w:val="21"/>
          <w:szCs w:val="21"/>
        </w:rPr>
        <w:t>5 M Ft/kár/év</w:t>
      </w:r>
    </w:p>
    <w:p w14:paraId="69721544" w14:textId="77777777" w:rsidR="00CD59BA" w:rsidRPr="00CD59BA" w:rsidRDefault="00CD59BA" w:rsidP="00CD59BA">
      <w:pPr>
        <w:tabs>
          <w:tab w:val="right" w:pos="9639"/>
        </w:tabs>
        <w:spacing w:before="120"/>
        <w:jc w:val="both"/>
        <w:rPr>
          <w:rFonts w:ascii="Tahoma" w:hAnsi="Tahoma" w:cs="Tahoma"/>
          <w:sz w:val="21"/>
          <w:szCs w:val="21"/>
        </w:rPr>
      </w:pPr>
      <w:r w:rsidRPr="00CD59BA">
        <w:rPr>
          <w:rFonts w:ascii="Tahoma" w:hAnsi="Tahoma" w:cs="Tahoma"/>
          <w:sz w:val="21"/>
          <w:szCs w:val="21"/>
        </w:rPr>
        <w:t>- Az Önkormányzat által kezelt és fenntartott parkok működtetése</w:t>
      </w:r>
    </w:p>
    <w:p w14:paraId="58A6B8F4" w14:textId="77777777" w:rsidR="00CD59BA" w:rsidRPr="00CD59BA" w:rsidRDefault="00CD59BA" w:rsidP="00CD59BA">
      <w:pPr>
        <w:tabs>
          <w:tab w:val="right" w:pos="9639"/>
        </w:tabs>
        <w:jc w:val="both"/>
        <w:rPr>
          <w:rFonts w:ascii="Tahoma" w:hAnsi="Tahoma" w:cs="Tahoma"/>
          <w:b/>
          <w:sz w:val="21"/>
          <w:szCs w:val="21"/>
        </w:rPr>
      </w:pPr>
      <w:r w:rsidRPr="00CD59BA">
        <w:rPr>
          <w:rFonts w:ascii="Tahoma" w:hAnsi="Tahoma" w:cs="Tahoma"/>
          <w:sz w:val="21"/>
          <w:szCs w:val="21"/>
        </w:rPr>
        <w:t>során okozott károk felelősségbiztosítása</w:t>
      </w:r>
      <w:r w:rsidRPr="00CD59BA">
        <w:rPr>
          <w:rFonts w:ascii="Tahoma" w:hAnsi="Tahoma" w:cs="Tahoma"/>
          <w:sz w:val="21"/>
          <w:szCs w:val="21"/>
        </w:rPr>
        <w:tab/>
      </w:r>
      <w:r w:rsidRPr="00CD59BA">
        <w:rPr>
          <w:rFonts w:ascii="Tahoma" w:hAnsi="Tahoma" w:cs="Tahoma"/>
          <w:b/>
          <w:sz w:val="21"/>
          <w:szCs w:val="21"/>
        </w:rPr>
        <w:t>5 M Ft/kár/év</w:t>
      </w:r>
    </w:p>
    <w:p w14:paraId="0F124E06" w14:textId="77777777" w:rsidR="00CD59BA" w:rsidRPr="00CD59BA" w:rsidRDefault="00CD59BA" w:rsidP="00CD59BA">
      <w:pPr>
        <w:tabs>
          <w:tab w:val="right" w:pos="9639"/>
        </w:tabs>
        <w:spacing w:before="240" w:line="480" w:lineRule="auto"/>
        <w:jc w:val="both"/>
        <w:rPr>
          <w:rFonts w:ascii="Tahoma" w:hAnsi="Tahoma" w:cs="Tahoma"/>
          <w:b/>
          <w:sz w:val="21"/>
          <w:szCs w:val="21"/>
        </w:rPr>
      </w:pPr>
      <w:r w:rsidRPr="00CD59BA">
        <w:rPr>
          <w:rFonts w:ascii="Tahoma" w:hAnsi="Tahoma" w:cs="Tahoma"/>
          <w:b/>
          <w:sz w:val="21"/>
          <w:szCs w:val="21"/>
        </w:rPr>
        <w:t>-</w:t>
      </w:r>
      <w:r w:rsidRPr="00CD59BA">
        <w:rPr>
          <w:rFonts w:ascii="Tahoma" w:hAnsi="Tahoma" w:cs="Tahoma"/>
          <w:sz w:val="21"/>
          <w:szCs w:val="21"/>
        </w:rPr>
        <w:t xml:space="preserve"> Rendezvényszervezői felelősségbiztosítás</w:t>
      </w:r>
      <w:r w:rsidRPr="00CD59BA">
        <w:rPr>
          <w:rFonts w:ascii="Tahoma" w:hAnsi="Tahoma" w:cs="Tahoma"/>
          <w:sz w:val="21"/>
          <w:szCs w:val="21"/>
        </w:rPr>
        <w:tab/>
      </w:r>
      <w:r w:rsidRPr="00CD59BA">
        <w:rPr>
          <w:rFonts w:ascii="Tahoma" w:hAnsi="Tahoma" w:cs="Tahoma"/>
          <w:b/>
          <w:sz w:val="21"/>
          <w:szCs w:val="21"/>
        </w:rPr>
        <w:t>5 M Ft/kár és 10 M Ft/év</w:t>
      </w:r>
    </w:p>
    <w:p w14:paraId="4C47E670" w14:textId="77777777" w:rsidR="00CD59BA" w:rsidRPr="00CD59BA" w:rsidRDefault="00CD59BA" w:rsidP="00CD59BA">
      <w:pPr>
        <w:tabs>
          <w:tab w:val="right" w:pos="9639"/>
        </w:tabs>
        <w:spacing w:before="240" w:line="480" w:lineRule="auto"/>
        <w:jc w:val="both"/>
        <w:rPr>
          <w:rFonts w:ascii="Tahoma" w:hAnsi="Tahoma" w:cs="Tahoma"/>
          <w:b/>
          <w:sz w:val="21"/>
          <w:szCs w:val="21"/>
        </w:rPr>
      </w:pPr>
    </w:p>
    <w:p w14:paraId="7D60419B"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Munkagépek, munkagépként használt gépjárművek által okozott károk</w:t>
      </w:r>
      <w:r w:rsidRPr="00CD59BA">
        <w:rPr>
          <w:rFonts w:ascii="Tahoma" w:hAnsi="Tahoma" w:cs="Tahoma"/>
          <w:sz w:val="21"/>
          <w:szCs w:val="21"/>
        </w:rPr>
        <w:tab/>
      </w:r>
      <w:r w:rsidRPr="00CD59BA">
        <w:rPr>
          <w:rFonts w:ascii="Tahoma" w:hAnsi="Tahoma" w:cs="Tahoma"/>
          <w:b/>
          <w:sz w:val="21"/>
          <w:szCs w:val="21"/>
        </w:rPr>
        <w:t>5 M Ft/kár/év</w:t>
      </w:r>
    </w:p>
    <w:p w14:paraId="70C1DF3A" w14:textId="77777777" w:rsidR="00CD59BA" w:rsidRPr="00CD59BA" w:rsidRDefault="00CD59BA" w:rsidP="00CD59BA">
      <w:pPr>
        <w:tabs>
          <w:tab w:val="right" w:pos="9639"/>
        </w:tabs>
        <w:jc w:val="both"/>
        <w:rPr>
          <w:rFonts w:ascii="Tahoma" w:hAnsi="Tahoma" w:cs="Tahoma"/>
          <w:b/>
          <w:sz w:val="21"/>
          <w:szCs w:val="21"/>
        </w:rPr>
      </w:pPr>
    </w:p>
    <w:p w14:paraId="589DA117" w14:textId="77777777" w:rsidR="00CD59BA" w:rsidRPr="00CD59BA" w:rsidRDefault="00CD59BA" w:rsidP="00CD59BA">
      <w:pPr>
        <w:tabs>
          <w:tab w:val="right" w:pos="9071"/>
        </w:tabs>
        <w:spacing w:before="240" w:after="120" w:line="360" w:lineRule="auto"/>
        <w:ind w:left="284"/>
        <w:rPr>
          <w:rFonts w:ascii="Tahoma" w:hAnsi="Tahoma" w:cs="Tahoma"/>
          <w:bCs/>
          <w:iCs/>
          <w:sz w:val="21"/>
          <w:szCs w:val="21"/>
        </w:rPr>
      </w:pPr>
      <w:r w:rsidRPr="00CD59BA">
        <w:rPr>
          <w:rFonts w:ascii="Tahoma" w:hAnsi="Tahoma" w:cs="Tahoma"/>
          <w:b/>
          <w:i/>
          <w:sz w:val="21"/>
          <w:szCs w:val="21"/>
          <w:u w:val="single"/>
        </w:rPr>
        <w:t xml:space="preserve">5. </w:t>
      </w:r>
      <w:r w:rsidRPr="00CD59BA">
        <w:rPr>
          <w:rFonts w:ascii="Tahoma" w:hAnsi="Tahoma" w:cs="Tahoma"/>
          <w:b/>
          <w:bCs/>
          <w:i/>
          <w:iCs/>
          <w:sz w:val="21"/>
          <w:szCs w:val="21"/>
          <w:u w:val="single"/>
        </w:rPr>
        <w:t>Önrészesedés az Önkormányzat és intézményei vonatkozásában</w:t>
      </w:r>
    </w:p>
    <w:p w14:paraId="3239D449" w14:textId="77777777" w:rsidR="00CD59BA" w:rsidRPr="00CD59BA" w:rsidRDefault="00CD59BA" w:rsidP="00CD59BA">
      <w:pPr>
        <w:tabs>
          <w:tab w:val="right" w:pos="9071"/>
        </w:tabs>
        <w:spacing w:before="120" w:line="360" w:lineRule="auto"/>
        <w:ind w:left="284"/>
        <w:jc w:val="both"/>
        <w:rPr>
          <w:rFonts w:ascii="Tahoma" w:hAnsi="Tahoma" w:cs="Tahoma"/>
          <w:sz w:val="21"/>
          <w:szCs w:val="21"/>
        </w:rPr>
      </w:pPr>
      <w:r w:rsidRPr="00CD59BA">
        <w:rPr>
          <w:rFonts w:ascii="Tahoma" w:hAnsi="Tahoma" w:cs="Tahoma"/>
          <w:sz w:val="21"/>
          <w:szCs w:val="21"/>
        </w:rPr>
        <w:t>Személyi sérülés esetén 0 Ft</w:t>
      </w:r>
    </w:p>
    <w:p w14:paraId="6F91C1B1" w14:textId="77777777" w:rsidR="00CD59BA" w:rsidRPr="00CD59BA" w:rsidRDefault="00CD59BA" w:rsidP="00CD59BA">
      <w:pPr>
        <w:tabs>
          <w:tab w:val="right" w:pos="9071"/>
        </w:tabs>
        <w:spacing w:line="360" w:lineRule="auto"/>
        <w:ind w:left="284"/>
        <w:jc w:val="both"/>
        <w:rPr>
          <w:rFonts w:ascii="Tahoma" w:hAnsi="Tahoma" w:cs="Tahoma"/>
          <w:sz w:val="21"/>
          <w:szCs w:val="21"/>
        </w:rPr>
      </w:pPr>
      <w:r w:rsidRPr="00CD59BA">
        <w:rPr>
          <w:rFonts w:ascii="Tahoma" w:hAnsi="Tahoma" w:cs="Tahoma"/>
          <w:sz w:val="21"/>
          <w:szCs w:val="21"/>
        </w:rPr>
        <w:t>Dologi károk esetén, 10%, min. 10 000 Ft</w:t>
      </w:r>
    </w:p>
    <w:p w14:paraId="45C0A6F3" w14:textId="77777777" w:rsidR="00CD59BA" w:rsidRPr="00CD59BA" w:rsidRDefault="00CD59BA" w:rsidP="00CD59BA">
      <w:pPr>
        <w:tabs>
          <w:tab w:val="right" w:pos="9071"/>
        </w:tabs>
        <w:spacing w:before="360" w:line="360" w:lineRule="auto"/>
        <w:jc w:val="both"/>
        <w:rPr>
          <w:rFonts w:ascii="Tahoma" w:hAnsi="Tahoma" w:cs="Tahoma"/>
          <w:sz w:val="21"/>
          <w:szCs w:val="21"/>
        </w:rPr>
      </w:pPr>
      <w:r w:rsidRPr="00CD59BA">
        <w:rPr>
          <w:rFonts w:ascii="Tahoma" w:hAnsi="Tahoma" w:cs="Tahoma"/>
          <w:sz w:val="21"/>
          <w:szCs w:val="21"/>
        </w:rPr>
        <w:t>A felelősségbiztosítási fedezetet kérjük kiterjeszteni az összes, az adatközlőben szereplő saját és bérelt ingatlant használó, üzemeltető, illetve tevékenységet folytató Önkormányzati intézményre.</w:t>
      </w:r>
    </w:p>
    <w:p w14:paraId="0AD197AA" w14:textId="77777777" w:rsidR="00CD59BA" w:rsidRPr="00CD59BA" w:rsidRDefault="00CD59BA" w:rsidP="00CD59BA">
      <w:pPr>
        <w:tabs>
          <w:tab w:val="right" w:pos="9071"/>
        </w:tabs>
        <w:spacing w:before="360" w:line="360" w:lineRule="auto"/>
        <w:jc w:val="both"/>
        <w:rPr>
          <w:rFonts w:ascii="Tahoma" w:hAnsi="Tahoma" w:cs="Tahoma"/>
          <w:b/>
          <w:bCs/>
          <w:i/>
          <w:iCs/>
          <w:sz w:val="21"/>
          <w:szCs w:val="21"/>
          <w:u w:val="single"/>
        </w:rPr>
      </w:pPr>
    </w:p>
    <w:p w14:paraId="25B41101"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6. Díjszámítás alapja az Önkormányzat és intézményei vonatkozásában</w:t>
      </w:r>
    </w:p>
    <w:p w14:paraId="07FD0857" w14:textId="77777777" w:rsidR="00CD59BA" w:rsidRPr="00CD59BA" w:rsidRDefault="00CD59BA" w:rsidP="00CD59BA">
      <w:pPr>
        <w:tabs>
          <w:tab w:val="right" w:pos="9354"/>
        </w:tabs>
        <w:spacing w:before="170" w:line="360" w:lineRule="auto"/>
        <w:jc w:val="both"/>
        <w:rPr>
          <w:rFonts w:ascii="Tahoma" w:hAnsi="Tahoma" w:cs="Tahoma"/>
          <w:b/>
          <w:sz w:val="21"/>
          <w:szCs w:val="21"/>
        </w:rPr>
      </w:pPr>
      <w:r w:rsidRPr="00CD59BA">
        <w:rPr>
          <w:rFonts w:ascii="Tahoma" w:hAnsi="Tahoma" w:cs="Tahoma"/>
          <w:sz w:val="21"/>
          <w:szCs w:val="21"/>
        </w:rPr>
        <w:t>Éves nettó árbevétel összesen (2015):</w:t>
      </w:r>
      <w:r w:rsidRPr="00CD59BA">
        <w:rPr>
          <w:rFonts w:ascii="Tahoma" w:hAnsi="Tahoma" w:cs="Tahoma"/>
          <w:sz w:val="21"/>
          <w:szCs w:val="21"/>
        </w:rPr>
        <w:tab/>
      </w:r>
      <w:r w:rsidRPr="00CD59BA">
        <w:rPr>
          <w:rFonts w:ascii="Tahoma" w:hAnsi="Tahoma" w:cs="Tahoma"/>
          <w:b/>
          <w:sz w:val="21"/>
          <w:szCs w:val="21"/>
        </w:rPr>
        <w:t>19.448.555 e Ft</w:t>
      </w:r>
    </w:p>
    <w:p w14:paraId="1135B532" w14:textId="77777777" w:rsidR="00CD59BA" w:rsidRPr="00CD59BA" w:rsidRDefault="00CD59BA" w:rsidP="00CD59BA">
      <w:pPr>
        <w:tabs>
          <w:tab w:val="right" w:pos="9354"/>
        </w:tabs>
        <w:spacing w:line="360" w:lineRule="auto"/>
        <w:ind w:firstLine="284"/>
        <w:jc w:val="both"/>
        <w:rPr>
          <w:rFonts w:ascii="Tahoma" w:hAnsi="Tahoma" w:cs="Tahoma"/>
          <w:b/>
          <w:sz w:val="21"/>
          <w:szCs w:val="21"/>
        </w:rPr>
      </w:pPr>
      <w:r w:rsidRPr="00CD59BA">
        <w:rPr>
          <w:rFonts w:ascii="Tahoma" w:hAnsi="Tahoma" w:cs="Tahoma"/>
          <w:sz w:val="21"/>
          <w:szCs w:val="21"/>
        </w:rPr>
        <w:t>- állami támogatás:</w:t>
      </w:r>
      <w:r w:rsidRPr="00CD59BA">
        <w:rPr>
          <w:rFonts w:ascii="Tahoma" w:hAnsi="Tahoma" w:cs="Tahoma"/>
          <w:sz w:val="21"/>
          <w:szCs w:val="21"/>
        </w:rPr>
        <w:tab/>
      </w:r>
      <w:r w:rsidRPr="00CD59BA">
        <w:rPr>
          <w:rFonts w:ascii="Tahoma" w:hAnsi="Tahoma" w:cs="Tahoma"/>
          <w:b/>
          <w:sz w:val="21"/>
          <w:szCs w:val="21"/>
        </w:rPr>
        <w:t>1.781.730 e Ft</w:t>
      </w:r>
    </w:p>
    <w:p w14:paraId="5474EC7F" w14:textId="77777777" w:rsidR="00CD59BA" w:rsidRPr="00CD59BA" w:rsidRDefault="00CD59BA" w:rsidP="00CD59BA">
      <w:pPr>
        <w:tabs>
          <w:tab w:val="right" w:pos="9354"/>
        </w:tabs>
        <w:spacing w:line="360" w:lineRule="auto"/>
        <w:ind w:firstLine="284"/>
        <w:jc w:val="both"/>
        <w:rPr>
          <w:rFonts w:ascii="Tahoma" w:hAnsi="Tahoma" w:cs="Tahoma"/>
          <w:b/>
          <w:sz w:val="21"/>
          <w:szCs w:val="21"/>
        </w:rPr>
      </w:pPr>
      <w:r w:rsidRPr="00CD59BA">
        <w:rPr>
          <w:rFonts w:ascii="Tahoma" w:hAnsi="Tahoma" w:cs="Tahoma"/>
          <w:sz w:val="21"/>
          <w:szCs w:val="21"/>
        </w:rPr>
        <w:t>- egyéb bevétel:</w:t>
      </w:r>
      <w:r w:rsidRPr="00CD59BA">
        <w:rPr>
          <w:rFonts w:ascii="Tahoma" w:hAnsi="Tahoma" w:cs="Tahoma"/>
          <w:sz w:val="21"/>
          <w:szCs w:val="21"/>
        </w:rPr>
        <w:tab/>
      </w:r>
      <w:r w:rsidRPr="00CD59BA">
        <w:rPr>
          <w:rFonts w:ascii="Tahoma" w:hAnsi="Tahoma" w:cs="Tahoma"/>
          <w:b/>
          <w:sz w:val="21"/>
          <w:szCs w:val="21"/>
        </w:rPr>
        <w:t>17.666.825 e Ft</w:t>
      </w:r>
    </w:p>
    <w:p w14:paraId="24A199DB" w14:textId="77777777" w:rsidR="00CD59BA" w:rsidRPr="00CD59BA" w:rsidRDefault="00CD59BA" w:rsidP="00CD59BA">
      <w:pPr>
        <w:tabs>
          <w:tab w:val="right" w:pos="9354"/>
        </w:tabs>
        <w:spacing w:line="360" w:lineRule="auto"/>
        <w:jc w:val="both"/>
        <w:rPr>
          <w:rFonts w:ascii="Tahoma" w:hAnsi="Tahoma" w:cs="Tahoma"/>
          <w:b/>
          <w:sz w:val="21"/>
          <w:szCs w:val="21"/>
        </w:rPr>
      </w:pPr>
      <w:r w:rsidRPr="00CD59BA">
        <w:rPr>
          <w:rFonts w:ascii="Tahoma" w:hAnsi="Tahoma" w:cs="Tahoma"/>
          <w:sz w:val="21"/>
          <w:szCs w:val="21"/>
        </w:rPr>
        <w:t>Foglalkoztatottak száma (2015):</w:t>
      </w:r>
      <w:r w:rsidRPr="00CD59BA">
        <w:rPr>
          <w:rFonts w:ascii="Tahoma" w:hAnsi="Tahoma" w:cs="Tahoma"/>
          <w:sz w:val="21"/>
          <w:szCs w:val="21"/>
        </w:rPr>
        <w:tab/>
      </w:r>
      <w:r w:rsidRPr="00CD59BA">
        <w:rPr>
          <w:rFonts w:ascii="Tahoma" w:hAnsi="Tahoma" w:cs="Tahoma"/>
          <w:b/>
          <w:sz w:val="21"/>
          <w:szCs w:val="21"/>
        </w:rPr>
        <w:t>1.538 fő</w:t>
      </w:r>
    </w:p>
    <w:p w14:paraId="6698389A" w14:textId="77777777" w:rsidR="00CD59BA" w:rsidRPr="00CD59BA" w:rsidRDefault="00CD59BA" w:rsidP="00CD59BA">
      <w:pPr>
        <w:tabs>
          <w:tab w:val="right" w:pos="9354"/>
        </w:tabs>
        <w:spacing w:line="360" w:lineRule="auto"/>
        <w:jc w:val="both"/>
        <w:rPr>
          <w:rFonts w:ascii="Tahoma" w:hAnsi="Tahoma" w:cs="Tahoma"/>
          <w:b/>
          <w:sz w:val="21"/>
          <w:szCs w:val="21"/>
        </w:rPr>
      </w:pPr>
      <w:r w:rsidRPr="00CD59BA">
        <w:rPr>
          <w:rFonts w:ascii="Tahoma" w:hAnsi="Tahoma" w:cs="Tahoma"/>
          <w:sz w:val="21"/>
          <w:szCs w:val="21"/>
        </w:rPr>
        <w:t>Éves bruttó bérköltség (2015):</w:t>
      </w:r>
      <w:r w:rsidRPr="00CD59BA">
        <w:rPr>
          <w:rFonts w:ascii="Tahoma" w:hAnsi="Tahoma" w:cs="Tahoma"/>
          <w:sz w:val="21"/>
          <w:szCs w:val="21"/>
        </w:rPr>
        <w:tab/>
      </w:r>
      <w:r w:rsidRPr="00CD59BA">
        <w:rPr>
          <w:rFonts w:ascii="Tahoma" w:hAnsi="Tahoma" w:cs="Tahoma"/>
          <w:b/>
          <w:sz w:val="21"/>
          <w:szCs w:val="21"/>
        </w:rPr>
        <w:t>4.284.584 e Ft</w:t>
      </w:r>
    </w:p>
    <w:p w14:paraId="78C0682C" w14:textId="77777777" w:rsidR="00CD59BA" w:rsidRPr="00CD59BA" w:rsidRDefault="00CD59BA" w:rsidP="00CD59BA">
      <w:pPr>
        <w:tabs>
          <w:tab w:val="right" w:pos="9356"/>
        </w:tabs>
        <w:spacing w:line="360" w:lineRule="auto"/>
        <w:jc w:val="both"/>
        <w:rPr>
          <w:rFonts w:ascii="Tahoma" w:hAnsi="Tahoma" w:cs="Tahoma"/>
          <w:b/>
          <w:sz w:val="21"/>
          <w:szCs w:val="21"/>
        </w:rPr>
      </w:pPr>
      <w:r w:rsidRPr="00CD59BA">
        <w:rPr>
          <w:rFonts w:ascii="Tahoma" w:hAnsi="Tahoma" w:cs="Tahoma"/>
          <w:sz w:val="21"/>
          <w:szCs w:val="21"/>
        </w:rPr>
        <w:t>A fentieken túl a közfoglalkoztatásban résztvevők száma (2015):</w:t>
      </w:r>
      <w:r w:rsidRPr="00CD59BA">
        <w:rPr>
          <w:rFonts w:ascii="Tahoma" w:hAnsi="Tahoma" w:cs="Tahoma"/>
          <w:sz w:val="21"/>
          <w:szCs w:val="21"/>
        </w:rPr>
        <w:tab/>
      </w:r>
      <w:r w:rsidRPr="00CD59BA">
        <w:rPr>
          <w:rFonts w:ascii="Tahoma" w:hAnsi="Tahoma" w:cs="Tahoma"/>
          <w:b/>
          <w:sz w:val="21"/>
          <w:szCs w:val="21"/>
        </w:rPr>
        <w:t>371 fő</w:t>
      </w:r>
    </w:p>
    <w:p w14:paraId="08696656" w14:textId="77777777" w:rsidR="00CD59BA" w:rsidRPr="00CD59BA" w:rsidRDefault="00CD59BA" w:rsidP="00CD59BA">
      <w:pPr>
        <w:tabs>
          <w:tab w:val="right" w:pos="9356"/>
        </w:tabs>
        <w:spacing w:line="360" w:lineRule="auto"/>
        <w:jc w:val="both"/>
        <w:rPr>
          <w:rFonts w:ascii="Tahoma" w:hAnsi="Tahoma" w:cs="Tahoma"/>
          <w:b/>
          <w:sz w:val="21"/>
          <w:szCs w:val="21"/>
        </w:rPr>
      </w:pPr>
      <w:r w:rsidRPr="00CD59BA">
        <w:rPr>
          <w:rFonts w:ascii="Tahoma" w:hAnsi="Tahoma" w:cs="Tahoma"/>
          <w:sz w:val="21"/>
          <w:szCs w:val="21"/>
        </w:rPr>
        <w:t>A fentieken túl a közfoglalkoztatásban résztvevők éves bruttó bérköltsége (2015):</w:t>
      </w:r>
      <w:r w:rsidRPr="00CD59BA">
        <w:rPr>
          <w:rFonts w:ascii="Tahoma" w:hAnsi="Tahoma" w:cs="Tahoma"/>
          <w:sz w:val="21"/>
          <w:szCs w:val="21"/>
        </w:rPr>
        <w:tab/>
      </w:r>
      <w:r w:rsidRPr="00CD59BA">
        <w:rPr>
          <w:rFonts w:ascii="Tahoma" w:hAnsi="Tahoma" w:cs="Tahoma"/>
          <w:b/>
          <w:sz w:val="21"/>
          <w:szCs w:val="21"/>
        </w:rPr>
        <w:t>260.000 e Ft</w:t>
      </w:r>
    </w:p>
    <w:p w14:paraId="4E879894" w14:textId="77777777" w:rsidR="00CD59BA" w:rsidRPr="00CD59BA" w:rsidRDefault="00CD59BA" w:rsidP="00CD59BA">
      <w:pPr>
        <w:tabs>
          <w:tab w:val="right" w:pos="9354"/>
        </w:tabs>
        <w:spacing w:line="360" w:lineRule="auto"/>
        <w:jc w:val="both"/>
        <w:rPr>
          <w:rFonts w:ascii="Tahoma" w:hAnsi="Tahoma" w:cs="Tahoma"/>
          <w:b/>
          <w:sz w:val="21"/>
          <w:szCs w:val="21"/>
        </w:rPr>
      </w:pPr>
      <w:r w:rsidRPr="00CD59BA">
        <w:rPr>
          <w:rFonts w:ascii="Tahoma" w:hAnsi="Tahoma" w:cs="Tahoma"/>
          <w:sz w:val="21"/>
          <w:szCs w:val="21"/>
        </w:rPr>
        <w:t>Kiadmányozási jogkörrel rendelkezők száma (2015):</w:t>
      </w:r>
      <w:r w:rsidRPr="00CD59BA">
        <w:rPr>
          <w:rFonts w:ascii="Tahoma" w:hAnsi="Tahoma" w:cs="Tahoma"/>
          <w:sz w:val="21"/>
          <w:szCs w:val="21"/>
        </w:rPr>
        <w:tab/>
      </w:r>
      <w:r w:rsidRPr="00CD59BA">
        <w:rPr>
          <w:rFonts w:ascii="Tahoma" w:hAnsi="Tahoma" w:cs="Tahoma"/>
          <w:b/>
          <w:sz w:val="21"/>
          <w:szCs w:val="21"/>
        </w:rPr>
        <w:t>70 fő</w:t>
      </w:r>
    </w:p>
    <w:p w14:paraId="42F54D77"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7. Kárstatisztika az Önkormányzat és intézményei vonatkozásában</w:t>
      </w:r>
    </w:p>
    <w:p w14:paraId="57A9B70E" w14:textId="77777777" w:rsidR="00CD59BA" w:rsidRPr="00CD59BA" w:rsidRDefault="00CD59BA" w:rsidP="00CD59BA">
      <w:pPr>
        <w:tabs>
          <w:tab w:val="right" w:pos="9354"/>
        </w:tabs>
        <w:spacing w:line="360" w:lineRule="auto"/>
        <w:jc w:val="both"/>
        <w:rPr>
          <w:rFonts w:ascii="Tahoma" w:hAnsi="Tahoma" w:cs="Tahoma"/>
          <w:sz w:val="21"/>
          <w:szCs w:val="21"/>
        </w:rPr>
      </w:pPr>
      <w:r w:rsidRPr="00CD59BA">
        <w:rPr>
          <w:rFonts w:ascii="Tahoma" w:hAnsi="Tahoma" w:cs="Tahoma"/>
          <w:sz w:val="21"/>
          <w:szCs w:val="21"/>
        </w:rPr>
        <w:lastRenderedPageBreak/>
        <w:t>A részletes kárstatisztikát a II.A., II.B., és II.C. számú melléklet tartalmazza.</w:t>
      </w:r>
    </w:p>
    <w:p w14:paraId="24E07259"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8. Ismertető a sportsátorról</w:t>
      </w:r>
    </w:p>
    <w:p w14:paraId="518F8723" w14:textId="77777777" w:rsidR="00CD59BA" w:rsidRPr="00CD59BA" w:rsidRDefault="00CD59BA" w:rsidP="00CD59BA">
      <w:pPr>
        <w:tabs>
          <w:tab w:val="right" w:pos="9354"/>
        </w:tabs>
        <w:spacing w:line="360" w:lineRule="auto"/>
        <w:jc w:val="both"/>
        <w:rPr>
          <w:rFonts w:ascii="Tahoma" w:hAnsi="Tahoma" w:cs="Tahoma"/>
          <w:sz w:val="21"/>
          <w:szCs w:val="21"/>
        </w:rPr>
      </w:pPr>
      <w:r w:rsidRPr="00CD59BA">
        <w:rPr>
          <w:rFonts w:ascii="Tahoma" w:hAnsi="Tahoma" w:cs="Tahoma"/>
          <w:sz w:val="21"/>
          <w:szCs w:val="21"/>
        </w:rPr>
        <w:t>A sportsátor részletes ismertetését a III. számú melléklet tartalmazza.</w:t>
      </w:r>
    </w:p>
    <w:p w14:paraId="0A403C82"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9. Évközi módosításra vonatkozó záradék</w:t>
      </w:r>
    </w:p>
    <w:p w14:paraId="5D5E0531" w14:textId="77777777" w:rsidR="00CD59BA" w:rsidRPr="00CD59BA" w:rsidRDefault="00CD59BA" w:rsidP="00CD59BA">
      <w:pPr>
        <w:tabs>
          <w:tab w:val="right" w:pos="9354"/>
        </w:tabs>
        <w:spacing w:before="120" w:line="360" w:lineRule="auto"/>
        <w:jc w:val="both"/>
        <w:rPr>
          <w:rFonts w:ascii="Tahoma" w:hAnsi="Tahoma" w:cs="Tahoma"/>
          <w:sz w:val="21"/>
          <w:szCs w:val="21"/>
        </w:rPr>
      </w:pPr>
      <w:r w:rsidRPr="00CD59BA">
        <w:rPr>
          <w:rFonts w:ascii="Tahoma" w:hAnsi="Tahoma" w:cs="Tahoma"/>
          <w:sz w:val="21"/>
          <w:szCs w:val="21"/>
        </w:rPr>
        <w:t>Évközben történő módosítások esetében a vagyonértékek változásakor változatlan díjtétel mellett a biztosítási összeg arányában változik a biztosítási díj.</w:t>
      </w:r>
    </w:p>
    <w:p w14:paraId="7AFA0AF4"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658330E5"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74F79D93"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5A650F2E"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72043E6F"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10. Kárrendezési záradék</w:t>
      </w:r>
    </w:p>
    <w:p w14:paraId="27DC29A7"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1)</w:t>
      </w:r>
      <w:r w:rsidRPr="00CD59BA">
        <w:rPr>
          <w:rFonts w:ascii="Tahoma" w:hAnsi="Tahoma" w:cs="Tahoma"/>
          <w:sz w:val="21"/>
          <w:szCs w:val="21"/>
        </w:rPr>
        <w:tab/>
        <w:t>Vagyonkár esetén a jogalap tisztázása után a Biztosított kérésére kárelőleg kerül kifizetésre a Biztosítottak számára, 50.000.000,- Ft várható kártérítési összeg erejéig, függetlenül a káresemény fajtájától a jogalap tisztázását követő 5 napon belül. Ennek mértéke a várható kártérítési összeg 50%-a.</w:t>
      </w:r>
    </w:p>
    <w:p w14:paraId="4436B2ED"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 xml:space="preserve">A kárkifizetéssel egy időben a Biztosító írásbeli értesítést küld a Biztosítottak és megbízottja részére a kár lezárásáról. A kárlezáró levélben minden esetben indoklást és kárszámítást ad a Biztosító a kifizetett kártérítési összegről. Amennyiben a Biztosítottak vitatják a kárlezáró levélben foglaltakat, vagy egyébként nem fogadják el a Biztosító általi térítés összegét, a kárlezáró levél kézhezvételétől, vagy a vitatott térítés kifizetésétől a biztosítás hatálya alatt bármikor kérhetik a kárügy felülvizsgálatát és a biztosítóval való személyes egyeztetést mindannyiszor míg erre a biztosított igényt tart. Az egyeztetésen a Biztosító minden egyes esetben köteles részt venni. </w:t>
      </w:r>
    </w:p>
    <w:p w14:paraId="017AFDFA"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A Biztosító köteles a szerződés hatálya alatt bármikor kárstatisztikát szolgáltatni az alábbiak szerint:</w:t>
      </w:r>
    </w:p>
    <w:p w14:paraId="666E050F"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t>- Bejelentett károk: káresemény ideje, helye, biztosítási esemény megnevezése, károsult neve</w:t>
      </w:r>
    </w:p>
    <w:p w14:paraId="25C4F4DB"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t>- Lerendezett károk: kifizetés ideje, kártérítés nagysága, utalás iránya</w:t>
      </w:r>
    </w:p>
    <w:p w14:paraId="0FF243C9"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lastRenderedPageBreak/>
        <w:t>- Elutasított károk: indoklás</w:t>
      </w:r>
    </w:p>
    <w:p w14:paraId="5C1F41C5"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t>- Függő károk: indoklás</w:t>
      </w:r>
    </w:p>
    <w:p w14:paraId="362B14E8"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2DCDE92A"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2)</w:t>
      </w:r>
      <w:r w:rsidRPr="00CD59BA">
        <w:rPr>
          <w:rFonts w:ascii="Tahoma" w:hAnsi="Tahoma" w:cs="Tahoma"/>
          <w:sz w:val="21"/>
          <w:szCs w:val="21"/>
        </w:rPr>
        <w:tab/>
        <w:t>Kárrendezési idő záradék:</w:t>
      </w:r>
    </w:p>
    <w:p w14:paraId="4F76C4C7"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A kárrendezési idő két időszak összege, az első időszak a kár bejelentésétől a kárfelmérésen keresztül a biztosító által ügyfél részére megküldött levél időpontjáig tart, melyben értesíti az ügyfelet a kárrendezéshez szükséges dokumentumokról. A második időszakasz az összes szükséges dokumentum biztosítóhoz történt beérkezésétől a kár kifizetéséig tart. Az ajánlatban a kárrendezési időként a fenti két időszak összegét egész napokban adjuk meg.</w:t>
      </w:r>
    </w:p>
    <w:p w14:paraId="1A67DBF0"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A kárrendezési idő: 3 munkanap +3 munkanap = 6 munkanap.</w:t>
      </w:r>
    </w:p>
    <w:p w14:paraId="0371C838" w14:textId="77777777" w:rsidR="00CD59BA" w:rsidRPr="00CF2E92" w:rsidRDefault="00CD59BA" w:rsidP="00CF2E92">
      <w:pPr>
        <w:pStyle w:val="Stlus2"/>
      </w:pPr>
    </w:p>
    <w:sectPr w:rsidR="00CD59BA" w:rsidRPr="00CF2E92" w:rsidSect="00707CD4">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A170" w14:textId="77777777" w:rsidR="004C7753" w:rsidRDefault="004C7753">
      <w:pPr>
        <w:spacing w:after="0" w:line="240" w:lineRule="auto"/>
      </w:pPr>
      <w:r>
        <w:separator/>
      </w:r>
    </w:p>
  </w:endnote>
  <w:endnote w:type="continuationSeparator" w:id="0">
    <w:p w14:paraId="10B7A5A6" w14:textId="77777777" w:rsidR="004C7753" w:rsidRDefault="004C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EE"/>
    <w:family w:val="auto"/>
    <w:pitch w:val="default"/>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52263" w14:textId="77777777" w:rsidR="004C7753" w:rsidRDefault="004C7753">
      <w:pPr>
        <w:spacing w:after="0" w:line="240" w:lineRule="auto"/>
      </w:pPr>
      <w:r>
        <w:separator/>
      </w:r>
    </w:p>
  </w:footnote>
  <w:footnote w:type="continuationSeparator" w:id="0">
    <w:p w14:paraId="4581B10E" w14:textId="77777777" w:rsidR="004C7753" w:rsidRDefault="004C7753">
      <w:pPr>
        <w:spacing w:after="0" w:line="240" w:lineRule="auto"/>
      </w:pPr>
      <w:r>
        <w:continuationSeparator/>
      </w:r>
    </w:p>
  </w:footnote>
  <w:footnote w:id="1">
    <w:p w14:paraId="14F5AFE7" w14:textId="77777777" w:rsidR="004C7753" w:rsidRPr="00B67E49" w:rsidRDefault="004C7753"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3069F5DA" w14:textId="77777777" w:rsidR="004C7753" w:rsidRPr="00B67E49" w:rsidRDefault="004C7753"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2">
    <w:p w14:paraId="6C098A3A"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3">
    <w:p w14:paraId="4508D1B3" w14:textId="77777777" w:rsidR="004C7753" w:rsidRPr="00B67E49" w:rsidRDefault="004C7753"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7E6198F7" w14:textId="77777777" w:rsidR="004C7753" w:rsidRPr="00B67E49" w:rsidRDefault="004C7753"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4">
    <w:p w14:paraId="55030144" w14:textId="00A89D50" w:rsidR="004C7753" w:rsidRPr="00B67E49" w:rsidRDefault="004C7753"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5">
    <w:p w14:paraId="04780A50"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70BB0D15" w14:textId="77777777" w:rsidR="004C7753" w:rsidRPr="00B67E49" w:rsidRDefault="004C7753"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2C44250C" w14:textId="49B19748" w:rsidR="004C7753" w:rsidRPr="00B67E49" w:rsidRDefault="004C7753"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7">
    <w:p w14:paraId="0C305384"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8">
    <w:p w14:paraId="3500A820"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9">
    <w:p w14:paraId="62E2988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2A03596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5D8A7C4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1">
    <w:p w14:paraId="24CE3C7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2">
    <w:p w14:paraId="16F222B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3">
    <w:p w14:paraId="622B2BAF"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4">
    <w:p w14:paraId="2D37CAE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5">
    <w:p w14:paraId="507053E4"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004F265A"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Mikrovállalkozás: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777EF9F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5D48B6E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6">
    <w:p w14:paraId="499D7DE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17">
    <w:p w14:paraId="39F4EE4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38" w:name="_DV_C939"/>
      <w:r w:rsidRPr="00B67E49">
        <w:rPr>
          <w:rFonts w:ascii="Tahoma" w:hAnsi="Tahoma" w:cs="Tahoma"/>
          <w:sz w:val="16"/>
          <w:szCs w:val="16"/>
        </w:rPr>
        <w:t>beilleszkedése</w:t>
      </w:r>
      <w:bookmarkEnd w:id="38"/>
      <w:r w:rsidRPr="00B67E49">
        <w:rPr>
          <w:rFonts w:ascii="Tahoma" w:hAnsi="Tahoma" w:cs="Tahoma"/>
          <w:sz w:val="16"/>
          <w:szCs w:val="16"/>
        </w:rPr>
        <w:t>.</w:t>
      </w:r>
    </w:p>
  </w:footnote>
  <w:footnote w:id="18">
    <w:p w14:paraId="0465D2F8"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19">
    <w:p w14:paraId="515B17E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0">
    <w:p w14:paraId="2EB118B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1">
    <w:p w14:paraId="5B0EF55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2">
    <w:p w14:paraId="67E79712"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3">
    <w:p w14:paraId="3A9B86C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4">
    <w:p w14:paraId="7B8E2FB8"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5">
    <w:p w14:paraId="18C9A53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6">
    <w:p w14:paraId="0AD44D7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7">
    <w:p w14:paraId="0DAC3B80"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28">
    <w:p w14:paraId="2373679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29">
    <w:p w14:paraId="1D5A7170"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31BE9E2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1">
    <w:p w14:paraId="78C5BDB7"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2">
    <w:p w14:paraId="550C123C"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4B24724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4">
    <w:p w14:paraId="50409F2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5">
    <w:p w14:paraId="5A27609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6">
    <w:p w14:paraId="33B108C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7">
    <w:p w14:paraId="29AB5DB1"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38">
    <w:p w14:paraId="2E361223"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39">
    <w:p w14:paraId="6B62A373"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0">
    <w:p w14:paraId="422571B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1">
    <w:p w14:paraId="3187FB34"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2">
    <w:p w14:paraId="48BCDA8C"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3">
    <w:p w14:paraId="101912D7"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4">
    <w:p w14:paraId="2CF47DC0"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5">
    <w:p w14:paraId="3A88F8B4"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6">
    <w:p w14:paraId="33B9F5F2"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7">
    <w:p w14:paraId="001D159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8">
    <w:p w14:paraId="76D2F38F"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9">
    <w:p w14:paraId="15D6B8C1"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0">
    <w:p w14:paraId="697A7317"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1">
    <w:p w14:paraId="199E354A"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2">
    <w:p w14:paraId="656F1BF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3">
    <w:p w14:paraId="7291BD61"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4">
    <w:p w14:paraId="5C1B37D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5">
    <w:p w14:paraId="1B39E17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6">
    <w:p w14:paraId="168C3C9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57">
    <w:p w14:paraId="04423456" w14:textId="77777777" w:rsidR="004C7753" w:rsidRPr="00B67E49" w:rsidRDefault="004C7753"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58">
    <w:p w14:paraId="5C7C3BC3" w14:textId="77777777" w:rsidR="004C7753" w:rsidRPr="00D93C01" w:rsidRDefault="004C7753" w:rsidP="00BB7018">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59">
    <w:p w14:paraId="250D995C" w14:textId="77777777" w:rsidR="004C7753" w:rsidRPr="00D93C01" w:rsidRDefault="004C7753" w:rsidP="00BB7018">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rPr>
        <w:t xml:space="preserve"> </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15C11905" w14:textId="77777777" w:rsidR="004C7753" w:rsidRPr="00D93C01" w:rsidRDefault="004C7753" w:rsidP="00BB7018">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2BE989F1" w14:textId="77777777" w:rsidR="004C7753" w:rsidRPr="00D93C01" w:rsidRDefault="004C775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az a természetes személy, aki jogi személyben vagy jogi személyiséggel nem rendelkező szervezetben – a Ptk. 8:2. § (2) bekezdésében meghatározott – meghatározó befolyással rendelkezik</w:t>
      </w:r>
      <w:r w:rsidRPr="00D93C01">
        <w:rPr>
          <w:rFonts w:ascii="Tahoma" w:hAnsi="Tahoma" w:cs="Tahoma"/>
          <w:noProof/>
          <w:sz w:val="16"/>
          <w:szCs w:val="16"/>
          <w:lang w:eastAsia="hu-HU"/>
        </w:rPr>
        <w:t>,,</w:t>
      </w:r>
    </w:p>
    <w:p w14:paraId="395DB413" w14:textId="77777777" w:rsidR="004C7753" w:rsidRPr="00D93C01" w:rsidRDefault="004C775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5AD2085B" w14:textId="77777777" w:rsidR="004C7753" w:rsidRPr="00D93C01" w:rsidRDefault="004C775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46976187" w14:textId="77777777" w:rsidR="004C7753" w:rsidRPr="00D93C01" w:rsidRDefault="004C775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885430C" w14:textId="77777777" w:rsidR="004C7753" w:rsidRPr="00D93C01" w:rsidRDefault="004C775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6B69F661" w14:textId="77777777" w:rsidR="004C7753" w:rsidRPr="00D93C01" w:rsidRDefault="004C775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0">
    <w:p w14:paraId="5B1DCAF7" w14:textId="77777777" w:rsidR="004C7753" w:rsidRPr="00D93C01" w:rsidRDefault="004C7753" w:rsidP="00BB7018">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1">
    <w:p w14:paraId="13498DF4" w14:textId="77777777" w:rsidR="004C7753" w:rsidRPr="00FB26F0" w:rsidRDefault="004C7753"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Kérjük a nyilatkozatot aláíró személye szerint a megfelelő részt aláhúzni.</w:t>
      </w:r>
    </w:p>
  </w:footnote>
  <w:footnote w:id="62">
    <w:p w14:paraId="07D79240" w14:textId="77777777" w:rsidR="004C7753" w:rsidRPr="00FB26F0" w:rsidRDefault="004C7753"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3">
    <w:p w14:paraId="1BDDA7DD" w14:textId="77777777" w:rsidR="004C7753" w:rsidRPr="00B67E49" w:rsidRDefault="004C7753"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64">
    <w:p w14:paraId="55C6BDE8" w14:textId="77777777" w:rsidR="004C7753" w:rsidRPr="00B67E49" w:rsidRDefault="004C7753"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5">
    <w:p w14:paraId="44704CAA" w14:textId="77777777" w:rsidR="004C7753" w:rsidRPr="00B67E49" w:rsidRDefault="004C7753"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21F3214D"/>
    <w:multiLevelType w:val="hybridMultilevel"/>
    <w:tmpl w:val="132A9A6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EC3AE9"/>
    <w:multiLevelType w:val="hybridMultilevel"/>
    <w:tmpl w:val="69D478C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637"/>
        </w:tabs>
        <w:ind w:left="1637"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9337F8"/>
    <w:multiLevelType w:val="hybridMultilevel"/>
    <w:tmpl w:val="B9B4E0C0"/>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9" w15:restartNumberingAfterBreak="0">
    <w:nsid w:val="2F713089"/>
    <w:multiLevelType w:val="hybridMultilevel"/>
    <w:tmpl w:val="C2968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5550D1"/>
    <w:multiLevelType w:val="hybridMultilevel"/>
    <w:tmpl w:val="7A2AFCEA"/>
    <w:lvl w:ilvl="0" w:tplc="040E0001">
      <w:start w:val="1"/>
      <w:numFmt w:val="bullet"/>
      <w:lvlText w:val=""/>
      <w:lvlJc w:val="left"/>
      <w:pPr>
        <w:tabs>
          <w:tab w:val="num" w:pos="720"/>
        </w:tabs>
        <w:ind w:left="720" w:hanging="360"/>
      </w:pPr>
      <w:rPr>
        <w:rFonts w:ascii="Symbol" w:hAnsi="Symbol" w:hint="default"/>
      </w:rPr>
    </w:lvl>
    <w:lvl w:ilvl="1" w:tplc="4DD2C6B6">
      <w:start w:val="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CA6E7D"/>
    <w:multiLevelType w:val="hybridMultilevel"/>
    <w:tmpl w:val="C2968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7D6DD2"/>
    <w:multiLevelType w:val="hybridMultilevel"/>
    <w:tmpl w:val="1BFC177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7A1934"/>
    <w:multiLevelType w:val="hybridMultilevel"/>
    <w:tmpl w:val="374CB00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B996D1E"/>
    <w:multiLevelType w:val="hybridMultilevel"/>
    <w:tmpl w:val="E41CC256"/>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8"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506D1F6C"/>
    <w:multiLevelType w:val="hybridMultilevel"/>
    <w:tmpl w:val="3118F158"/>
    <w:lvl w:ilvl="0" w:tplc="040E000F">
      <w:start w:val="1"/>
      <w:numFmt w:val="decimal"/>
      <w:lvlText w:val="%1."/>
      <w:lvlJc w:val="left"/>
      <w:pPr>
        <w:tabs>
          <w:tab w:val="num" w:pos="720"/>
        </w:tabs>
        <w:ind w:left="720" w:hanging="360"/>
      </w:pPr>
      <w:rPr>
        <w:rFonts w:cs="Times New Roman"/>
      </w:rPr>
    </w:lvl>
    <w:lvl w:ilvl="1" w:tplc="6500437A">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69308D5"/>
    <w:multiLevelType w:val="hybridMultilevel"/>
    <w:tmpl w:val="AAB6B844"/>
    <w:lvl w:ilvl="0" w:tplc="FFFFFFFF">
      <w:start w:val="2"/>
      <w:numFmt w:val="bullet"/>
      <w:lvlText w:val="-"/>
      <w:lvlJc w:val="left"/>
      <w:pPr>
        <w:ind w:left="720" w:hanging="360"/>
      </w:pPr>
      <w:rPr>
        <w:rFonts w:ascii="Garamond" w:eastAsia="Elephant" w:hAnsi="Garamond" w:cs="Garamond" w:hint="default"/>
      </w:rPr>
    </w:lvl>
    <w:lvl w:ilvl="1" w:tplc="FFFFFFFF">
      <w:start w:val="1"/>
      <w:numFmt w:val="lowerLetter"/>
      <w:lvlText w:val="%2.)"/>
      <w:lvlJc w:val="left"/>
      <w:pPr>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C47713"/>
    <w:multiLevelType w:val="hybridMultilevel"/>
    <w:tmpl w:val="3118F158"/>
    <w:lvl w:ilvl="0" w:tplc="040E000F">
      <w:start w:val="1"/>
      <w:numFmt w:val="decimal"/>
      <w:lvlText w:val="%1."/>
      <w:lvlJc w:val="left"/>
      <w:pPr>
        <w:tabs>
          <w:tab w:val="num" w:pos="643"/>
        </w:tabs>
        <w:ind w:left="643" w:hanging="360"/>
      </w:pPr>
      <w:rPr>
        <w:rFonts w:cs="Times New Roman"/>
      </w:rPr>
    </w:lvl>
    <w:lvl w:ilvl="1" w:tplc="6500437A">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EDC4B70"/>
    <w:multiLevelType w:val="multilevel"/>
    <w:tmpl w:val="A96CFE7A"/>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left" w:pos="1365"/>
        </w:tabs>
        <w:ind w:left="1365" w:hanging="645"/>
      </w:pPr>
      <w:rPr>
        <w:rFonts w:cs="Times New Roman" w:hint="default"/>
      </w:rPr>
    </w:lvl>
    <w:lvl w:ilvl="2">
      <w:start w:val="2"/>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1440"/>
        </w:tabs>
        <w:ind w:left="1440" w:hanging="720"/>
      </w:pPr>
      <w:rPr>
        <w:rFonts w:cs="Times New Roman" w:hint="default"/>
      </w:rPr>
    </w:lvl>
    <w:lvl w:ilvl="4">
      <w:start w:val="1"/>
      <w:numFmt w:val="decimal"/>
      <w:isLgl/>
      <w:lvlText w:val="%1.%2.%3.%4.%5."/>
      <w:lvlJc w:val="left"/>
      <w:pPr>
        <w:tabs>
          <w:tab w:val="left" w:pos="1800"/>
        </w:tabs>
        <w:ind w:left="1800" w:hanging="1080"/>
      </w:pPr>
      <w:rPr>
        <w:rFonts w:cs="Times New Roman" w:hint="default"/>
      </w:rPr>
    </w:lvl>
    <w:lvl w:ilvl="5">
      <w:start w:val="1"/>
      <w:numFmt w:val="decimal"/>
      <w:isLgl/>
      <w:lvlText w:val="%1.%2.%3.%4.%5.%6."/>
      <w:lvlJc w:val="left"/>
      <w:pPr>
        <w:tabs>
          <w:tab w:val="left" w:pos="1800"/>
        </w:tabs>
        <w:ind w:left="1800" w:hanging="1080"/>
      </w:pPr>
      <w:rPr>
        <w:rFonts w:cs="Times New Roman" w:hint="default"/>
      </w:rPr>
    </w:lvl>
    <w:lvl w:ilvl="6">
      <w:start w:val="1"/>
      <w:numFmt w:val="decimal"/>
      <w:isLgl/>
      <w:lvlText w:val="%1.%2.%3.%4.%5.%6.%7."/>
      <w:lvlJc w:val="left"/>
      <w:pPr>
        <w:tabs>
          <w:tab w:val="left" w:pos="2160"/>
        </w:tabs>
        <w:ind w:left="2160" w:hanging="1440"/>
      </w:pPr>
      <w:rPr>
        <w:rFonts w:cs="Times New Roman" w:hint="default"/>
      </w:rPr>
    </w:lvl>
    <w:lvl w:ilvl="7">
      <w:start w:val="1"/>
      <w:numFmt w:val="decimal"/>
      <w:isLgl/>
      <w:lvlText w:val="%1.%2.%3.%4.%5.%6.%7.%8."/>
      <w:lvlJc w:val="left"/>
      <w:pPr>
        <w:tabs>
          <w:tab w:val="left" w:pos="2160"/>
        </w:tabs>
        <w:ind w:left="2160" w:hanging="1440"/>
      </w:pPr>
      <w:rPr>
        <w:rFonts w:cs="Times New Roman" w:hint="default"/>
      </w:rPr>
    </w:lvl>
    <w:lvl w:ilvl="8">
      <w:start w:val="1"/>
      <w:numFmt w:val="decimal"/>
      <w:isLgl/>
      <w:lvlText w:val="%1.%2.%3.%4.%5.%6.%7.%8.%9."/>
      <w:lvlJc w:val="left"/>
      <w:pPr>
        <w:tabs>
          <w:tab w:val="left" w:pos="2520"/>
        </w:tabs>
        <w:ind w:left="2520" w:hanging="1800"/>
      </w:pPr>
      <w:rPr>
        <w:rFonts w:cs="Times New Roman" w:hint="default"/>
      </w:rPr>
    </w:lvl>
  </w:abstractNum>
  <w:abstractNum w:abstractNumId="44"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5" w15:restartNumberingAfterBreak="0">
    <w:nsid w:val="75E93DA9"/>
    <w:multiLevelType w:val="hybridMultilevel"/>
    <w:tmpl w:val="6D06140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F25AB2"/>
    <w:multiLevelType w:val="hybridMultilevel"/>
    <w:tmpl w:val="6F2A3C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5"/>
  </w:num>
  <w:num w:numId="10">
    <w:abstractNumId w:val="22"/>
  </w:num>
  <w:num w:numId="11">
    <w:abstractNumId w:val="0"/>
  </w:num>
  <w:num w:numId="12">
    <w:abstractNumId w:val="1"/>
  </w:num>
  <w:num w:numId="13">
    <w:abstractNumId w:val="44"/>
  </w:num>
  <w:num w:numId="14">
    <w:abstractNumId w:val="7"/>
  </w:num>
  <w:num w:numId="15">
    <w:abstractNumId w:val="38"/>
  </w:num>
  <w:num w:numId="16">
    <w:abstractNumId w:val="42"/>
    <w:lvlOverride w:ilvl="0">
      <w:startOverride w:val="1"/>
    </w:lvlOverride>
  </w:num>
  <w:num w:numId="17">
    <w:abstractNumId w:val="33"/>
    <w:lvlOverride w:ilvl="0">
      <w:startOverride w:val="1"/>
    </w:lvlOverride>
  </w:num>
  <w:num w:numId="18">
    <w:abstractNumId w:val="42"/>
  </w:num>
  <w:num w:numId="19">
    <w:abstractNumId w:val="33"/>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40"/>
  </w:num>
  <w:num w:numId="25">
    <w:abstractNumId w:val="27"/>
  </w:num>
  <w:num w:numId="26">
    <w:abstractNumId w:val="36"/>
  </w:num>
  <w:num w:numId="27">
    <w:abstractNumId w:val="30"/>
  </w:num>
  <w:num w:numId="28">
    <w:abstractNumId w:val="24"/>
  </w:num>
  <w:num w:numId="29">
    <w:abstractNumId w:val="43"/>
  </w:num>
  <w:num w:numId="30">
    <w:abstractNumId w:val="41"/>
  </w:num>
  <w:num w:numId="31">
    <w:abstractNumId w:val="45"/>
  </w:num>
  <w:num w:numId="32">
    <w:abstractNumId w:val="31"/>
  </w:num>
  <w:num w:numId="33">
    <w:abstractNumId w:val="46"/>
  </w:num>
  <w:num w:numId="34">
    <w:abstractNumId w:val="35"/>
  </w:num>
  <w:num w:numId="35">
    <w:abstractNumId w:val="39"/>
  </w:num>
  <w:num w:numId="36">
    <w:abstractNumId w:val="34"/>
  </w:num>
  <w:num w:numId="37">
    <w:abstractNumId w:val="29"/>
  </w:num>
  <w:num w:numId="38">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2153C"/>
    <w:rsid w:val="000252A1"/>
    <w:rsid w:val="00026D40"/>
    <w:rsid w:val="00032EF3"/>
    <w:rsid w:val="00033678"/>
    <w:rsid w:val="00040FA1"/>
    <w:rsid w:val="00041EAD"/>
    <w:rsid w:val="00046ECC"/>
    <w:rsid w:val="000505DF"/>
    <w:rsid w:val="00050BE8"/>
    <w:rsid w:val="00056C53"/>
    <w:rsid w:val="00056DA4"/>
    <w:rsid w:val="00061EAA"/>
    <w:rsid w:val="00070C93"/>
    <w:rsid w:val="0007678F"/>
    <w:rsid w:val="00082862"/>
    <w:rsid w:val="00083910"/>
    <w:rsid w:val="00087D07"/>
    <w:rsid w:val="00091776"/>
    <w:rsid w:val="00092577"/>
    <w:rsid w:val="00094C9F"/>
    <w:rsid w:val="000953C5"/>
    <w:rsid w:val="000A186A"/>
    <w:rsid w:val="000A299A"/>
    <w:rsid w:val="000A3672"/>
    <w:rsid w:val="000B47F9"/>
    <w:rsid w:val="000B6AB0"/>
    <w:rsid w:val="000C03BB"/>
    <w:rsid w:val="000C0ECF"/>
    <w:rsid w:val="000C139B"/>
    <w:rsid w:val="000C1F3C"/>
    <w:rsid w:val="000C74DD"/>
    <w:rsid w:val="000C7CAD"/>
    <w:rsid w:val="000C7CD5"/>
    <w:rsid w:val="000D3FB7"/>
    <w:rsid w:val="000E1F02"/>
    <w:rsid w:val="000E7028"/>
    <w:rsid w:val="000F09CF"/>
    <w:rsid w:val="000F7C78"/>
    <w:rsid w:val="00102CF1"/>
    <w:rsid w:val="00104254"/>
    <w:rsid w:val="00105711"/>
    <w:rsid w:val="00106084"/>
    <w:rsid w:val="00115AA1"/>
    <w:rsid w:val="00116570"/>
    <w:rsid w:val="00120B53"/>
    <w:rsid w:val="001218B8"/>
    <w:rsid w:val="00136633"/>
    <w:rsid w:val="00144C2A"/>
    <w:rsid w:val="00147491"/>
    <w:rsid w:val="00155C6C"/>
    <w:rsid w:val="00157EB9"/>
    <w:rsid w:val="00162687"/>
    <w:rsid w:val="00174568"/>
    <w:rsid w:val="00177B2F"/>
    <w:rsid w:val="001813C6"/>
    <w:rsid w:val="001818D2"/>
    <w:rsid w:val="0018531C"/>
    <w:rsid w:val="00191D05"/>
    <w:rsid w:val="00191FC3"/>
    <w:rsid w:val="00192185"/>
    <w:rsid w:val="00194E0D"/>
    <w:rsid w:val="001973FA"/>
    <w:rsid w:val="001A221E"/>
    <w:rsid w:val="001A48DF"/>
    <w:rsid w:val="001A588F"/>
    <w:rsid w:val="001A5993"/>
    <w:rsid w:val="001A65AF"/>
    <w:rsid w:val="001B4FA8"/>
    <w:rsid w:val="001C0C06"/>
    <w:rsid w:val="001C5F67"/>
    <w:rsid w:val="001D644B"/>
    <w:rsid w:val="001D65E8"/>
    <w:rsid w:val="001D6C16"/>
    <w:rsid w:val="001D7544"/>
    <w:rsid w:val="001E16E0"/>
    <w:rsid w:val="001F1F27"/>
    <w:rsid w:val="001F555E"/>
    <w:rsid w:val="001F57D7"/>
    <w:rsid w:val="00200BD3"/>
    <w:rsid w:val="00200D61"/>
    <w:rsid w:val="002034A5"/>
    <w:rsid w:val="002058B4"/>
    <w:rsid w:val="00207B3D"/>
    <w:rsid w:val="00210B9E"/>
    <w:rsid w:val="00213E55"/>
    <w:rsid w:val="002149CE"/>
    <w:rsid w:val="00216142"/>
    <w:rsid w:val="00216D47"/>
    <w:rsid w:val="00221B85"/>
    <w:rsid w:val="00223543"/>
    <w:rsid w:val="00224C2A"/>
    <w:rsid w:val="00247946"/>
    <w:rsid w:val="00250D65"/>
    <w:rsid w:val="00250E36"/>
    <w:rsid w:val="002529EC"/>
    <w:rsid w:val="00255F0E"/>
    <w:rsid w:val="002753BD"/>
    <w:rsid w:val="002857E1"/>
    <w:rsid w:val="002876EB"/>
    <w:rsid w:val="00294131"/>
    <w:rsid w:val="002A48F0"/>
    <w:rsid w:val="002A4B09"/>
    <w:rsid w:val="002A56B0"/>
    <w:rsid w:val="002C0CEF"/>
    <w:rsid w:val="002C1CD3"/>
    <w:rsid w:val="002C6CDA"/>
    <w:rsid w:val="002C7098"/>
    <w:rsid w:val="002D17C6"/>
    <w:rsid w:val="002E3450"/>
    <w:rsid w:val="002F57DC"/>
    <w:rsid w:val="00305365"/>
    <w:rsid w:val="00306B6D"/>
    <w:rsid w:val="003125EA"/>
    <w:rsid w:val="00316A09"/>
    <w:rsid w:val="00316B12"/>
    <w:rsid w:val="003175DA"/>
    <w:rsid w:val="00320303"/>
    <w:rsid w:val="003243CA"/>
    <w:rsid w:val="00327581"/>
    <w:rsid w:val="003314CF"/>
    <w:rsid w:val="003416F8"/>
    <w:rsid w:val="00342F3F"/>
    <w:rsid w:val="003445FC"/>
    <w:rsid w:val="003459B9"/>
    <w:rsid w:val="003504FE"/>
    <w:rsid w:val="003518D6"/>
    <w:rsid w:val="0035490B"/>
    <w:rsid w:val="00363D1C"/>
    <w:rsid w:val="003710A3"/>
    <w:rsid w:val="00372FC0"/>
    <w:rsid w:val="00376722"/>
    <w:rsid w:val="0038072E"/>
    <w:rsid w:val="003808C1"/>
    <w:rsid w:val="003839C0"/>
    <w:rsid w:val="003857F5"/>
    <w:rsid w:val="0039437A"/>
    <w:rsid w:val="003A644E"/>
    <w:rsid w:val="003B5A3C"/>
    <w:rsid w:val="003C7C7B"/>
    <w:rsid w:val="003E1C6C"/>
    <w:rsid w:val="003E1E28"/>
    <w:rsid w:val="003F0805"/>
    <w:rsid w:val="003F0B69"/>
    <w:rsid w:val="003F3A97"/>
    <w:rsid w:val="003F5ABE"/>
    <w:rsid w:val="00400B9B"/>
    <w:rsid w:val="00412CDA"/>
    <w:rsid w:val="0042778E"/>
    <w:rsid w:val="00430A2F"/>
    <w:rsid w:val="004341B6"/>
    <w:rsid w:val="004347C6"/>
    <w:rsid w:val="00434A7A"/>
    <w:rsid w:val="0043515F"/>
    <w:rsid w:val="004377DD"/>
    <w:rsid w:val="00442D7C"/>
    <w:rsid w:val="0044306B"/>
    <w:rsid w:val="0045596B"/>
    <w:rsid w:val="00465BCD"/>
    <w:rsid w:val="00470FE2"/>
    <w:rsid w:val="00483B63"/>
    <w:rsid w:val="00487A63"/>
    <w:rsid w:val="004972FD"/>
    <w:rsid w:val="00497921"/>
    <w:rsid w:val="004A37BE"/>
    <w:rsid w:val="004A6F8D"/>
    <w:rsid w:val="004B0183"/>
    <w:rsid w:val="004B629E"/>
    <w:rsid w:val="004B78C3"/>
    <w:rsid w:val="004C5632"/>
    <w:rsid w:val="004C5DAD"/>
    <w:rsid w:val="004C7753"/>
    <w:rsid w:val="004D20AC"/>
    <w:rsid w:val="004E5CCF"/>
    <w:rsid w:val="004E5EE9"/>
    <w:rsid w:val="004F3143"/>
    <w:rsid w:val="004F6BED"/>
    <w:rsid w:val="00501DB0"/>
    <w:rsid w:val="0050769E"/>
    <w:rsid w:val="00512471"/>
    <w:rsid w:val="005161B0"/>
    <w:rsid w:val="00521870"/>
    <w:rsid w:val="00523AFC"/>
    <w:rsid w:val="00526F3B"/>
    <w:rsid w:val="00532B59"/>
    <w:rsid w:val="00540E98"/>
    <w:rsid w:val="005428A9"/>
    <w:rsid w:val="0056045D"/>
    <w:rsid w:val="005618D2"/>
    <w:rsid w:val="00565C8F"/>
    <w:rsid w:val="0057021C"/>
    <w:rsid w:val="00573483"/>
    <w:rsid w:val="00581C6C"/>
    <w:rsid w:val="0059016E"/>
    <w:rsid w:val="005907BD"/>
    <w:rsid w:val="00591BF4"/>
    <w:rsid w:val="00593931"/>
    <w:rsid w:val="00595D1E"/>
    <w:rsid w:val="00595EEC"/>
    <w:rsid w:val="005962F7"/>
    <w:rsid w:val="00596B87"/>
    <w:rsid w:val="005A77D6"/>
    <w:rsid w:val="005A7817"/>
    <w:rsid w:val="005C164B"/>
    <w:rsid w:val="005C569A"/>
    <w:rsid w:val="005C5981"/>
    <w:rsid w:val="005C5DEA"/>
    <w:rsid w:val="005C7514"/>
    <w:rsid w:val="005D5289"/>
    <w:rsid w:val="005E2351"/>
    <w:rsid w:val="005E3448"/>
    <w:rsid w:val="005F4243"/>
    <w:rsid w:val="005F4611"/>
    <w:rsid w:val="005F529B"/>
    <w:rsid w:val="00603A64"/>
    <w:rsid w:val="00611950"/>
    <w:rsid w:val="006119D3"/>
    <w:rsid w:val="0061720D"/>
    <w:rsid w:val="00621079"/>
    <w:rsid w:val="006218EB"/>
    <w:rsid w:val="0062469A"/>
    <w:rsid w:val="006330C8"/>
    <w:rsid w:val="006375BF"/>
    <w:rsid w:val="00647299"/>
    <w:rsid w:val="00651BAB"/>
    <w:rsid w:val="00651E1E"/>
    <w:rsid w:val="00654CF9"/>
    <w:rsid w:val="00656250"/>
    <w:rsid w:val="006569B8"/>
    <w:rsid w:val="00661B69"/>
    <w:rsid w:val="00662CB7"/>
    <w:rsid w:val="00663B07"/>
    <w:rsid w:val="0066426D"/>
    <w:rsid w:val="006665CD"/>
    <w:rsid w:val="00671A11"/>
    <w:rsid w:val="00671F30"/>
    <w:rsid w:val="0067459F"/>
    <w:rsid w:val="00676F95"/>
    <w:rsid w:val="006808DF"/>
    <w:rsid w:val="006814A0"/>
    <w:rsid w:val="006864D2"/>
    <w:rsid w:val="006A04AA"/>
    <w:rsid w:val="006A261D"/>
    <w:rsid w:val="006A3EAF"/>
    <w:rsid w:val="006A4A3F"/>
    <w:rsid w:val="006A566F"/>
    <w:rsid w:val="006A6CAD"/>
    <w:rsid w:val="006A794A"/>
    <w:rsid w:val="006B7919"/>
    <w:rsid w:val="006C0526"/>
    <w:rsid w:val="006C0849"/>
    <w:rsid w:val="006C2787"/>
    <w:rsid w:val="006C2C2A"/>
    <w:rsid w:val="006C2CCB"/>
    <w:rsid w:val="006C68E8"/>
    <w:rsid w:val="006D17D0"/>
    <w:rsid w:val="006D3197"/>
    <w:rsid w:val="006D33F4"/>
    <w:rsid w:val="006D6203"/>
    <w:rsid w:val="006D7C92"/>
    <w:rsid w:val="006F0595"/>
    <w:rsid w:val="006F30C4"/>
    <w:rsid w:val="006F5CFC"/>
    <w:rsid w:val="006F7519"/>
    <w:rsid w:val="00701321"/>
    <w:rsid w:val="00705989"/>
    <w:rsid w:val="00706405"/>
    <w:rsid w:val="00707CD4"/>
    <w:rsid w:val="00715D55"/>
    <w:rsid w:val="0071626B"/>
    <w:rsid w:val="007208B8"/>
    <w:rsid w:val="00720C3F"/>
    <w:rsid w:val="00724ED8"/>
    <w:rsid w:val="007266EB"/>
    <w:rsid w:val="00726A2C"/>
    <w:rsid w:val="00752ED6"/>
    <w:rsid w:val="007532F5"/>
    <w:rsid w:val="00757274"/>
    <w:rsid w:val="00762079"/>
    <w:rsid w:val="00762453"/>
    <w:rsid w:val="00766A0B"/>
    <w:rsid w:val="007714A7"/>
    <w:rsid w:val="00772BF0"/>
    <w:rsid w:val="00775AA9"/>
    <w:rsid w:val="00782A4A"/>
    <w:rsid w:val="007855F9"/>
    <w:rsid w:val="00787429"/>
    <w:rsid w:val="00792425"/>
    <w:rsid w:val="00793793"/>
    <w:rsid w:val="00793A71"/>
    <w:rsid w:val="0079486B"/>
    <w:rsid w:val="007B0418"/>
    <w:rsid w:val="007B0B90"/>
    <w:rsid w:val="007B42C0"/>
    <w:rsid w:val="007B4A3D"/>
    <w:rsid w:val="007C08AD"/>
    <w:rsid w:val="007C4868"/>
    <w:rsid w:val="007E0686"/>
    <w:rsid w:val="007E42DD"/>
    <w:rsid w:val="007E71C4"/>
    <w:rsid w:val="007E7816"/>
    <w:rsid w:val="007E7993"/>
    <w:rsid w:val="007F4973"/>
    <w:rsid w:val="007F6C7E"/>
    <w:rsid w:val="00806788"/>
    <w:rsid w:val="00812696"/>
    <w:rsid w:val="00817E17"/>
    <w:rsid w:val="00820F76"/>
    <w:rsid w:val="00825BE7"/>
    <w:rsid w:val="00830F64"/>
    <w:rsid w:val="008332C3"/>
    <w:rsid w:val="00842223"/>
    <w:rsid w:val="00850551"/>
    <w:rsid w:val="00860049"/>
    <w:rsid w:val="00862A71"/>
    <w:rsid w:val="0087097B"/>
    <w:rsid w:val="00883B3C"/>
    <w:rsid w:val="008854AC"/>
    <w:rsid w:val="008A15BB"/>
    <w:rsid w:val="008A60FB"/>
    <w:rsid w:val="008A7D81"/>
    <w:rsid w:val="008B0495"/>
    <w:rsid w:val="008B0B4F"/>
    <w:rsid w:val="008B3DFF"/>
    <w:rsid w:val="008B7754"/>
    <w:rsid w:val="008C03B0"/>
    <w:rsid w:val="008C534E"/>
    <w:rsid w:val="008D454A"/>
    <w:rsid w:val="008D60D3"/>
    <w:rsid w:val="008E3C67"/>
    <w:rsid w:val="008E6B6D"/>
    <w:rsid w:val="008E735B"/>
    <w:rsid w:val="008F2E77"/>
    <w:rsid w:val="008F395B"/>
    <w:rsid w:val="00900437"/>
    <w:rsid w:val="00901D55"/>
    <w:rsid w:val="00905C53"/>
    <w:rsid w:val="009100D2"/>
    <w:rsid w:val="00916D84"/>
    <w:rsid w:val="00932562"/>
    <w:rsid w:val="00934AC1"/>
    <w:rsid w:val="00936452"/>
    <w:rsid w:val="0094370C"/>
    <w:rsid w:val="00952E36"/>
    <w:rsid w:val="00952E3F"/>
    <w:rsid w:val="00953D87"/>
    <w:rsid w:val="00955D94"/>
    <w:rsid w:val="00956462"/>
    <w:rsid w:val="00961957"/>
    <w:rsid w:val="0096200A"/>
    <w:rsid w:val="009645CE"/>
    <w:rsid w:val="009650D2"/>
    <w:rsid w:val="00965F05"/>
    <w:rsid w:val="00967C9B"/>
    <w:rsid w:val="00972358"/>
    <w:rsid w:val="009727EC"/>
    <w:rsid w:val="00973E99"/>
    <w:rsid w:val="00977866"/>
    <w:rsid w:val="0098205F"/>
    <w:rsid w:val="00983969"/>
    <w:rsid w:val="00983CFF"/>
    <w:rsid w:val="009846F8"/>
    <w:rsid w:val="009961D3"/>
    <w:rsid w:val="009A02A7"/>
    <w:rsid w:val="009A47E3"/>
    <w:rsid w:val="009A7A94"/>
    <w:rsid w:val="009B23B8"/>
    <w:rsid w:val="009C5E4E"/>
    <w:rsid w:val="009D291F"/>
    <w:rsid w:val="009D2D56"/>
    <w:rsid w:val="009D484B"/>
    <w:rsid w:val="009E13E2"/>
    <w:rsid w:val="009E7D52"/>
    <w:rsid w:val="009F06C8"/>
    <w:rsid w:val="009F325E"/>
    <w:rsid w:val="009F4FA7"/>
    <w:rsid w:val="009F5257"/>
    <w:rsid w:val="009F7D11"/>
    <w:rsid w:val="00A00DCD"/>
    <w:rsid w:val="00A05E39"/>
    <w:rsid w:val="00A11570"/>
    <w:rsid w:val="00A12CA6"/>
    <w:rsid w:val="00A13A10"/>
    <w:rsid w:val="00A15E26"/>
    <w:rsid w:val="00A2406F"/>
    <w:rsid w:val="00A31B32"/>
    <w:rsid w:val="00A3333A"/>
    <w:rsid w:val="00A417BC"/>
    <w:rsid w:val="00A44394"/>
    <w:rsid w:val="00A443E3"/>
    <w:rsid w:val="00A44548"/>
    <w:rsid w:val="00A53F19"/>
    <w:rsid w:val="00A5516C"/>
    <w:rsid w:val="00A66033"/>
    <w:rsid w:val="00A71265"/>
    <w:rsid w:val="00A716D4"/>
    <w:rsid w:val="00A72271"/>
    <w:rsid w:val="00A750C0"/>
    <w:rsid w:val="00A805A9"/>
    <w:rsid w:val="00A80E6C"/>
    <w:rsid w:val="00A82BBD"/>
    <w:rsid w:val="00A90821"/>
    <w:rsid w:val="00A913C0"/>
    <w:rsid w:val="00A92F5B"/>
    <w:rsid w:val="00AA014F"/>
    <w:rsid w:val="00AA3941"/>
    <w:rsid w:val="00AA510F"/>
    <w:rsid w:val="00AB000A"/>
    <w:rsid w:val="00AB5036"/>
    <w:rsid w:val="00AC361B"/>
    <w:rsid w:val="00AC5694"/>
    <w:rsid w:val="00AC61E7"/>
    <w:rsid w:val="00AE166E"/>
    <w:rsid w:val="00AE360F"/>
    <w:rsid w:val="00AE3B6A"/>
    <w:rsid w:val="00AE54AE"/>
    <w:rsid w:val="00AE6D4E"/>
    <w:rsid w:val="00AF114B"/>
    <w:rsid w:val="00AF23DB"/>
    <w:rsid w:val="00AF26F6"/>
    <w:rsid w:val="00AF5526"/>
    <w:rsid w:val="00AF7EE3"/>
    <w:rsid w:val="00B07703"/>
    <w:rsid w:val="00B11464"/>
    <w:rsid w:val="00B131AD"/>
    <w:rsid w:val="00B16067"/>
    <w:rsid w:val="00B161BF"/>
    <w:rsid w:val="00B17EDD"/>
    <w:rsid w:val="00B3126E"/>
    <w:rsid w:val="00B409E9"/>
    <w:rsid w:val="00B44707"/>
    <w:rsid w:val="00B46711"/>
    <w:rsid w:val="00B47469"/>
    <w:rsid w:val="00B52AE5"/>
    <w:rsid w:val="00B52BDA"/>
    <w:rsid w:val="00B53B53"/>
    <w:rsid w:val="00B55423"/>
    <w:rsid w:val="00B6191C"/>
    <w:rsid w:val="00B62A16"/>
    <w:rsid w:val="00B62A3B"/>
    <w:rsid w:val="00B66571"/>
    <w:rsid w:val="00B67E49"/>
    <w:rsid w:val="00B718B4"/>
    <w:rsid w:val="00B7373D"/>
    <w:rsid w:val="00B779DC"/>
    <w:rsid w:val="00B800D2"/>
    <w:rsid w:val="00B8323C"/>
    <w:rsid w:val="00B84BE7"/>
    <w:rsid w:val="00B9243D"/>
    <w:rsid w:val="00B947CF"/>
    <w:rsid w:val="00BA08B6"/>
    <w:rsid w:val="00BA1135"/>
    <w:rsid w:val="00BA1644"/>
    <w:rsid w:val="00BA2B8B"/>
    <w:rsid w:val="00BA3F25"/>
    <w:rsid w:val="00BA737A"/>
    <w:rsid w:val="00BB089F"/>
    <w:rsid w:val="00BB482F"/>
    <w:rsid w:val="00BB66F1"/>
    <w:rsid w:val="00BB7018"/>
    <w:rsid w:val="00BB7279"/>
    <w:rsid w:val="00BC1FEF"/>
    <w:rsid w:val="00BC25C8"/>
    <w:rsid w:val="00BC64C2"/>
    <w:rsid w:val="00BD1D88"/>
    <w:rsid w:val="00BD24D1"/>
    <w:rsid w:val="00BD499D"/>
    <w:rsid w:val="00BD4C8B"/>
    <w:rsid w:val="00BE07B8"/>
    <w:rsid w:val="00BE3A90"/>
    <w:rsid w:val="00BE6390"/>
    <w:rsid w:val="00BF0BCB"/>
    <w:rsid w:val="00BF54C0"/>
    <w:rsid w:val="00BF5692"/>
    <w:rsid w:val="00C00B82"/>
    <w:rsid w:val="00C04004"/>
    <w:rsid w:val="00C04F37"/>
    <w:rsid w:val="00C10C7A"/>
    <w:rsid w:val="00C14DFB"/>
    <w:rsid w:val="00C15075"/>
    <w:rsid w:val="00C258D8"/>
    <w:rsid w:val="00C30CAA"/>
    <w:rsid w:val="00C30D04"/>
    <w:rsid w:val="00C330DA"/>
    <w:rsid w:val="00C348B6"/>
    <w:rsid w:val="00C41BD3"/>
    <w:rsid w:val="00C43221"/>
    <w:rsid w:val="00C45123"/>
    <w:rsid w:val="00C46668"/>
    <w:rsid w:val="00C4785B"/>
    <w:rsid w:val="00C53E0A"/>
    <w:rsid w:val="00C556C3"/>
    <w:rsid w:val="00C61C15"/>
    <w:rsid w:val="00C66D8D"/>
    <w:rsid w:val="00C738DA"/>
    <w:rsid w:val="00C75C21"/>
    <w:rsid w:val="00C806EF"/>
    <w:rsid w:val="00C80B73"/>
    <w:rsid w:val="00CA1C1E"/>
    <w:rsid w:val="00CA1D3B"/>
    <w:rsid w:val="00CA290A"/>
    <w:rsid w:val="00CA7ED9"/>
    <w:rsid w:val="00CC002F"/>
    <w:rsid w:val="00CC0843"/>
    <w:rsid w:val="00CC0896"/>
    <w:rsid w:val="00CD162E"/>
    <w:rsid w:val="00CD59BA"/>
    <w:rsid w:val="00CD6312"/>
    <w:rsid w:val="00CE0EF3"/>
    <w:rsid w:val="00CE7328"/>
    <w:rsid w:val="00CF2E92"/>
    <w:rsid w:val="00CF3A13"/>
    <w:rsid w:val="00CF3BAC"/>
    <w:rsid w:val="00D074FD"/>
    <w:rsid w:val="00D11089"/>
    <w:rsid w:val="00D16C82"/>
    <w:rsid w:val="00D16FEC"/>
    <w:rsid w:val="00D21EFC"/>
    <w:rsid w:val="00D27E8E"/>
    <w:rsid w:val="00D31576"/>
    <w:rsid w:val="00D33112"/>
    <w:rsid w:val="00D34F95"/>
    <w:rsid w:val="00D54B93"/>
    <w:rsid w:val="00D55BAE"/>
    <w:rsid w:val="00D609D2"/>
    <w:rsid w:val="00D609DF"/>
    <w:rsid w:val="00D625FE"/>
    <w:rsid w:val="00D636A9"/>
    <w:rsid w:val="00D71F0E"/>
    <w:rsid w:val="00D73A4B"/>
    <w:rsid w:val="00D7463A"/>
    <w:rsid w:val="00D762D7"/>
    <w:rsid w:val="00D81961"/>
    <w:rsid w:val="00D83825"/>
    <w:rsid w:val="00D91E1E"/>
    <w:rsid w:val="00D91FF9"/>
    <w:rsid w:val="00D96E6E"/>
    <w:rsid w:val="00DA1F9C"/>
    <w:rsid w:val="00DA7889"/>
    <w:rsid w:val="00DB02B3"/>
    <w:rsid w:val="00DB0DC2"/>
    <w:rsid w:val="00DB25F9"/>
    <w:rsid w:val="00DC14E4"/>
    <w:rsid w:val="00DC49DE"/>
    <w:rsid w:val="00DD11E9"/>
    <w:rsid w:val="00DD1F05"/>
    <w:rsid w:val="00DD2523"/>
    <w:rsid w:val="00DD7149"/>
    <w:rsid w:val="00DE01F2"/>
    <w:rsid w:val="00DF0853"/>
    <w:rsid w:val="00DF3CD4"/>
    <w:rsid w:val="00DF486D"/>
    <w:rsid w:val="00E03698"/>
    <w:rsid w:val="00E03E0D"/>
    <w:rsid w:val="00E07CE4"/>
    <w:rsid w:val="00E07D2C"/>
    <w:rsid w:val="00E11B7A"/>
    <w:rsid w:val="00E12A0A"/>
    <w:rsid w:val="00E146C7"/>
    <w:rsid w:val="00E16D76"/>
    <w:rsid w:val="00E23C37"/>
    <w:rsid w:val="00E23C65"/>
    <w:rsid w:val="00E34713"/>
    <w:rsid w:val="00E3603D"/>
    <w:rsid w:val="00E3795C"/>
    <w:rsid w:val="00E40648"/>
    <w:rsid w:val="00E432DB"/>
    <w:rsid w:val="00E4739B"/>
    <w:rsid w:val="00E47B20"/>
    <w:rsid w:val="00E53183"/>
    <w:rsid w:val="00E5334E"/>
    <w:rsid w:val="00E53F03"/>
    <w:rsid w:val="00E555D5"/>
    <w:rsid w:val="00E5578D"/>
    <w:rsid w:val="00E60F71"/>
    <w:rsid w:val="00E62B38"/>
    <w:rsid w:val="00E66388"/>
    <w:rsid w:val="00E71183"/>
    <w:rsid w:val="00E74AC6"/>
    <w:rsid w:val="00E74F27"/>
    <w:rsid w:val="00E779D2"/>
    <w:rsid w:val="00E875F0"/>
    <w:rsid w:val="00E931E4"/>
    <w:rsid w:val="00E93E89"/>
    <w:rsid w:val="00E94BC4"/>
    <w:rsid w:val="00EA24E6"/>
    <w:rsid w:val="00EA6410"/>
    <w:rsid w:val="00EA6607"/>
    <w:rsid w:val="00EB0925"/>
    <w:rsid w:val="00EB39BD"/>
    <w:rsid w:val="00EB4495"/>
    <w:rsid w:val="00EC397F"/>
    <w:rsid w:val="00EC42F8"/>
    <w:rsid w:val="00EC5D62"/>
    <w:rsid w:val="00ED1A5E"/>
    <w:rsid w:val="00ED2E36"/>
    <w:rsid w:val="00ED5C31"/>
    <w:rsid w:val="00ED68EC"/>
    <w:rsid w:val="00EE04A1"/>
    <w:rsid w:val="00EF4388"/>
    <w:rsid w:val="00EF5230"/>
    <w:rsid w:val="00EF530B"/>
    <w:rsid w:val="00EF659B"/>
    <w:rsid w:val="00EF65DD"/>
    <w:rsid w:val="00F02D4F"/>
    <w:rsid w:val="00F06B90"/>
    <w:rsid w:val="00F1210C"/>
    <w:rsid w:val="00F1529C"/>
    <w:rsid w:val="00F17D72"/>
    <w:rsid w:val="00F22C56"/>
    <w:rsid w:val="00F27F63"/>
    <w:rsid w:val="00F303AB"/>
    <w:rsid w:val="00F406CA"/>
    <w:rsid w:val="00F40F4D"/>
    <w:rsid w:val="00F41100"/>
    <w:rsid w:val="00F516A6"/>
    <w:rsid w:val="00F54C6E"/>
    <w:rsid w:val="00F5542C"/>
    <w:rsid w:val="00F5565C"/>
    <w:rsid w:val="00F60A58"/>
    <w:rsid w:val="00F60D12"/>
    <w:rsid w:val="00F65EE3"/>
    <w:rsid w:val="00F66465"/>
    <w:rsid w:val="00F706BB"/>
    <w:rsid w:val="00F93C88"/>
    <w:rsid w:val="00FA341D"/>
    <w:rsid w:val="00FA39EC"/>
    <w:rsid w:val="00FA7383"/>
    <w:rsid w:val="00FB0302"/>
    <w:rsid w:val="00FB3095"/>
    <w:rsid w:val="00FC1A27"/>
    <w:rsid w:val="00FC66C3"/>
    <w:rsid w:val="00FD0E5B"/>
    <w:rsid w:val="00FD106C"/>
    <w:rsid w:val="00FE1ABD"/>
    <w:rsid w:val="00FE2056"/>
    <w:rsid w:val="00FE3034"/>
    <w:rsid w:val="00FE6AAB"/>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0442307A"/>
  <w15:docId w15:val="{45B9B9D0-B5EE-4F1F-9F9F-BF8EA3E6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0">
    <w:name w:val="Lábjegyzet-hivatkozás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0">
    <w:name w:val="Jegyzethivatkozás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0">
    <w:name w:val="Listaszerű bekezdés1"/>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0">
    <w:name w:val="Jegyzetszöveg1"/>
    <w:basedOn w:val="Norml"/>
    <w:rsid w:val="00B52BDA"/>
    <w:rPr>
      <w:sz w:val="20"/>
      <w:szCs w:val="20"/>
    </w:rPr>
  </w:style>
  <w:style w:type="paragraph" w:styleId="Megjegyzstrgya">
    <w:name w:val="annotation subject"/>
    <w:basedOn w:val="Jegyzetszveg10"/>
    <w:next w:val="Jegyzetszveg10"/>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1581136362">
                  <w:marLeft w:val="300"/>
                  <w:marRight w:val="0"/>
                  <w:marTop w:val="75"/>
                  <w:marBottom w:val="0"/>
                  <w:divBdr>
                    <w:top w:val="none" w:sz="0" w:space="0" w:color="auto"/>
                    <w:left w:val="none" w:sz="0" w:space="0" w:color="auto"/>
                    <w:bottom w:val="none" w:sz="0" w:space="0" w:color="auto"/>
                    <w:right w:val="none" w:sz="0" w:space="0" w:color="auto"/>
                  </w:divBdr>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629778921">
                  <w:marLeft w:val="300"/>
                  <w:marRight w:val="0"/>
                  <w:marTop w:val="75"/>
                  <w:marBottom w:val="0"/>
                  <w:divBdr>
                    <w:top w:val="none" w:sz="0" w:space="0" w:color="auto"/>
                    <w:left w:val="none" w:sz="0" w:space="0" w:color="auto"/>
                    <w:bottom w:val="none" w:sz="0" w:space="0" w:color="auto"/>
                    <w:right w:val="none" w:sz="0" w:space="0" w:color="auto"/>
                  </w:divBdr>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603730712">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743987814">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878736130">
                  <w:marLeft w:val="300"/>
                  <w:marRight w:val="0"/>
                  <w:marTop w:val="75"/>
                  <w:marBottom w:val="0"/>
                  <w:divBdr>
                    <w:top w:val="none" w:sz="0" w:space="0" w:color="auto"/>
                    <w:left w:val="none" w:sz="0" w:space="0" w:color="auto"/>
                    <w:bottom w:val="none" w:sz="0" w:space="0" w:color="auto"/>
                    <w:right w:val="none" w:sz="0" w:space="0" w:color="auto"/>
                  </w:divBdr>
                </w:div>
                <w:div w:id="427848991">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2053655784">
                  <w:marLeft w:val="300"/>
                  <w:marRight w:val="0"/>
                  <w:marTop w:val="75"/>
                  <w:marBottom w:val="0"/>
                  <w:divBdr>
                    <w:top w:val="none" w:sz="0" w:space="0" w:color="auto"/>
                    <w:left w:val="none" w:sz="0" w:space="0" w:color="auto"/>
                    <w:bottom w:val="none" w:sz="0" w:space="0" w:color="auto"/>
                    <w:right w:val="none" w:sz="0" w:space="0" w:color="auto"/>
                  </w:divBdr>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040132211">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90003000">
                  <w:marLeft w:val="300"/>
                  <w:marRight w:val="0"/>
                  <w:marTop w:val="75"/>
                  <w:marBottom w:val="0"/>
                  <w:divBdr>
                    <w:top w:val="none" w:sz="0" w:space="0" w:color="auto"/>
                    <w:left w:val="none" w:sz="0" w:space="0" w:color="auto"/>
                    <w:bottom w:val="none" w:sz="0" w:space="0" w:color="auto"/>
                    <w:right w:val="none" w:sz="0" w:space="0" w:color="auto"/>
                  </w:divBdr>
                </w:div>
                <w:div w:id="588775615">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1053651742">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2056812026">
              <w:marLeft w:val="0"/>
              <w:marRight w:val="0"/>
              <w:marTop w:val="150"/>
              <w:marBottom w:val="150"/>
              <w:divBdr>
                <w:top w:val="none" w:sz="0" w:space="0" w:color="auto"/>
                <w:left w:val="none" w:sz="0" w:space="0" w:color="auto"/>
                <w:bottom w:val="none" w:sz="0" w:space="0" w:color="auto"/>
                <w:right w:val="none" w:sz="0" w:space="0" w:color="auto"/>
              </w:divBdr>
              <w:divsChild>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05686291">
              <w:marLeft w:val="0"/>
              <w:marRight w:val="0"/>
              <w:marTop w:val="150"/>
              <w:marBottom w:val="150"/>
              <w:divBdr>
                <w:top w:val="none" w:sz="0" w:space="0" w:color="auto"/>
                <w:left w:val="none" w:sz="0" w:space="0" w:color="auto"/>
                <w:bottom w:val="none" w:sz="0" w:space="0" w:color="auto"/>
                <w:right w:val="none" w:sz="0" w:space="0" w:color="auto"/>
              </w:divBdr>
              <w:divsChild>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1687657">
                  <w:marLeft w:val="300"/>
                  <w:marRight w:val="0"/>
                  <w:marTop w:val="75"/>
                  <w:marBottom w:val="0"/>
                  <w:divBdr>
                    <w:top w:val="none" w:sz="0" w:space="0" w:color="auto"/>
                    <w:left w:val="none" w:sz="0" w:space="0" w:color="auto"/>
                    <w:bottom w:val="none" w:sz="0" w:space="0" w:color="auto"/>
                    <w:right w:val="none" w:sz="0" w:space="0" w:color="auto"/>
                  </w:divBdr>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167527409">
                  <w:marLeft w:val="300"/>
                  <w:marRight w:val="0"/>
                  <w:marTop w:val="75"/>
                  <w:marBottom w:val="0"/>
                  <w:divBdr>
                    <w:top w:val="none" w:sz="0" w:space="0" w:color="auto"/>
                    <w:left w:val="none" w:sz="0" w:space="0" w:color="auto"/>
                    <w:bottom w:val="none" w:sz="0" w:space="0" w:color="auto"/>
                    <w:right w:val="none" w:sz="0" w:space="0" w:color="auto"/>
                  </w:divBdr>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51079060">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426221403">
                  <w:marLeft w:val="300"/>
                  <w:marRight w:val="0"/>
                  <w:marTop w:val="75"/>
                  <w:marBottom w:val="0"/>
                  <w:divBdr>
                    <w:top w:val="none" w:sz="0" w:space="0" w:color="auto"/>
                    <w:left w:val="none" w:sz="0" w:space="0" w:color="auto"/>
                    <w:bottom w:val="none" w:sz="0" w:space="0" w:color="auto"/>
                    <w:right w:val="none" w:sz="0" w:space="0" w:color="auto"/>
                  </w:divBdr>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2084255210">
                  <w:marLeft w:val="300"/>
                  <w:marRight w:val="0"/>
                  <w:marTop w:val="75"/>
                  <w:marBottom w:val="0"/>
                  <w:divBdr>
                    <w:top w:val="none" w:sz="0" w:space="0" w:color="auto"/>
                    <w:left w:val="none" w:sz="0" w:space="0" w:color="auto"/>
                    <w:bottom w:val="none" w:sz="0" w:space="0" w:color="auto"/>
                    <w:right w:val="none" w:sz="0" w:space="0" w:color="auto"/>
                  </w:divBdr>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2032489659">
                  <w:marLeft w:val="300"/>
                  <w:marRight w:val="0"/>
                  <w:marTop w:val="75"/>
                  <w:marBottom w:val="0"/>
                  <w:divBdr>
                    <w:top w:val="none" w:sz="0" w:space="0" w:color="auto"/>
                    <w:left w:val="none" w:sz="0" w:space="0" w:color="auto"/>
                    <w:bottom w:val="none" w:sz="0" w:space="0" w:color="auto"/>
                    <w:right w:val="none" w:sz="0" w:space="0" w:color="auto"/>
                  </w:divBdr>
                </w:div>
                <w:div w:id="58106324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748118949">
                  <w:marLeft w:val="300"/>
                  <w:marRight w:val="0"/>
                  <w:marTop w:val="75"/>
                  <w:marBottom w:val="0"/>
                  <w:divBdr>
                    <w:top w:val="none" w:sz="0" w:space="0" w:color="auto"/>
                    <w:left w:val="none" w:sz="0" w:space="0" w:color="auto"/>
                    <w:bottom w:val="none" w:sz="0" w:space="0" w:color="auto"/>
                    <w:right w:val="none" w:sz="0" w:space="0" w:color="auto"/>
                  </w:divBdr>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kacs@eszker.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lakata@jozsefvaros.hu" TargetMode="External"/><Relationship Id="rId17" Type="http://schemas.openxmlformats.org/officeDocument/2006/relationships/hyperlink" Target="mailto:csehne@erd.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udapestfv-kh-mmszsz@ommf.gov.h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zbeszerzes@me.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ea22179a-ff07-442f-ad5e-a596c4668d44"/>
    <ds:schemaRef ds:uri="http://purl.org/dc/dcmitype/"/>
    <ds:schemaRef ds:uri="http://purl.org/dc/elements/1.1/"/>
  </ds:schemaRefs>
</ds:datastoreItem>
</file>

<file path=customXml/itemProps3.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95084-CE0C-411F-A241-DE30E536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60</Pages>
  <Words>14842</Words>
  <Characters>102417</Characters>
  <Application>Microsoft Office Word</Application>
  <DocSecurity>0</DocSecurity>
  <Lines>853</Lines>
  <Paragraphs>234</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117025</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JVÖ-Biztosítás2016</dc:title>
  <dc:creator>bujtor@eszker.eu</dc:creator>
  <cp:lastModifiedBy>Bujtor Dávid</cp:lastModifiedBy>
  <cp:revision>7</cp:revision>
  <cp:lastPrinted>2015-12-03T10:19:00Z</cp:lastPrinted>
  <dcterms:created xsi:type="dcterms:W3CDTF">2016-02-25T12:07:00Z</dcterms:created>
  <dcterms:modified xsi:type="dcterms:W3CDTF">2016-03-02T12:06:00Z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