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16549944"/>
        <w:docPartObj>
          <w:docPartGallery w:val="Cover Pages"/>
          <w:docPartUnique/>
        </w:docPartObj>
      </w:sdtPr>
      <w:sdtEndPr>
        <w:rPr>
          <w:b/>
          <w:bCs/>
        </w:rPr>
      </w:sdtEndPr>
      <w:sdtContent>
        <w:p w14:paraId="705EE078" w14:textId="77777777" w:rsidR="00D67F53" w:rsidRPr="00C92D7A" w:rsidRDefault="00D67F53" w:rsidP="00D67F53">
          <w:pPr>
            <w:spacing w:line="360" w:lineRule="auto"/>
            <w:jc w:val="both"/>
          </w:pPr>
          <w:r w:rsidRPr="00C92D7A">
            <w:rPr>
              <w:noProof/>
            </w:rPr>
            <mc:AlternateContent>
              <mc:Choice Requires="wps">
                <w:drawing>
                  <wp:anchor distT="0" distB="0" distL="114300" distR="114300" simplePos="0" relativeHeight="251659264" behindDoc="1" locked="1" layoutInCell="0" allowOverlap="1" wp14:anchorId="70876127" wp14:editId="0DE7C34E">
                    <wp:simplePos x="0" y="0"/>
                    <wp:positionH relativeFrom="page">
                      <wp:posOffset>280035</wp:posOffset>
                    </wp:positionH>
                    <wp:positionV relativeFrom="page">
                      <wp:posOffset>8301355</wp:posOffset>
                    </wp:positionV>
                    <wp:extent cx="6972300" cy="1638300"/>
                    <wp:effectExtent l="0" t="0" r="12700" b="12700"/>
                    <wp:wrapNone/>
                    <wp:docPr id="35"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1638300"/>
                            </a:xfrm>
                            <a:prstGeom prst="rect">
                              <a:avLst/>
                            </a:prstGeom>
                            <a:solidFill>
                              <a:srgbClr val="8AD85A"/>
                            </a:solidFill>
                            <a:ln/>
                          </wps:spPr>
                          <wps:style>
                            <a:lnRef idx="2">
                              <a:schemeClr val="accent6">
                                <a:shade val="50000"/>
                              </a:schemeClr>
                            </a:lnRef>
                            <a:fillRef idx="1">
                              <a:schemeClr val="accent6"/>
                            </a:fillRef>
                            <a:effectRef idx="0">
                              <a:schemeClr val="accent6"/>
                            </a:effectRef>
                            <a:fontRef idx="minor">
                              <a:schemeClr val="lt1"/>
                            </a:fontRef>
                          </wps:style>
                          <wps:txbx>
                            <w:txbxContent>
                              <w:sdt>
                                <w:sdtPr>
                                  <w:rPr>
                                    <w:rFonts w:eastAsiaTheme="majorEastAsia" w:cstheme="minorHAnsi"/>
                                    <w:color w:val="FFFFFF" w:themeColor="background1"/>
                                    <w:sz w:val="72"/>
                                    <w:szCs w:val="40"/>
                                  </w:rPr>
                                  <w:alias w:val="Author"/>
                                  <w:id w:val="-1031109235"/>
                                  <w:dataBinding w:prefixMappings="xmlns:ns0='http://schemas.openxmlformats.org/package/2006/metadata/core-properties' xmlns:ns1='http://purl.org/dc/elements/1.1/'" w:xpath="/ns0:coreProperties[1]/ns1:creator[1]" w:storeItemID="{6C3C8BC8-F283-45AE-878A-BAB7291924A1}"/>
                                  <w:text/>
                                </w:sdtPr>
                                <w:sdtEndPr/>
                                <w:sdtContent>
                                  <w:p w14:paraId="23F76D0E" w14:textId="56F979CA" w:rsidR="0068206E" w:rsidRPr="00D67F53" w:rsidRDefault="00AB5F3B" w:rsidP="00DE2B3C">
                                    <w:pPr>
                                      <w:ind w:firstLine="851"/>
                                      <w:contextualSpacing/>
                                      <w:jc w:val="center"/>
                                      <w:rPr>
                                        <w:rFonts w:eastAsiaTheme="majorEastAsia" w:cstheme="minorHAnsi"/>
                                        <w:color w:val="FFFFFF" w:themeColor="background1"/>
                                        <w:sz w:val="96"/>
                                        <w:szCs w:val="40"/>
                                      </w:rPr>
                                    </w:pPr>
                                    <w:r>
                                      <w:rPr>
                                        <w:rFonts w:eastAsiaTheme="majorEastAsia" w:cstheme="minorHAnsi"/>
                                        <w:color w:val="FFFFFF" w:themeColor="background1"/>
                                        <w:sz w:val="72"/>
                                        <w:szCs w:val="40"/>
                                      </w:rPr>
                                      <w:t>2022. évi Üzleti Terv</w:t>
                                    </w:r>
                                  </w:p>
                                </w:sdtContent>
                              </w:sdt>
                            </w:txbxContent>
                          </wps:txbx>
                          <wps:bodyPr rot="0" vert="horz" wrap="square" lIns="228600" tIns="228600" rIns="914400" bIns="22860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70876127" id="Rectangle 79" o:spid="_x0000_s1026" style="position:absolute;left:0;text-align:left;margin-left:22.05pt;margin-top:653.65pt;width:549pt;height:12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" o:allowincell="f" fillcolor="#8ad85a" strokecolor="#375623 [1609]" strokeweight="1pt">
                    <v:textbox inset="18pt,18pt,1in,18pt">
                      <w:txbxContent>
                        <w:sdt>
                          <w:sdtPr>
                            <w:rPr>
                              <w:rFonts w:eastAsiaTheme="majorEastAsia" w:cstheme="minorHAnsi"/>
                              <w:color w:val="FFFFFF" w:themeColor="background1"/>
                              <w:sz w:val="72"/>
                              <w:szCs w:val="40"/>
                            </w:rPr>
                            <w:alias w:val="Author"/>
                            <w:id w:val="-1031109235"/>
                            <w:dataBinding w:prefixMappings="xmlns:ns0='http://schemas.openxmlformats.org/package/2006/metadata/core-properties' xmlns:ns1='http://purl.org/dc/elements/1.1/'" w:xpath="/ns0:coreProperties[1]/ns1:creator[1]" w:storeItemID="{6C3C8BC8-F283-45AE-878A-BAB7291924A1}"/>
                            <w:text/>
                          </w:sdtPr>
                          <w:sdtContent>
                            <w:p w14:paraId="23F76D0E" w14:textId="56F979CA" w:rsidR="0068206E" w:rsidRPr="00D67F53" w:rsidRDefault="00AB5F3B" w:rsidP="00DE2B3C">
                              <w:pPr>
                                <w:ind w:firstLine="851"/>
                                <w:contextualSpacing/>
                                <w:jc w:val="center"/>
                                <w:rPr>
                                  <w:rFonts w:eastAsiaTheme="majorEastAsia" w:cstheme="minorHAnsi"/>
                                  <w:color w:val="FFFFFF" w:themeColor="background1"/>
                                  <w:sz w:val="96"/>
                                  <w:szCs w:val="40"/>
                                </w:rPr>
                              </w:pPr>
                              <w:r>
                                <w:rPr>
                                  <w:rFonts w:eastAsiaTheme="majorEastAsia" w:cstheme="minorHAnsi"/>
                                  <w:color w:val="FFFFFF" w:themeColor="background1"/>
                                  <w:sz w:val="72"/>
                                  <w:szCs w:val="40"/>
                                </w:rPr>
                                <w:t>2022. évi Üzleti Terv</w:t>
                              </w:r>
                            </w:p>
                          </w:sdtContent>
                        </w:sdt>
                      </w:txbxContent>
                    </v:textbox>
                    <w10:wrap anchorx="page" anchory="page"/>
                    <w10:anchorlock/>
                  </v:rect>
                </w:pict>
              </mc:Fallback>
            </mc:AlternateContent>
          </w:r>
          <w:r w:rsidRPr="00C92D7A">
            <w:rPr>
              <w:noProof/>
            </w:rPr>
            <mc:AlternateContent>
              <mc:Choice Requires="wps">
                <w:drawing>
                  <wp:anchor distT="0" distB="0" distL="114300" distR="114300" simplePos="0" relativeHeight="251660288" behindDoc="0" locked="1" layoutInCell="0" allowOverlap="1" wp14:anchorId="66C6BEF6" wp14:editId="7198CE83">
                    <wp:simplePos x="0" y="0"/>
                    <wp:positionH relativeFrom="page">
                      <wp:posOffset>328295</wp:posOffset>
                    </wp:positionH>
                    <wp:positionV relativeFrom="page">
                      <wp:posOffset>2317115</wp:posOffset>
                    </wp:positionV>
                    <wp:extent cx="6972300" cy="642620"/>
                    <wp:effectExtent l="0" t="0" r="12700" b="17780"/>
                    <wp:wrapNone/>
                    <wp:docPr id="10"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642620"/>
                            </a:xfrm>
                            <a:prstGeom prst="rect">
                              <a:avLst/>
                            </a:prstGeom>
                            <a:solidFill>
                              <a:srgbClr val="8AD85A"/>
                            </a:solidFill>
                            <a:ln/>
                          </wps:spPr>
                          <wps:style>
                            <a:lnRef idx="2">
                              <a:schemeClr val="accent6">
                                <a:shade val="50000"/>
                              </a:schemeClr>
                            </a:lnRef>
                            <a:fillRef idx="1">
                              <a:schemeClr val="accent6"/>
                            </a:fillRef>
                            <a:effectRef idx="0">
                              <a:schemeClr val="accent6"/>
                            </a:effectRef>
                            <a:fontRef idx="minor">
                              <a:schemeClr val="lt1"/>
                            </a:fontRef>
                          </wps:style>
                          <wps:txbx>
                            <w:txbxContent>
                              <w:sdt>
                                <w:sdtPr>
                                  <w:rPr>
                                    <w:rFonts w:ascii="Times New Roman" w:eastAsiaTheme="majorEastAsia" w:hAnsi="Times New Roman" w:cs="Times New Roman"/>
                                    <w:b/>
                                    <w:color w:val="FFFFFF" w:themeColor="background1"/>
                                    <w:sz w:val="44"/>
                                    <w:szCs w:val="52"/>
                                  </w:rPr>
                                  <w:alias w:val="Title"/>
                                  <w:id w:val="1995367074"/>
                                  <w:dataBinding w:prefixMappings="xmlns:ns0='http://schemas.openxmlformats.org/package/2006/metadata/core-properties' xmlns:ns1='http://purl.org/dc/elements/1.1/'" w:xpath="/ns0:coreProperties[1]/ns1:title[1]" w:storeItemID="{6C3C8BC8-F283-45AE-878A-BAB7291924A1}"/>
                                  <w:text/>
                                </w:sdtPr>
                                <w:sdtEndPr/>
                                <w:sdtContent>
                                  <w:p w14:paraId="5E8ACB58" w14:textId="205153E4" w:rsidR="0068206E" w:rsidRPr="00D67F53" w:rsidRDefault="0068206E" w:rsidP="00D67F53">
                                    <w:pPr>
                                      <w:pStyle w:val="Nincstrkz"/>
                                      <w:snapToGrid w:val="0"/>
                                      <w:spacing w:before="120" w:after="240"/>
                                      <w:ind w:left="1134"/>
                                      <w:jc w:val="center"/>
                                      <w:rPr>
                                        <w:rFonts w:ascii="Times New Roman" w:eastAsiaTheme="majorEastAsia" w:hAnsi="Times New Roman" w:cs="Times New Roman"/>
                                        <w:b/>
                                        <w:color w:val="FFFFFF" w:themeColor="background1"/>
                                        <w:sz w:val="48"/>
                                        <w:szCs w:val="52"/>
                                      </w:rPr>
                                    </w:pPr>
                                    <w:r w:rsidRPr="00D67F53">
                                      <w:rPr>
                                        <w:rFonts w:ascii="Times New Roman" w:eastAsiaTheme="majorEastAsia" w:hAnsi="Times New Roman" w:cs="Times New Roman"/>
                                        <w:b/>
                                        <w:color w:val="FFFFFF" w:themeColor="background1"/>
                                        <w:sz w:val="44"/>
                                        <w:szCs w:val="52"/>
                                      </w:rPr>
                                      <w:t xml:space="preserve">Józsefváros Közösségeiért Nonprofit Zrt. 1085 Budapest, </w:t>
                                    </w:r>
                                    <w:proofErr w:type="spellStart"/>
                                    <w:r w:rsidRPr="00D67F53">
                                      <w:rPr>
                                        <w:rFonts w:ascii="Times New Roman" w:eastAsiaTheme="majorEastAsia" w:hAnsi="Times New Roman" w:cs="Times New Roman"/>
                                        <w:b/>
                                        <w:color w:val="FFFFFF" w:themeColor="background1"/>
                                        <w:sz w:val="44"/>
                                        <w:szCs w:val="52"/>
                                      </w:rPr>
                                      <w:t>Horánszky</w:t>
                                    </w:r>
                                    <w:proofErr w:type="spellEnd"/>
                                    <w:r w:rsidRPr="00D67F53">
                                      <w:rPr>
                                        <w:rFonts w:ascii="Times New Roman" w:eastAsiaTheme="majorEastAsia" w:hAnsi="Times New Roman" w:cs="Times New Roman"/>
                                        <w:b/>
                                        <w:color w:val="FFFFFF" w:themeColor="background1"/>
                                        <w:sz w:val="44"/>
                                        <w:szCs w:val="52"/>
                                      </w:rPr>
                                      <w:t xml:space="preserve"> u 13.</w:t>
                                    </w:r>
                                  </w:p>
                                </w:sdtContent>
                              </w:sdt>
                              <w:p w14:paraId="0DA7D519" w14:textId="77777777" w:rsidR="0068206E" w:rsidRPr="000C6AB5" w:rsidRDefault="009B6C95" w:rsidP="00D67F53">
                                <w:pPr>
                                  <w:spacing w:line="276" w:lineRule="auto"/>
                                  <w:ind w:left="567"/>
                                  <w:contextualSpacing/>
                                  <w:jc w:val="center"/>
                                  <w:rPr>
                                    <w:rFonts w:cstheme="minorHAnsi"/>
                                    <w:color w:val="FFFFFF" w:themeColor="background1"/>
                                    <w:sz w:val="16"/>
                                  </w:rPr>
                                </w:pPr>
                                <w:sdt>
                                  <w:sdtPr>
                                    <w:rPr>
                                      <w:rFonts w:cstheme="minorHAnsi"/>
                                      <w:bCs/>
                                      <w:color w:val="FFFFFF" w:themeColor="background1"/>
                                      <w:spacing w:val="60"/>
                                      <w:sz w:val="32"/>
                                      <w:szCs w:val="20"/>
                                    </w:rPr>
                                    <w:alias w:val="Address"/>
                                    <w:id w:val="1458292260"/>
                                    <w:showingPlcHdr/>
                                    <w:dataBinding w:prefixMappings="xmlns:ns0='http://schemas.microsoft.com/office/2006/coverPageProps'" w:xpath="/ns0:CoverPageProperties[1]/ns0:CompanyAddress[1]" w:storeItemID="{55AF091B-3C7A-41E3-B477-F2FDAA23CFDA}"/>
                                    <w:text w:multiLine="1"/>
                                  </w:sdtPr>
                                  <w:sdtEndPr/>
                                  <w:sdtContent>
                                    <w:r w:rsidR="0068206E">
                                      <w:rPr>
                                        <w:rFonts w:cstheme="minorHAnsi"/>
                                        <w:bCs/>
                                        <w:color w:val="FFFFFF" w:themeColor="background1"/>
                                        <w:spacing w:val="60"/>
                                        <w:sz w:val="32"/>
                                        <w:szCs w:val="20"/>
                                      </w:rPr>
                                      <w:t xml:space="preserve">     </w:t>
                                    </w:r>
                                  </w:sdtContent>
                                </w:sdt>
                              </w:p>
                            </w:txbxContent>
                          </wps:txbx>
                          <wps:bodyPr rot="0" vert="horz" wrap="square" lIns="228600" tIns="45720" rIns="914400" bIns="45720" anchor="b" anchorCtr="0" upright="1">
                            <a:spAutoFit/>
                          </wps:bodyPr>
                        </wps:wsp>
                      </a:graphicData>
                    </a:graphic>
                    <wp14:sizeRelH relativeFrom="page">
                      <wp14:pctWidth>0</wp14:pctWidth>
                    </wp14:sizeRelH>
                    <wp14:sizeRelV relativeFrom="page">
                      <wp14:pctHeight>0</wp14:pctHeight>
                    </wp14:sizeRelV>
                  </wp:anchor>
                </w:drawing>
              </mc:Choice>
              <mc:Fallback>
                <w:pict>
                  <v:rect w14:anchorId="66C6BEF6" id="Rectangle 82" o:spid="_x0000_s1027" style="position:absolute;left:0;text-align:left;margin-left:25.85pt;margin-top:182.45pt;width:549pt;height:50.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" o:allowincell="f" fillcolor="#8ad85a" strokecolor="#375623 [1609]" strokeweight="1pt">
                    <v:textbox style="mso-fit-shape-to-text:t" inset="18pt,,1in">
                      <w:txbxContent>
                        <w:sdt>
                          <w:sdtPr>
                            <w:rPr>
                              <w:rFonts w:ascii="Times New Roman" w:eastAsiaTheme="majorEastAsia" w:hAnsi="Times New Roman" w:cs="Times New Roman"/>
                              <w:b/>
                              <w:color w:val="FFFFFF" w:themeColor="background1"/>
                              <w:sz w:val="44"/>
                              <w:szCs w:val="52"/>
                            </w:rPr>
                            <w:alias w:val="Title"/>
                            <w:id w:val="1995367074"/>
                            <w:dataBinding w:prefixMappings="xmlns:ns0='http://schemas.openxmlformats.org/package/2006/metadata/core-properties' xmlns:ns1='http://purl.org/dc/elements/1.1/'" w:xpath="/ns0:coreProperties[1]/ns1:title[1]" w:storeItemID="{6C3C8BC8-F283-45AE-878A-BAB7291924A1}"/>
                            <w:text/>
                          </w:sdtPr>
                          <w:sdtEndPr/>
                          <w:sdtContent>
                            <w:p w14:paraId="5E8ACB58" w14:textId="205153E4" w:rsidR="0068206E" w:rsidRPr="00D67F53" w:rsidRDefault="0068206E" w:rsidP="00D67F53">
                              <w:pPr>
                                <w:pStyle w:val="Nincstrkz"/>
                                <w:snapToGrid w:val="0"/>
                                <w:spacing w:before="120" w:after="240"/>
                                <w:ind w:left="1134"/>
                                <w:jc w:val="center"/>
                                <w:rPr>
                                  <w:rFonts w:ascii="Times New Roman" w:eastAsiaTheme="majorEastAsia" w:hAnsi="Times New Roman" w:cs="Times New Roman"/>
                                  <w:b/>
                                  <w:color w:val="FFFFFF" w:themeColor="background1"/>
                                  <w:sz w:val="48"/>
                                  <w:szCs w:val="52"/>
                                </w:rPr>
                              </w:pPr>
                              <w:r w:rsidRPr="00D67F53">
                                <w:rPr>
                                  <w:rFonts w:ascii="Times New Roman" w:eastAsiaTheme="majorEastAsia" w:hAnsi="Times New Roman" w:cs="Times New Roman"/>
                                  <w:b/>
                                  <w:color w:val="FFFFFF" w:themeColor="background1"/>
                                  <w:sz w:val="44"/>
                                  <w:szCs w:val="52"/>
                                </w:rPr>
                                <w:t xml:space="preserve">Józsefváros Közösségeiért Nonprofit </w:t>
                              </w:r>
                              <w:proofErr w:type="spellStart"/>
                              <w:r w:rsidRPr="00D67F53">
                                <w:rPr>
                                  <w:rFonts w:ascii="Times New Roman" w:eastAsiaTheme="majorEastAsia" w:hAnsi="Times New Roman" w:cs="Times New Roman"/>
                                  <w:b/>
                                  <w:color w:val="FFFFFF" w:themeColor="background1"/>
                                  <w:sz w:val="44"/>
                                  <w:szCs w:val="52"/>
                                </w:rPr>
                                <w:t>Zrt</w:t>
                              </w:r>
                              <w:proofErr w:type="spellEnd"/>
                              <w:r w:rsidRPr="00D67F53">
                                <w:rPr>
                                  <w:rFonts w:ascii="Times New Roman" w:eastAsiaTheme="majorEastAsia" w:hAnsi="Times New Roman" w:cs="Times New Roman"/>
                                  <w:b/>
                                  <w:color w:val="FFFFFF" w:themeColor="background1"/>
                                  <w:sz w:val="44"/>
                                  <w:szCs w:val="52"/>
                                </w:rPr>
                                <w:t xml:space="preserve">. 1085 Budapest, </w:t>
                              </w:r>
                              <w:proofErr w:type="spellStart"/>
                              <w:r w:rsidRPr="00D67F53">
                                <w:rPr>
                                  <w:rFonts w:ascii="Times New Roman" w:eastAsiaTheme="majorEastAsia" w:hAnsi="Times New Roman" w:cs="Times New Roman"/>
                                  <w:b/>
                                  <w:color w:val="FFFFFF" w:themeColor="background1"/>
                                  <w:sz w:val="44"/>
                                  <w:szCs w:val="52"/>
                                </w:rPr>
                                <w:t>Horánszky</w:t>
                              </w:r>
                              <w:proofErr w:type="spellEnd"/>
                              <w:r w:rsidRPr="00D67F53">
                                <w:rPr>
                                  <w:rFonts w:ascii="Times New Roman" w:eastAsiaTheme="majorEastAsia" w:hAnsi="Times New Roman" w:cs="Times New Roman"/>
                                  <w:b/>
                                  <w:color w:val="FFFFFF" w:themeColor="background1"/>
                                  <w:sz w:val="44"/>
                                  <w:szCs w:val="52"/>
                                </w:rPr>
                                <w:t xml:space="preserve"> u 13.</w:t>
                              </w:r>
                            </w:p>
                          </w:sdtContent>
                        </w:sdt>
                        <w:p w14:paraId="0DA7D519" w14:textId="77777777" w:rsidR="0068206E" w:rsidRPr="000C6AB5" w:rsidRDefault="000557A2" w:rsidP="00D67F53">
                          <w:pPr>
                            <w:spacing w:line="276" w:lineRule="auto"/>
                            <w:ind w:left="567"/>
                            <w:contextualSpacing/>
                            <w:jc w:val="center"/>
                            <w:rPr>
                              <w:rFonts w:cstheme="minorHAnsi"/>
                              <w:color w:val="FFFFFF" w:themeColor="background1"/>
                              <w:sz w:val="16"/>
                            </w:rPr>
                          </w:pPr>
                          <w:sdt>
                            <w:sdtPr>
                              <w:rPr>
                                <w:rFonts w:cstheme="minorHAnsi"/>
                                <w:bCs/>
                                <w:color w:val="FFFFFF" w:themeColor="background1"/>
                                <w:spacing w:val="60"/>
                                <w:sz w:val="32"/>
                                <w:szCs w:val="20"/>
                              </w:rPr>
                              <w:alias w:val="Address"/>
                              <w:id w:val="1458292260"/>
                              <w:showingPlcHdr/>
                              <w:dataBinding w:prefixMappings="xmlns:ns0='http://schemas.microsoft.com/office/2006/coverPageProps'" w:xpath="/ns0:CoverPageProperties[1]/ns0:CompanyAddress[1]" w:storeItemID="{55AF091B-3C7A-41E3-B477-F2FDAA23CFDA}"/>
                              <w:text w:multiLine="1"/>
                            </w:sdtPr>
                            <w:sdtEndPr/>
                            <w:sdtContent>
                              <w:r w:rsidR="0068206E">
                                <w:rPr>
                                  <w:rFonts w:cstheme="minorHAnsi"/>
                                  <w:bCs/>
                                  <w:color w:val="FFFFFF" w:themeColor="background1"/>
                                  <w:spacing w:val="60"/>
                                  <w:sz w:val="32"/>
                                  <w:szCs w:val="20"/>
                                </w:rPr>
                                <w:t xml:space="preserve">     </w:t>
                              </w:r>
                            </w:sdtContent>
                          </w:sdt>
                        </w:p>
                      </w:txbxContent>
                    </v:textbox>
                    <w10:wrap anchorx="page" anchory="page"/>
                    <w10:anchorlock/>
                  </v:rect>
                </w:pict>
              </mc:Fallback>
            </mc:AlternateContent>
          </w:r>
        </w:p>
        <w:p w14:paraId="02D640FA" w14:textId="77777777" w:rsidR="00D67F53" w:rsidRPr="00C92D7A" w:rsidRDefault="00D67F53" w:rsidP="00D67F53">
          <w:pPr>
            <w:spacing w:line="360" w:lineRule="auto"/>
            <w:contextualSpacing/>
            <w:jc w:val="both"/>
          </w:pPr>
          <w:r w:rsidRPr="00C92D7A">
            <w:rPr>
              <w:b/>
              <w:bCs/>
              <w:noProof/>
            </w:rPr>
            <w:drawing>
              <wp:anchor distT="0" distB="0" distL="114300" distR="114300" simplePos="0" relativeHeight="251661312" behindDoc="0" locked="0" layoutInCell="1" allowOverlap="1" wp14:anchorId="0E376E0E" wp14:editId="7F85C94D">
                <wp:simplePos x="0" y="0"/>
                <wp:positionH relativeFrom="margin">
                  <wp:align>center</wp:align>
                </wp:positionH>
                <wp:positionV relativeFrom="paragraph">
                  <wp:posOffset>3118485</wp:posOffset>
                </wp:positionV>
                <wp:extent cx="3131820" cy="2212340"/>
                <wp:effectExtent l="0" t="0" r="0" b="0"/>
                <wp:wrapTopAndBottom/>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31820" cy="2212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2D7A">
            <w:rPr>
              <w:b/>
              <w:bCs/>
            </w:rPr>
            <w:br w:type="page"/>
          </w:r>
        </w:p>
      </w:sdtContent>
    </w:sdt>
    <w:p w14:paraId="12934202" w14:textId="3B905AF2" w:rsidR="00D67F53" w:rsidRDefault="00D67F53">
      <w:pPr>
        <w:rPr>
          <w:b/>
        </w:rPr>
      </w:pPr>
    </w:p>
    <w:p w14:paraId="2BFDD36D" w14:textId="5AC1317B" w:rsidR="00D67F53" w:rsidRDefault="00D67F53">
      <w:pPr>
        <w:rPr>
          <w:b/>
        </w:rPr>
      </w:pPr>
    </w:p>
    <w:p w14:paraId="11EC9156" w14:textId="77777777" w:rsidR="00BB20CC" w:rsidRDefault="00BB20CC">
      <w:pPr>
        <w:rPr>
          <w:b/>
        </w:rPr>
      </w:pPr>
    </w:p>
    <w:p w14:paraId="614D591F" w14:textId="5A7D437F" w:rsidR="00653730" w:rsidRPr="00C33D44" w:rsidRDefault="00653730" w:rsidP="00653730">
      <w:pPr>
        <w:spacing w:line="360" w:lineRule="auto"/>
        <w:jc w:val="both"/>
        <w:rPr>
          <w:b/>
        </w:rPr>
      </w:pPr>
      <w:r w:rsidRPr="00C33D44">
        <w:rPr>
          <w:b/>
        </w:rPr>
        <w:t>Tartalomjegyzék</w:t>
      </w:r>
    </w:p>
    <w:p w14:paraId="6F60D7C5" w14:textId="6FE55B88" w:rsidR="00653730" w:rsidRPr="00C33D44" w:rsidRDefault="00E35F7F" w:rsidP="004F17E4">
      <w:pPr>
        <w:pStyle w:val="Listaszerbekezds"/>
        <w:numPr>
          <w:ilvl w:val="0"/>
          <w:numId w:val="7"/>
        </w:numPr>
        <w:spacing w:line="360" w:lineRule="auto"/>
        <w:ind w:left="851" w:hanging="491"/>
        <w:jc w:val="both"/>
        <w:rPr>
          <w:rFonts w:ascii="Times New Roman" w:hAnsi="Times New Roman" w:cs="Times New Roman"/>
          <w:b/>
          <w:sz w:val="24"/>
          <w:szCs w:val="24"/>
        </w:rPr>
      </w:pPr>
      <w:r w:rsidRPr="00C33D44">
        <w:rPr>
          <w:rFonts w:ascii="Times New Roman" w:hAnsi="Times New Roman" w:cs="Times New Roman"/>
          <w:b/>
          <w:sz w:val="24"/>
          <w:szCs w:val="24"/>
        </w:rPr>
        <w:t>Cégbemutató</w:t>
      </w:r>
      <w:r w:rsidR="004F17E4">
        <w:rPr>
          <w:rFonts w:ascii="Times New Roman" w:hAnsi="Times New Roman" w:cs="Times New Roman"/>
          <w:b/>
          <w:sz w:val="24"/>
          <w:szCs w:val="24"/>
        </w:rPr>
        <w:tab/>
      </w:r>
      <w:r w:rsidR="004F17E4">
        <w:rPr>
          <w:rFonts w:ascii="Times New Roman" w:hAnsi="Times New Roman" w:cs="Times New Roman"/>
          <w:b/>
          <w:sz w:val="24"/>
          <w:szCs w:val="24"/>
        </w:rPr>
        <w:tab/>
      </w:r>
      <w:r w:rsidR="004F17E4">
        <w:rPr>
          <w:rFonts w:ascii="Times New Roman" w:hAnsi="Times New Roman" w:cs="Times New Roman"/>
          <w:b/>
          <w:sz w:val="24"/>
          <w:szCs w:val="24"/>
        </w:rPr>
        <w:tab/>
      </w:r>
      <w:r w:rsidR="004F17E4">
        <w:rPr>
          <w:rFonts w:ascii="Times New Roman" w:hAnsi="Times New Roman" w:cs="Times New Roman"/>
          <w:b/>
          <w:sz w:val="24"/>
          <w:szCs w:val="24"/>
        </w:rPr>
        <w:tab/>
      </w:r>
      <w:proofErr w:type="gramStart"/>
      <w:r w:rsidR="004F17E4">
        <w:rPr>
          <w:rFonts w:ascii="Times New Roman" w:hAnsi="Times New Roman" w:cs="Times New Roman"/>
          <w:b/>
          <w:sz w:val="24"/>
          <w:szCs w:val="24"/>
        </w:rPr>
        <w:tab/>
        <w:t xml:space="preserve">  2.</w:t>
      </w:r>
      <w:proofErr w:type="gramEnd"/>
      <w:r w:rsidR="004F17E4">
        <w:rPr>
          <w:rFonts w:ascii="Times New Roman" w:hAnsi="Times New Roman" w:cs="Times New Roman"/>
          <w:b/>
          <w:sz w:val="24"/>
          <w:szCs w:val="24"/>
        </w:rPr>
        <w:t xml:space="preserve"> oldal</w:t>
      </w:r>
    </w:p>
    <w:p w14:paraId="2D2B8DD4" w14:textId="478FBA28" w:rsidR="00C33D44" w:rsidRDefault="00C33D44" w:rsidP="004F17E4">
      <w:pPr>
        <w:pStyle w:val="Listaszerbekezds"/>
        <w:numPr>
          <w:ilvl w:val="0"/>
          <w:numId w:val="7"/>
        </w:numPr>
        <w:spacing w:line="360" w:lineRule="auto"/>
        <w:ind w:left="851" w:hanging="491"/>
        <w:jc w:val="both"/>
        <w:rPr>
          <w:rFonts w:ascii="Times New Roman" w:hAnsi="Times New Roman" w:cs="Times New Roman"/>
          <w:b/>
          <w:sz w:val="24"/>
          <w:szCs w:val="24"/>
        </w:rPr>
      </w:pPr>
      <w:r w:rsidRPr="00C33D44">
        <w:rPr>
          <w:rFonts w:ascii="Times New Roman" w:hAnsi="Times New Roman" w:cs="Times New Roman"/>
          <w:b/>
          <w:sz w:val="24"/>
          <w:szCs w:val="24"/>
        </w:rPr>
        <w:t>Működési Terv</w:t>
      </w:r>
      <w:r w:rsidR="004F17E4">
        <w:rPr>
          <w:rFonts w:ascii="Times New Roman" w:hAnsi="Times New Roman" w:cs="Times New Roman"/>
          <w:b/>
          <w:sz w:val="24"/>
          <w:szCs w:val="24"/>
        </w:rPr>
        <w:tab/>
      </w:r>
      <w:r w:rsidR="004F17E4">
        <w:rPr>
          <w:rFonts w:ascii="Times New Roman" w:hAnsi="Times New Roman" w:cs="Times New Roman"/>
          <w:b/>
          <w:sz w:val="24"/>
          <w:szCs w:val="24"/>
        </w:rPr>
        <w:tab/>
      </w:r>
      <w:r w:rsidR="004F17E4">
        <w:rPr>
          <w:rFonts w:ascii="Times New Roman" w:hAnsi="Times New Roman" w:cs="Times New Roman"/>
          <w:b/>
          <w:sz w:val="24"/>
          <w:szCs w:val="24"/>
        </w:rPr>
        <w:tab/>
      </w:r>
      <w:r w:rsidR="004F17E4">
        <w:rPr>
          <w:rFonts w:ascii="Times New Roman" w:hAnsi="Times New Roman" w:cs="Times New Roman"/>
          <w:b/>
          <w:sz w:val="24"/>
          <w:szCs w:val="24"/>
        </w:rPr>
        <w:tab/>
      </w:r>
      <w:proofErr w:type="gramStart"/>
      <w:r w:rsidR="004F17E4">
        <w:rPr>
          <w:rFonts w:ascii="Times New Roman" w:hAnsi="Times New Roman" w:cs="Times New Roman"/>
          <w:b/>
          <w:sz w:val="24"/>
          <w:szCs w:val="24"/>
        </w:rPr>
        <w:tab/>
        <w:t xml:space="preserve">  3.</w:t>
      </w:r>
      <w:proofErr w:type="gramEnd"/>
      <w:r w:rsidR="004F17E4">
        <w:rPr>
          <w:rFonts w:ascii="Times New Roman" w:hAnsi="Times New Roman" w:cs="Times New Roman"/>
          <w:b/>
          <w:sz w:val="24"/>
          <w:szCs w:val="24"/>
        </w:rPr>
        <w:t xml:space="preserve"> oldal</w:t>
      </w:r>
    </w:p>
    <w:p w14:paraId="0174E883" w14:textId="7384C6DD" w:rsidR="00382EFC" w:rsidRDefault="00382EFC" w:rsidP="004F17E4">
      <w:pPr>
        <w:pStyle w:val="Listaszerbekezds"/>
        <w:numPr>
          <w:ilvl w:val="0"/>
          <w:numId w:val="7"/>
        </w:numPr>
        <w:spacing w:line="360" w:lineRule="auto"/>
        <w:ind w:left="851" w:hanging="491"/>
        <w:jc w:val="both"/>
        <w:rPr>
          <w:rFonts w:ascii="Times New Roman" w:hAnsi="Times New Roman" w:cs="Times New Roman"/>
          <w:b/>
          <w:sz w:val="24"/>
          <w:szCs w:val="24"/>
        </w:rPr>
      </w:pPr>
      <w:r>
        <w:rPr>
          <w:rFonts w:ascii="Times New Roman" w:hAnsi="Times New Roman" w:cs="Times New Roman"/>
          <w:b/>
          <w:sz w:val="24"/>
          <w:szCs w:val="24"/>
        </w:rPr>
        <w:t>Személyzeti terv</w:t>
      </w:r>
      <w:r w:rsidR="004F17E4">
        <w:rPr>
          <w:rFonts w:ascii="Times New Roman" w:hAnsi="Times New Roman" w:cs="Times New Roman"/>
          <w:b/>
          <w:sz w:val="24"/>
          <w:szCs w:val="24"/>
        </w:rPr>
        <w:tab/>
      </w:r>
      <w:r w:rsidR="004F17E4">
        <w:rPr>
          <w:rFonts w:ascii="Times New Roman" w:hAnsi="Times New Roman" w:cs="Times New Roman"/>
          <w:b/>
          <w:sz w:val="24"/>
          <w:szCs w:val="24"/>
        </w:rPr>
        <w:tab/>
      </w:r>
      <w:r w:rsidR="004F17E4">
        <w:rPr>
          <w:rFonts w:ascii="Times New Roman" w:hAnsi="Times New Roman" w:cs="Times New Roman"/>
          <w:b/>
          <w:sz w:val="24"/>
          <w:szCs w:val="24"/>
        </w:rPr>
        <w:tab/>
      </w:r>
      <w:r w:rsidR="004F17E4">
        <w:rPr>
          <w:rFonts w:ascii="Times New Roman" w:hAnsi="Times New Roman" w:cs="Times New Roman"/>
          <w:b/>
          <w:sz w:val="24"/>
          <w:szCs w:val="24"/>
        </w:rPr>
        <w:tab/>
      </w:r>
      <w:r w:rsidR="004F17E4">
        <w:rPr>
          <w:rFonts w:ascii="Times New Roman" w:hAnsi="Times New Roman" w:cs="Times New Roman"/>
          <w:b/>
          <w:sz w:val="24"/>
          <w:szCs w:val="24"/>
        </w:rPr>
        <w:tab/>
        <w:t>21. oldal</w:t>
      </w:r>
    </w:p>
    <w:p w14:paraId="02F25B4D" w14:textId="3DE48BB8" w:rsidR="002B7F31" w:rsidRPr="00C33D44" w:rsidRDefault="002B7F31" w:rsidP="004F17E4">
      <w:pPr>
        <w:pStyle w:val="Listaszerbekezds"/>
        <w:numPr>
          <w:ilvl w:val="0"/>
          <w:numId w:val="7"/>
        </w:numPr>
        <w:spacing w:line="360" w:lineRule="auto"/>
        <w:ind w:left="851" w:hanging="491"/>
        <w:jc w:val="both"/>
        <w:rPr>
          <w:rFonts w:ascii="Times New Roman" w:hAnsi="Times New Roman" w:cs="Times New Roman"/>
          <w:b/>
          <w:sz w:val="24"/>
          <w:szCs w:val="24"/>
        </w:rPr>
      </w:pPr>
      <w:r>
        <w:rPr>
          <w:rFonts w:ascii="Times New Roman" w:hAnsi="Times New Roman" w:cs="Times New Roman"/>
          <w:b/>
          <w:sz w:val="24"/>
          <w:szCs w:val="24"/>
        </w:rPr>
        <w:t>Pénzügyi adatok</w:t>
      </w:r>
      <w:r w:rsidR="004F17E4">
        <w:rPr>
          <w:rFonts w:ascii="Times New Roman" w:hAnsi="Times New Roman" w:cs="Times New Roman"/>
          <w:b/>
          <w:sz w:val="24"/>
          <w:szCs w:val="24"/>
        </w:rPr>
        <w:tab/>
      </w:r>
      <w:r w:rsidR="004F17E4">
        <w:rPr>
          <w:rFonts w:ascii="Times New Roman" w:hAnsi="Times New Roman" w:cs="Times New Roman"/>
          <w:b/>
          <w:sz w:val="24"/>
          <w:szCs w:val="24"/>
        </w:rPr>
        <w:tab/>
      </w:r>
      <w:r w:rsidR="004F17E4">
        <w:rPr>
          <w:rFonts w:ascii="Times New Roman" w:hAnsi="Times New Roman" w:cs="Times New Roman"/>
          <w:b/>
          <w:sz w:val="24"/>
          <w:szCs w:val="24"/>
        </w:rPr>
        <w:tab/>
      </w:r>
      <w:r w:rsidR="004F17E4">
        <w:rPr>
          <w:rFonts w:ascii="Times New Roman" w:hAnsi="Times New Roman" w:cs="Times New Roman"/>
          <w:b/>
          <w:sz w:val="24"/>
          <w:szCs w:val="24"/>
        </w:rPr>
        <w:tab/>
      </w:r>
      <w:r w:rsidR="004F17E4">
        <w:rPr>
          <w:rFonts w:ascii="Times New Roman" w:hAnsi="Times New Roman" w:cs="Times New Roman"/>
          <w:b/>
          <w:sz w:val="24"/>
          <w:szCs w:val="24"/>
        </w:rPr>
        <w:tab/>
        <w:t>22. oldal</w:t>
      </w:r>
    </w:p>
    <w:p w14:paraId="7C97B242" w14:textId="225AE4C5" w:rsidR="00C33D44" w:rsidRPr="00C33D44" w:rsidRDefault="00C33D44" w:rsidP="004F17E4">
      <w:pPr>
        <w:pStyle w:val="Listaszerbekezds"/>
        <w:numPr>
          <w:ilvl w:val="0"/>
          <w:numId w:val="7"/>
        </w:numPr>
        <w:spacing w:line="360" w:lineRule="auto"/>
        <w:ind w:left="851" w:hanging="491"/>
        <w:jc w:val="both"/>
        <w:rPr>
          <w:rFonts w:ascii="Times New Roman" w:hAnsi="Times New Roman" w:cs="Times New Roman"/>
          <w:b/>
          <w:sz w:val="24"/>
          <w:szCs w:val="24"/>
        </w:rPr>
      </w:pPr>
      <w:r w:rsidRPr="00C33D44">
        <w:rPr>
          <w:rFonts w:ascii="Times New Roman" w:hAnsi="Times New Roman" w:cs="Times New Roman"/>
          <w:b/>
          <w:sz w:val="24"/>
          <w:szCs w:val="24"/>
        </w:rPr>
        <w:t>Kockázatok</w:t>
      </w:r>
      <w:r w:rsidR="004F17E4">
        <w:rPr>
          <w:rFonts w:ascii="Times New Roman" w:hAnsi="Times New Roman" w:cs="Times New Roman"/>
          <w:b/>
          <w:sz w:val="24"/>
          <w:szCs w:val="24"/>
        </w:rPr>
        <w:tab/>
      </w:r>
      <w:r w:rsidR="004F17E4">
        <w:rPr>
          <w:rFonts w:ascii="Times New Roman" w:hAnsi="Times New Roman" w:cs="Times New Roman"/>
          <w:b/>
          <w:sz w:val="24"/>
          <w:szCs w:val="24"/>
        </w:rPr>
        <w:tab/>
      </w:r>
      <w:r w:rsidR="004F17E4">
        <w:rPr>
          <w:rFonts w:ascii="Times New Roman" w:hAnsi="Times New Roman" w:cs="Times New Roman"/>
          <w:b/>
          <w:sz w:val="24"/>
          <w:szCs w:val="24"/>
        </w:rPr>
        <w:tab/>
      </w:r>
      <w:r w:rsidR="004F17E4">
        <w:rPr>
          <w:rFonts w:ascii="Times New Roman" w:hAnsi="Times New Roman" w:cs="Times New Roman"/>
          <w:b/>
          <w:sz w:val="24"/>
          <w:szCs w:val="24"/>
        </w:rPr>
        <w:tab/>
      </w:r>
      <w:r w:rsidR="004F17E4">
        <w:rPr>
          <w:rFonts w:ascii="Times New Roman" w:hAnsi="Times New Roman" w:cs="Times New Roman"/>
          <w:b/>
          <w:sz w:val="24"/>
          <w:szCs w:val="24"/>
        </w:rPr>
        <w:tab/>
      </w:r>
      <w:r w:rsidR="004F17E4">
        <w:rPr>
          <w:rFonts w:ascii="Times New Roman" w:hAnsi="Times New Roman" w:cs="Times New Roman"/>
          <w:b/>
          <w:sz w:val="24"/>
          <w:szCs w:val="24"/>
        </w:rPr>
        <w:tab/>
        <w:t>23. oldal</w:t>
      </w:r>
    </w:p>
    <w:p w14:paraId="3B04CDED" w14:textId="6513FDC7" w:rsidR="00653730" w:rsidRPr="00C33D44" w:rsidRDefault="00653730" w:rsidP="004F17E4">
      <w:pPr>
        <w:pStyle w:val="Listaszerbekezds"/>
        <w:numPr>
          <w:ilvl w:val="0"/>
          <w:numId w:val="7"/>
        </w:numPr>
        <w:spacing w:line="360" w:lineRule="auto"/>
        <w:ind w:left="851" w:hanging="491"/>
        <w:jc w:val="both"/>
        <w:rPr>
          <w:rFonts w:ascii="Times New Roman" w:hAnsi="Times New Roman" w:cs="Times New Roman"/>
          <w:b/>
          <w:sz w:val="24"/>
          <w:szCs w:val="24"/>
        </w:rPr>
      </w:pPr>
      <w:r w:rsidRPr="00C33D44">
        <w:rPr>
          <w:rFonts w:ascii="Times New Roman" w:hAnsi="Times New Roman" w:cs="Times New Roman"/>
          <w:b/>
          <w:sz w:val="24"/>
          <w:szCs w:val="24"/>
        </w:rPr>
        <w:t>Össze</w:t>
      </w:r>
      <w:r w:rsidR="00C33D44" w:rsidRPr="00C33D44">
        <w:rPr>
          <w:rFonts w:ascii="Times New Roman" w:hAnsi="Times New Roman" w:cs="Times New Roman"/>
          <w:b/>
          <w:sz w:val="24"/>
          <w:szCs w:val="24"/>
        </w:rPr>
        <w:t>foglaló</w:t>
      </w:r>
      <w:r w:rsidR="004F17E4">
        <w:rPr>
          <w:rFonts w:ascii="Times New Roman" w:hAnsi="Times New Roman" w:cs="Times New Roman"/>
          <w:b/>
          <w:sz w:val="24"/>
          <w:szCs w:val="24"/>
        </w:rPr>
        <w:tab/>
      </w:r>
      <w:r w:rsidR="004F17E4">
        <w:rPr>
          <w:rFonts w:ascii="Times New Roman" w:hAnsi="Times New Roman" w:cs="Times New Roman"/>
          <w:b/>
          <w:sz w:val="24"/>
          <w:szCs w:val="24"/>
        </w:rPr>
        <w:tab/>
      </w:r>
      <w:r w:rsidR="004F17E4">
        <w:rPr>
          <w:rFonts w:ascii="Times New Roman" w:hAnsi="Times New Roman" w:cs="Times New Roman"/>
          <w:b/>
          <w:sz w:val="24"/>
          <w:szCs w:val="24"/>
        </w:rPr>
        <w:tab/>
      </w:r>
      <w:r w:rsidR="004F17E4">
        <w:rPr>
          <w:rFonts w:ascii="Times New Roman" w:hAnsi="Times New Roman" w:cs="Times New Roman"/>
          <w:b/>
          <w:sz w:val="24"/>
          <w:szCs w:val="24"/>
        </w:rPr>
        <w:tab/>
      </w:r>
      <w:r w:rsidR="004F17E4">
        <w:rPr>
          <w:rFonts w:ascii="Times New Roman" w:hAnsi="Times New Roman" w:cs="Times New Roman"/>
          <w:b/>
          <w:sz w:val="24"/>
          <w:szCs w:val="24"/>
        </w:rPr>
        <w:tab/>
        <w:t>24. oldal</w:t>
      </w:r>
    </w:p>
    <w:p w14:paraId="25A7BDEF" w14:textId="77777777" w:rsidR="00FE1A35" w:rsidRPr="00C33D44" w:rsidRDefault="00FE1A35" w:rsidP="00653730">
      <w:pPr>
        <w:spacing w:line="360" w:lineRule="auto"/>
        <w:jc w:val="center"/>
      </w:pPr>
    </w:p>
    <w:p w14:paraId="1C1C1729" w14:textId="77777777" w:rsidR="00FE1A35" w:rsidRPr="00C33D44" w:rsidRDefault="00FE1A35" w:rsidP="00653730">
      <w:pPr>
        <w:spacing w:line="360" w:lineRule="auto"/>
        <w:jc w:val="center"/>
      </w:pPr>
    </w:p>
    <w:p w14:paraId="37E6B456" w14:textId="77777777" w:rsidR="00FE1A35" w:rsidRPr="00C33D44" w:rsidRDefault="00FE1A35" w:rsidP="00653730">
      <w:pPr>
        <w:spacing w:line="360" w:lineRule="auto"/>
        <w:jc w:val="center"/>
      </w:pPr>
    </w:p>
    <w:p w14:paraId="46CA07F5" w14:textId="77777777" w:rsidR="00FE1A35" w:rsidRPr="00C33D44" w:rsidRDefault="00FE1A35" w:rsidP="00653730">
      <w:pPr>
        <w:spacing w:line="360" w:lineRule="auto"/>
        <w:jc w:val="center"/>
      </w:pPr>
    </w:p>
    <w:p w14:paraId="4E2AAA30" w14:textId="77777777" w:rsidR="00FE1A35" w:rsidRPr="00C33D44" w:rsidRDefault="00FE1A35" w:rsidP="00653730">
      <w:pPr>
        <w:spacing w:line="360" w:lineRule="auto"/>
        <w:jc w:val="center"/>
      </w:pPr>
    </w:p>
    <w:p w14:paraId="236147AB" w14:textId="77777777" w:rsidR="00FE1A35" w:rsidRPr="00C33D44" w:rsidRDefault="00FE1A35" w:rsidP="00653730">
      <w:pPr>
        <w:spacing w:line="360" w:lineRule="auto"/>
        <w:jc w:val="center"/>
      </w:pPr>
    </w:p>
    <w:p w14:paraId="3E8EB2D1" w14:textId="77777777" w:rsidR="00FE1A35" w:rsidRPr="00C33D44" w:rsidRDefault="00FE1A35" w:rsidP="00653730">
      <w:pPr>
        <w:spacing w:line="360" w:lineRule="auto"/>
        <w:jc w:val="center"/>
      </w:pPr>
    </w:p>
    <w:p w14:paraId="4E958BAB" w14:textId="77777777" w:rsidR="00FE1A35" w:rsidRPr="00C33D44" w:rsidRDefault="00FE1A35" w:rsidP="00653730">
      <w:pPr>
        <w:spacing w:line="360" w:lineRule="auto"/>
        <w:jc w:val="center"/>
      </w:pPr>
    </w:p>
    <w:p w14:paraId="7D339228" w14:textId="77777777" w:rsidR="00FE1A35" w:rsidRPr="00C33D44" w:rsidRDefault="00FE1A35" w:rsidP="00653730">
      <w:pPr>
        <w:spacing w:line="360" w:lineRule="auto"/>
        <w:jc w:val="center"/>
      </w:pPr>
    </w:p>
    <w:p w14:paraId="1258570C" w14:textId="77777777" w:rsidR="00FE1A35" w:rsidRPr="00C33D44" w:rsidRDefault="00FE1A35" w:rsidP="00653730">
      <w:pPr>
        <w:spacing w:line="360" w:lineRule="auto"/>
        <w:jc w:val="center"/>
      </w:pPr>
    </w:p>
    <w:p w14:paraId="1D3608B0" w14:textId="77777777" w:rsidR="00FE1A35" w:rsidRPr="00C33D44" w:rsidRDefault="00FE1A35" w:rsidP="00653730">
      <w:pPr>
        <w:spacing w:line="360" w:lineRule="auto"/>
        <w:jc w:val="center"/>
      </w:pPr>
    </w:p>
    <w:p w14:paraId="106C4392" w14:textId="77777777" w:rsidR="00FE1A35" w:rsidRPr="00C33D44" w:rsidRDefault="00FE1A35" w:rsidP="00653730">
      <w:pPr>
        <w:spacing w:line="360" w:lineRule="auto"/>
        <w:jc w:val="center"/>
      </w:pPr>
    </w:p>
    <w:p w14:paraId="69E9040F" w14:textId="77777777" w:rsidR="00FE1A35" w:rsidRPr="00C33D44" w:rsidRDefault="00FE1A35" w:rsidP="00653730">
      <w:pPr>
        <w:spacing w:line="360" w:lineRule="auto"/>
        <w:jc w:val="center"/>
      </w:pPr>
    </w:p>
    <w:p w14:paraId="5E6AC56B" w14:textId="77777777" w:rsidR="00FE1A35" w:rsidRPr="00C33D44" w:rsidRDefault="00FE1A35" w:rsidP="00653730">
      <w:pPr>
        <w:spacing w:line="360" w:lineRule="auto"/>
        <w:jc w:val="center"/>
      </w:pPr>
    </w:p>
    <w:p w14:paraId="2EAE7C55" w14:textId="77777777" w:rsidR="00FE1A35" w:rsidRPr="00C33D44" w:rsidRDefault="00FE1A35" w:rsidP="00653730">
      <w:pPr>
        <w:spacing w:line="360" w:lineRule="auto"/>
        <w:jc w:val="center"/>
      </w:pPr>
    </w:p>
    <w:p w14:paraId="3BF5A202" w14:textId="77777777" w:rsidR="00FE1A35" w:rsidRPr="00C33D44" w:rsidRDefault="00FE1A35" w:rsidP="00653730">
      <w:pPr>
        <w:spacing w:line="360" w:lineRule="auto"/>
        <w:jc w:val="center"/>
      </w:pPr>
    </w:p>
    <w:p w14:paraId="2C629397" w14:textId="77777777" w:rsidR="00FE1A35" w:rsidRPr="00C33D44" w:rsidRDefault="00FE1A35" w:rsidP="00653730">
      <w:pPr>
        <w:spacing w:line="360" w:lineRule="auto"/>
        <w:jc w:val="center"/>
      </w:pPr>
    </w:p>
    <w:p w14:paraId="0818FB15" w14:textId="77777777" w:rsidR="00FE1A35" w:rsidRPr="00C33D44" w:rsidRDefault="00FE1A35" w:rsidP="00653730">
      <w:pPr>
        <w:spacing w:line="360" w:lineRule="auto"/>
        <w:jc w:val="center"/>
      </w:pPr>
    </w:p>
    <w:p w14:paraId="5AA7547B" w14:textId="77777777" w:rsidR="00FE1A35" w:rsidRPr="00C33D44" w:rsidRDefault="00FE1A35" w:rsidP="00653730">
      <w:pPr>
        <w:spacing w:line="360" w:lineRule="auto"/>
        <w:jc w:val="center"/>
      </w:pPr>
    </w:p>
    <w:p w14:paraId="7F28249A" w14:textId="77777777" w:rsidR="00FE1A35" w:rsidRPr="00C33D44" w:rsidRDefault="00FE1A35" w:rsidP="00653730">
      <w:pPr>
        <w:spacing w:line="360" w:lineRule="auto"/>
        <w:jc w:val="center"/>
      </w:pPr>
    </w:p>
    <w:p w14:paraId="28DBF8EE" w14:textId="77777777" w:rsidR="00FE1A35" w:rsidRPr="00C33D44" w:rsidRDefault="00FE1A35" w:rsidP="00653730">
      <w:pPr>
        <w:spacing w:line="360" w:lineRule="auto"/>
        <w:jc w:val="center"/>
      </w:pPr>
    </w:p>
    <w:p w14:paraId="30663B6F" w14:textId="2C2A6F16" w:rsidR="00FE1A35" w:rsidRPr="00C33D44" w:rsidRDefault="00FE1A35" w:rsidP="00653730">
      <w:pPr>
        <w:spacing w:line="360" w:lineRule="auto"/>
        <w:jc w:val="center"/>
      </w:pPr>
    </w:p>
    <w:p w14:paraId="72F463B3" w14:textId="24A1B986" w:rsidR="00C33D44" w:rsidRPr="00C33D44" w:rsidRDefault="00C33D44" w:rsidP="00653730">
      <w:pPr>
        <w:spacing w:line="360" w:lineRule="auto"/>
        <w:jc w:val="center"/>
      </w:pPr>
    </w:p>
    <w:p w14:paraId="6B5707F1" w14:textId="77777777" w:rsidR="00C33D44" w:rsidRPr="00C33D44" w:rsidRDefault="00C33D44" w:rsidP="00653730">
      <w:pPr>
        <w:spacing w:line="360" w:lineRule="auto"/>
        <w:jc w:val="center"/>
      </w:pPr>
    </w:p>
    <w:p w14:paraId="50B48215" w14:textId="77777777" w:rsidR="00FE1A35" w:rsidRPr="00C33D44" w:rsidRDefault="00FE1A35" w:rsidP="00653730">
      <w:pPr>
        <w:spacing w:line="360" w:lineRule="auto"/>
        <w:jc w:val="center"/>
      </w:pPr>
    </w:p>
    <w:p w14:paraId="6DA2379A" w14:textId="77777777" w:rsidR="00FE1A35" w:rsidRPr="00C33D44" w:rsidRDefault="00FE1A35" w:rsidP="00653730">
      <w:pPr>
        <w:spacing w:line="360" w:lineRule="auto"/>
        <w:jc w:val="center"/>
      </w:pPr>
    </w:p>
    <w:p w14:paraId="3077697D" w14:textId="77777777" w:rsidR="00FE1A35" w:rsidRPr="00C33D44" w:rsidRDefault="00FE1A35" w:rsidP="00653730">
      <w:pPr>
        <w:spacing w:line="360" w:lineRule="auto"/>
        <w:jc w:val="center"/>
      </w:pPr>
    </w:p>
    <w:p w14:paraId="425CCD0C" w14:textId="47F889A7" w:rsidR="00653730" w:rsidRPr="00332189" w:rsidRDefault="00653730" w:rsidP="00653730">
      <w:pPr>
        <w:spacing w:line="360" w:lineRule="auto"/>
        <w:jc w:val="center"/>
        <w:rPr>
          <w:b/>
          <w:bCs/>
        </w:rPr>
      </w:pPr>
      <w:r w:rsidRPr="00332189">
        <w:rPr>
          <w:b/>
          <w:bCs/>
        </w:rPr>
        <w:t>A Józsefváros Közösségeiért Nonprofit Zrt. 202</w:t>
      </w:r>
      <w:r w:rsidR="00D56BCC" w:rsidRPr="00332189">
        <w:rPr>
          <w:b/>
          <w:bCs/>
        </w:rPr>
        <w:t>2</w:t>
      </w:r>
      <w:r w:rsidR="00332189" w:rsidRPr="00332189">
        <w:rPr>
          <w:b/>
          <w:bCs/>
        </w:rPr>
        <w:t>. évi</w:t>
      </w:r>
      <w:r w:rsidRPr="00332189">
        <w:rPr>
          <w:b/>
          <w:bCs/>
        </w:rPr>
        <w:t xml:space="preserve"> Üzleti Terve a tárgyévi költségvetés tervezetével összhangban készült.</w:t>
      </w:r>
    </w:p>
    <w:p w14:paraId="7D3317ED" w14:textId="77777777" w:rsidR="00653730" w:rsidRPr="00C33D44" w:rsidRDefault="00653730" w:rsidP="00653730">
      <w:pPr>
        <w:spacing w:line="360" w:lineRule="auto"/>
        <w:jc w:val="both"/>
        <w:rPr>
          <w:b/>
        </w:rPr>
      </w:pPr>
    </w:p>
    <w:p w14:paraId="45B7CFC5" w14:textId="6E8C0945" w:rsidR="00990C14" w:rsidRPr="00BB20CC" w:rsidRDefault="00BB20CC" w:rsidP="00BB20CC">
      <w:pPr>
        <w:spacing w:before="120" w:after="120" w:line="360" w:lineRule="auto"/>
        <w:jc w:val="both"/>
        <w:rPr>
          <w:rFonts w:eastAsia="Meiryo UI"/>
          <w:b/>
        </w:rPr>
      </w:pPr>
      <w:r>
        <w:rPr>
          <w:rFonts w:eastAsia="Meiryo UI"/>
          <w:b/>
        </w:rPr>
        <w:t xml:space="preserve">I. </w:t>
      </w:r>
      <w:r w:rsidR="00382EFC">
        <w:rPr>
          <w:rFonts w:eastAsia="Meiryo UI"/>
          <w:b/>
        </w:rPr>
        <w:tab/>
      </w:r>
      <w:r w:rsidR="00990C14" w:rsidRPr="00BB20CC">
        <w:rPr>
          <w:rFonts w:eastAsia="Meiryo UI"/>
          <w:b/>
        </w:rPr>
        <w:t>C</w:t>
      </w:r>
      <w:r w:rsidR="00382EFC">
        <w:rPr>
          <w:rFonts w:eastAsia="Meiryo UI"/>
          <w:b/>
        </w:rPr>
        <w:t>ÉGBEMUTATÓ</w:t>
      </w:r>
    </w:p>
    <w:p w14:paraId="2C29E5BF" w14:textId="60CD796A" w:rsidR="00653730" w:rsidRPr="00C33D44" w:rsidRDefault="00653730" w:rsidP="00653730">
      <w:pPr>
        <w:spacing w:before="120" w:after="120" w:line="360" w:lineRule="auto"/>
        <w:jc w:val="both"/>
      </w:pPr>
      <w:r w:rsidRPr="00C33D44">
        <w:rPr>
          <w:b/>
        </w:rPr>
        <w:t>A társaság cégneve:</w:t>
      </w:r>
      <w:r w:rsidRPr="00C33D44">
        <w:t xml:space="preserve"> Józsefváros Közösségeiért Nonprofit Zártkörűen Működő Részvénytársaság</w:t>
      </w:r>
    </w:p>
    <w:p w14:paraId="5E5F9399" w14:textId="5595CF7B" w:rsidR="00653730" w:rsidRPr="00C33D44" w:rsidRDefault="00653730" w:rsidP="00653730">
      <w:pPr>
        <w:spacing w:before="120" w:after="120" w:line="360" w:lineRule="auto"/>
        <w:jc w:val="both"/>
      </w:pPr>
      <w:bookmarkStart w:id="0" w:name="_Toc442733482"/>
      <w:r w:rsidRPr="00C33D44">
        <w:rPr>
          <w:b/>
        </w:rPr>
        <w:t>A társaság székhelye:</w:t>
      </w:r>
      <w:r w:rsidRPr="00C33D44">
        <w:t xml:space="preserve"> 108</w:t>
      </w:r>
      <w:r w:rsidR="00FE1A35" w:rsidRPr="00C33D44">
        <w:t>5</w:t>
      </w:r>
      <w:r w:rsidRPr="00C33D44">
        <w:t xml:space="preserve"> Budapest, </w:t>
      </w:r>
      <w:proofErr w:type="spellStart"/>
      <w:r w:rsidR="00FE1A35" w:rsidRPr="00C33D44">
        <w:t>Horánszky</w:t>
      </w:r>
      <w:proofErr w:type="spellEnd"/>
      <w:r w:rsidR="00FE1A35" w:rsidRPr="00C33D44">
        <w:t xml:space="preserve"> utca</w:t>
      </w:r>
      <w:r w:rsidRPr="00C33D44">
        <w:t xml:space="preserve"> 1</w:t>
      </w:r>
      <w:r w:rsidR="00FE1A35" w:rsidRPr="00C33D44">
        <w:t>3</w:t>
      </w:r>
      <w:r w:rsidRPr="00C33D44">
        <w:t>.</w:t>
      </w:r>
      <w:bookmarkEnd w:id="0"/>
      <w:r w:rsidRPr="00C33D44">
        <w:t xml:space="preserve"> A társaság székhelye egyben a központi ügyintézés helye.</w:t>
      </w:r>
    </w:p>
    <w:p w14:paraId="13AE2BCD" w14:textId="77777777" w:rsidR="00653730" w:rsidRPr="00C33D44" w:rsidRDefault="00653730" w:rsidP="00653730">
      <w:pPr>
        <w:spacing w:before="120" w:after="120" w:line="360" w:lineRule="auto"/>
        <w:jc w:val="both"/>
        <w:rPr>
          <w:rFonts w:eastAsia="Calibri"/>
          <w:b/>
        </w:rPr>
      </w:pPr>
      <w:r w:rsidRPr="00C33D44">
        <w:rPr>
          <w:rFonts w:eastAsia="Calibri"/>
          <w:b/>
        </w:rPr>
        <w:t xml:space="preserve">Telephelyek: </w:t>
      </w:r>
    </w:p>
    <w:p w14:paraId="4058549F" w14:textId="77777777" w:rsidR="00332189" w:rsidRDefault="00332189" w:rsidP="00332189">
      <w:pPr>
        <w:spacing w:before="120" w:after="120" w:line="360" w:lineRule="auto"/>
        <w:jc w:val="both"/>
      </w:pPr>
      <w:bookmarkStart w:id="1" w:name="_Toc442733483"/>
      <w:r>
        <w:t>1082 Budapest, Baross utca 118.</w:t>
      </w:r>
    </w:p>
    <w:p w14:paraId="17B31D4C" w14:textId="77777777" w:rsidR="00332189" w:rsidRDefault="00332189" w:rsidP="00332189">
      <w:pPr>
        <w:spacing w:before="120" w:after="120" w:line="360" w:lineRule="auto"/>
        <w:jc w:val="both"/>
      </w:pPr>
      <w:r>
        <w:t>1085 Budapest, József körút 59-61.</w:t>
      </w:r>
    </w:p>
    <w:p w14:paraId="4D77B5AA" w14:textId="77777777" w:rsidR="00332189" w:rsidRDefault="00332189" w:rsidP="00332189">
      <w:pPr>
        <w:spacing w:before="120" w:after="120" w:line="360" w:lineRule="auto"/>
        <w:jc w:val="both"/>
      </w:pPr>
      <w:r>
        <w:t>1085 Budapest, József körút 70. félemelet 3.</w:t>
      </w:r>
    </w:p>
    <w:p w14:paraId="0481186C" w14:textId="77777777" w:rsidR="00332189" w:rsidRDefault="00332189" w:rsidP="00332189">
      <w:pPr>
        <w:spacing w:before="120" w:after="120" w:line="360" w:lineRule="auto"/>
        <w:jc w:val="both"/>
      </w:pPr>
      <w:r>
        <w:t>1085 Budapest, József körút 70. fszt.4.</w:t>
      </w:r>
    </w:p>
    <w:p w14:paraId="67929CA8" w14:textId="77777777" w:rsidR="00332189" w:rsidRDefault="00332189" w:rsidP="00332189">
      <w:pPr>
        <w:spacing w:before="120" w:after="120" w:line="360" w:lineRule="auto"/>
        <w:jc w:val="both"/>
      </w:pPr>
      <w:r>
        <w:t>1085 Budapest, József körút 70. fszt.5.</w:t>
      </w:r>
    </w:p>
    <w:p w14:paraId="7E90C66C" w14:textId="77777777" w:rsidR="00332189" w:rsidRDefault="00332189" w:rsidP="00332189">
      <w:pPr>
        <w:spacing w:before="120" w:after="120" w:line="360" w:lineRule="auto"/>
        <w:jc w:val="both"/>
      </w:pPr>
      <w:r>
        <w:t>1085 Budapest, József körút 68. pince (1/U, 2/U)</w:t>
      </w:r>
    </w:p>
    <w:p w14:paraId="131924EF" w14:textId="77777777" w:rsidR="00332189" w:rsidRDefault="00332189" w:rsidP="00332189">
      <w:pPr>
        <w:spacing w:before="120" w:after="120" w:line="360" w:lineRule="auto"/>
        <w:jc w:val="both"/>
      </w:pPr>
      <w:r>
        <w:t>2621 Verőce - Magyarkút, Orgonás út 7.</w:t>
      </w:r>
    </w:p>
    <w:p w14:paraId="46AA9680" w14:textId="77777777" w:rsidR="00332189" w:rsidRDefault="00332189" w:rsidP="00332189">
      <w:pPr>
        <w:spacing w:before="120" w:after="120" w:line="360" w:lineRule="auto"/>
        <w:jc w:val="both"/>
      </w:pPr>
      <w:r>
        <w:t>8220 Balatonalmádi, Somfa u. 1 (Tábor utca 1.)</w:t>
      </w:r>
    </w:p>
    <w:p w14:paraId="195C96C0" w14:textId="77777777" w:rsidR="00332189" w:rsidRDefault="00332189" w:rsidP="00332189">
      <w:pPr>
        <w:spacing w:before="120" w:after="120" w:line="360" w:lineRule="auto"/>
        <w:jc w:val="both"/>
      </w:pPr>
      <w:r>
        <w:t>1086 Budapest, Magdolna utca 47.</w:t>
      </w:r>
      <w:r>
        <w:tab/>
      </w:r>
    </w:p>
    <w:p w14:paraId="10100CF5" w14:textId="77777777" w:rsidR="00332189" w:rsidRDefault="00332189" w:rsidP="00332189">
      <w:pPr>
        <w:spacing w:before="120" w:after="120" w:line="360" w:lineRule="auto"/>
        <w:jc w:val="both"/>
      </w:pPr>
      <w:r>
        <w:t>1084 Budapest, Mátyás tér 15.</w:t>
      </w:r>
    </w:p>
    <w:p w14:paraId="52CDD83D" w14:textId="22AAF390" w:rsidR="00332189" w:rsidRDefault="00332189" w:rsidP="00332189">
      <w:pPr>
        <w:spacing w:before="120" w:after="120" w:line="360" w:lineRule="auto"/>
        <w:jc w:val="both"/>
      </w:pPr>
      <w:r>
        <w:t>1088 Budapest</w:t>
      </w:r>
      <w:r w:rsidR="0068206E">
        <w:t>,</w:t>
      </w:r>
      <w:r>
        <w:t xml:space="preserve"> Puskin u. 24. fszt. 1.</w:t>
      </w:r>
    </w:p>
    <w:p w14:paraId="2049740F" w14:textId="77777777" w:rsidR="00332189" w:rsidRDefault="00332189" w:rsidP="00332189">
      <w:pPr>
        <w:spacing w:before="120" w:after="120" w:line="360" w:lineRule="auto"/>
        <w:jc w:val="both"/>
      </w:pPr>
      <w:r>
        <w:t>8220 Balatonalmádi, Sirály utca 8.</w:t>
      </w:r>
    </w:p>
    <w:p w14:paraId="6B570D86" w14:textId="58E33A89" w:rsidR="00653730" w:rsidRPr="00C33D44" w:rsidRDefault="00653730" w:rsidP="00332189">
      <w:pPr>
        <w:spacing w:before="120" w:after="120" w:line="360" w:lineRule="auto"/>
        <w:jc w:val="both"/>
      </w:pPr>
      <w:r w:rsidRPr="00C33D44">
        <w:rPr>
          <w:b/>
        </w:rPr>
        <w:t>A társaság alapítója:</w:t>
      </w:r>
      <w:r w:rsidRPr="00C33D44">
        <w:t xml:space="preserve"> Budapest Főváros VIII. kerület Józsefvárosi Önkormányzat</w:t>
      </w:r>
      <w:bookmarkStart w:id="2" w:name="_Toc442733486"/>
      <w:bookmarkEnd w:id="1"/>
    </w:p>
    <w:p w14:paraId="05AEBBC1" w14:textId="77777777" w:rsidR="00653730" w:rsidRPr="00C33D44" w:rsidRDefault="00653730" w:rsidP="00653730">
      <w:pPr>
        <w:spacing w:before="120" w:after="120" w:line="360" w:lineRule="auto"/>
        <w:jc w:val="both"/>
        <w:rPr>
          <w:rFonts w:eastAsia="Meiryo UI"/>
          <w:b/>
        </w:rPr>
      </w:pPr>
    </w:p>
    <w:p w14:paraId="1F1CECEE" w14:textId="779E0CAF" w:rsidR="00FE1A35" w:rsidRPr="00C33D44" w:rsidRDefault="00FE1A35" w:rsidP="00FE1A35">
      <w:pPr>
        <w:pStyle w:val="Listaszerbekezds"/>
        <w:spacing w:before="120" w:after="120" w:line="360" w:lineRule="auto"/>
        <w:ind w:left="1080"/>
        <w:jc w:val="both"/>
        <w:rPr>
          <w:rFonts w:ascii="Times New Roman" w:eastAsia="Meiryo UI" w:hAnsi="Times New Roman" w:cs="Times New Roman"/>
          <w:b/>
          <w:sz w:val="24"/>
          <w:szCs w:val="24"/>
        </w:rPr>
      </w:pPr>
    </w:p>
    <w:p w14:paraId="6C45DEA1" w14:textId="13E23B12" w:rsidR="00332189" w:rsidRDefault="00332189">
      <w:pPr>
        <w:rPr>
          <w:rFonts w:eastAsia="Meiryo UI"/>
          <w:b/>
        </w:rPr>
      </w:pPr>
    </w:p>
    <w:p w14:paraId="2124D3A7" w14:textId="700B21D8" w:rsidR="00653730" w:rsidRPr="00C33D44" w:rsidRDefault="00E35F7F" w:rsidP="00E35F7F">
      <w:pPr>
        <w:spacing w:before="120" w:after="120" w:line="360" w:lineRule="auto"/>
        <w:jc w:val="both"/>
        <w:rPr>
          <w:rFonts w:eastAsia="Meiryo UI"/>
          <w:b/>
        </w:rPr>
      </w:pPr>
      <w:r w:rsidRPr="00C33D44">
        <w:rPr>
          <w:rFonts w:eastAsia="Meiryo UI"/>
          <w:b/>
        </w:rPr>
        <w:lastRenderedPageBreak/>
        <w:t>I</w:t>
      </w:r>
      <w:r w:rsidR="00BB20CC">
        <w:rPr>
          <w:rFonts w:eastAsia="Meiryo UI"/>
          <w:b/>
        </w:rPr>
        <w:t>I</w:t>
      </w:r>
      <w:r w:rsidRPr="00C33D44">
        <w:rPr>
          <w:rFonts w:eastAsia="Meiryo UI"/>
          <w:b/>
        </w:rPr>
        <w:t>.</w:t>
      </w:r>
      <w:r w:rsidRPr="00C33D44">
        <w:rPr>
          <w:rFonts w:eastAsia="Meiryo UI"/>
          <w:b/>
        </w:rPr>
        <w:tab/>
      </w:r>
      <w:r w:rsidR="00653730" w:rsidRPr="00C33D44">
        <w:rPr>
          <w:rFonts w:eastAsia="Meiryo UI"/>
          <w:b/>
        </w:rPr>
        <w:t>MŰKÖDÉSI TERV</w:t>
      </w:r>
    </w:p>
    <w:p w14:paraId="7002DAFC" w14:textId="7F5DE1D4" w:rsidR="00B221D3" w:rsidRPr="00B221D3" w:rsidRDefault="00CA2CB2" w:rsidP="00653730">
      <w:pPr>
        <w:spacing w:before="120" w:after="120" w:line="360" w:lineRule="auto"/>
        <w:jc w:val="both"/>
        <w:rPr>
          <w:bCs/>
          <w:color w:val="000000" w:themeColor="text1"/>
        </w:rPr>
      </w:pPr>
      <w:r w:rsidRPr="00CA2CB2">
        <w:rPr>
          <w:bCs/>
          <w:noProof/>
          <w:color w:val="000000" w:themeColor="text1"/>
        </w:rPr>
        <w:drawing>
          <wp:inline distT="0" distB="0" distL="0" distR="0" wp14:anchorId="750BA014" wp14:editId="24C0CA19">
            <wp:extent cx="5756910" cy="4202430"/>
            <wp:effectExtent l="0" t="0" r="0" b="1270"/>
            <wp:docPr id="4" name="Kép 4" descr="A képen asztal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ép 4" descr="A képen asztal látható&#10;&#10;Automatikusan generált leírás"/>
                    <pic:cNvPicPr/>
                  </pic:nvPicPr>
                  <pic:blipFill>
                    <a:blip r:embed="rId9"/>
                    <a:stretch>
                      <a:fillRect/>
                    </a:stretch>
                  </pic:blipFill>
                  <pic:spPr>
                    <a:xfrm>
                      <a:off x="0" y="0"/>
                      <a:ext cx="5756910" cy="4202430"/>
                    </a:xfrm>
                    <a:prstGeom prst="rect">
                      <a:avLst/>
                    </a:prstGeom>
                  </pic:spPr>
                </pic:pic>
              </a:graphicData>
            </a:graphic>
          </wp:inline>
        </w:drawing>
      </w:r>
    </w:p>
    <w:p w14:paraId="2CD3D968" w14:textId="1A56EFDA" w:rsidR="00674C5B" w:rsidRPr="00674C5B" w:rsidRDefault="00674C5B" w:rsidP="00674C5B">
      <w:pPr>
        <w:pStyle w:val="Nincstrkz"/>
        <w:jc w:val="both"/>
        <w:rPr>
          <w:rFonts w:ascii="Times New Roman" w:hAnsi="Times New Roman" w:cs="Times New Roman"/>
          <w:bCs/>
          <w:sz w:val="24"/>
          <w:szCs w:val="24"/>
        </w:rPr>
      </w:pPr>
      <w:bookmarkStart w:id="3" w:name="_Toc25722465"/>
      <w:bookmarkEnd w:id="2"/>
      <w:r w:rsidRPr="00674C5B">
        <w:rPr>
          <w:rFonts w:ascii="Times New Roman" w:hAnsi="Times New Roman" w:cs="Times New Roman"/>
          <w:bCs/>
          <w:sz w:val="24"/>
          <w:szCs w:val="24"/>
        </w:rPr>
        <w:t>A jelen</w:t>
      </w:r>
      <w:r>
        <w:rPr>
          <w:rFonts w:ascii="Times New Roman" w:hAnsi="Times New Roman" w:cs="Times New Roman"/>
          <w:bCs/>
          <w:sz w:val="24"/>
          <w:szCs w:val="24"/>
        </w:rPr>
        <w:t xml:space="preserve">legi becslés </w:t>
      </w:r>
      <w:r w:rsidR="00940801">
        <w:rPr>
          <w:rFonts w:ascii="Times New Roman" w:hAnsi="Times New Roman" w:cs="Times New Roman"/>
          <w:bCs/>
          <w:sz w:val="24"/>
          <w:szCs w:val="24"/>
        </w:rPr>
        <w:t xml:space="preserve">szerint </w:t>
      </w:r>
      <w:r w:rsidRPr="00674C5B">
        <w:rPr>
          <w:rFonts w:ascii="Times New Roman" w:hAnsi="Times New Roman" w:cs="Times New Roman"/>
          <w:bCs/>
          <w:sz w:val="24"/>
          <w:szCs w:val="24"/>
        </w:rPr>
        <w:t xml:space="preserve">109 </w:t>
      </w:r>
      <w:proofErr w:type="spellStart"/>
      <w:r w:rsidRPr="00674C5B">
        <w:rPr>
          <w:rFonts w:ascii="Times New Roman" w:hAnsi="Times New Roman" w:cs="Times New Roman"/>
          <w:bCs/>
          <w:sz w:val="24"/>
          <w:szCs w:val="24"/>
        </w:rPr>
        <w:t>mFt</w:t>
      </w:r>
      <w:proofErr w:type="spellEnd"/>
      <w:r w:rsidRPr="00674C5B">
        <w:rPr>
          <w:rFonts w:ascii="Times New Roman" w:hAnsi="Times New Roman" w:cs="Times New Roman"/>
          <w:bCs/>
          <w:sz w:val="24"/>
          <w:szCs w:val="24"/>
        </w:rPr>
        <w:t xml:space="preserve"> a 2021. évre visszafizetendő kompenzáció, amiből kb. 75 </w:t>
      </w:r>
      <w:proofErr w:type="spellStart"/>
      <w:r w:rsidRPr="00674C5B">
        <w:rPr>
          <w:rFonts w:ascii="Times New Roman" w:hAnsi="Times New Roman" w:cs="Times New Roman"/>
          <w:bCs/>
          <w:sz w:val="24"/>
          <w:szCs w:val="24"/>
        </w:rPr>
        <w:t>mFt</w:t>
      </w:r>
      <w:proofErr w:type="spellEnd"/>
      <w:r w:rsidRPr="00674C5B">
        <w:rPr>
          <w:rFonts w:ascii="Times New Roman" w:hAnsi="Times New Roman" w:cs="Times New Roman"/>
          <w:bCs/>
          <w:sz w:val="24"/>
          <w:szCs w:val="24"/>
        </w:rPr>
        <w:t xml:space="preserve"> (nagyrészt a </w:t>
      </w:r>
      <w:proofErr w:type="spellStart"/>
      <w:r w:rsidRPr="00674C5B">
        <w:rPr>
          <w:rFonts w:ascii="Times New Roman" w:hAnsi="Times New Roman" w:cs="Times New Roman"/>
          <w:bCs/>
          <w:sz w:val="24"/>
          <w:szCs w:val="24"/>
        </w:rPr>
        <w:t>pandémia</w:t>
      </w:r>
      <w:proofErr w:type="spellEnd"/>
      <w:r w:rsidRPr="00674C5B">
        <w:rPr>
          <w:rFonts w:ascii="Times New Roman" w:hAnsi="Times New Roman" w:cs="Times New Roman"/>
          <w:bCs/>
          <w:sz w:val="24"/>
          <w:szCs w:val="24"/>
        </w:rPr>
        <w:t xml:space="preserve"> miatt elmaradt) programokhoz kapcsolódó szolgáltatás-kiesés, kb. 23 </w:t>
      </w:r>
      <w:proofErr w:type="spellStart"/>
      <w:r w:rsidRPr="00674C5B">
        <w:rPr>
          <w:rFonts w:ascii="Times New Roman" w:hAnsi="Times New Roman" w:cs="Times New Roman"/>
          <w:bCs/>
          <w:sz w:val="24"/>
          <w:szCs w:val="24"/>
        </w:rPr>
        <w:t>mFt</w:t>
      </w:r>
      <w:proofErr w:type="spellEnd"/>
      <w:r w:rsidRPr="00674C5B">
        <w:rPr>
          <w:rFonts w:ascii="Times New Roman" w:hAnsi="Times New Roman" w:cs="Times New Roman"/>
          <w:bCs/>
          <w:sz w:val="24"/>
          <w:szCs w:val="24"/>
        </w:rPr>
        <w:t xml:space="preserve"> egyéb dologi kiadás-maradvány (betervezett, de nem megvalósult rendezvényköltségek és az üzemeltetéshez kapcsolódó igen visszafogott anyag- és karbantartás költségek miatt), valamint kb. 11 </w:t>
      </w:r>
      <w:proofErr w:type="spellStart"/>
      <w:r w:rsidRPr="00674C5B">
        <w:rPr>
          <w:rFonts w:ascii="Times New Roman" w:hAnsi="Times New Roman" w:cs="Times New Roman"/>
          <w:bCs/>
          <w:sz w:val="24"/>
          <w:szCs w:val="24"/>
        </w:rPr>
        <w:t>mFt</w:t>
      </w:r>
      <w:proofErr w:type="spellEnd"/>
      <w:r w:rsidRPr="00674C5B">
        <w:rPr>
          <w:rFonts w:ascii="Times New Roman" w:hAnsi="Times New Roman" w:cs="Times New Roman"/>
          <w:bCs/>
          <w:sz w:val="24"/>
          <w:szCs w:val="24"/>
        </w:rPr>
        <w:t xml:space="preserve"> (nagyrészt az igazgatóság megszüntetése miatti) személyi kiadás-maradvány.</w:t>
      </w:r>
    </w:p>
    <w:p w14:paraId="56483196" w14:textId="77777777" w:rsidR="00674C5B" w:rsidRPr="00674C5B" w:rsidRDefault="00674C5B" w:rsidP="00674C5B">
      <w:pPr>
        <w:pStyle w:val="Nincstrkz"/>
        <w:jc w:val="both"/>
        <w:rPr>
          <w:rFonts w:ascii="Times New Roman" w:hAnsi="Times New Roman" w:cs="Times New Roman"/>
          <w:bCs/>
          <w:sz w:val="24"/>
          <w:szCs w:val="24"/>
        </w:rPr>
      </w:pPr>
      <w:r w:rsidRPr="00674C5B">
        <w:rPr>
          <w:rFonts w:ascii="Times New Roman" w:hAnsi="Times New Roman" w:cs="Times New Roman"/>
          <w:bCs/>
          <w:sz w:val="24"/>
          <w:szCs w:val="24"/>
        </w:rPr>
        <w:t xml:space="preserve"> </w:t>
      </w:r>
    </w:p>
    <w:p w14:paraId="547C75E6" w14:textId="23FD5252" w:rsidR="002A7E8F" w:rsidRPr="00674C5B" w:rsidRDefault="00674C5B" w:rsidP="00674C5B">
      <w:pPr>
        <w:pStyle w:val="Nincstrkz"/>
        <w:jc w:val="both"/>
        <w:rPr>
          <w:rFonts w:ascii="Times New Roman" w:hAnsi="Times New Roman" w:cs="Times New Roman"/>
          <w:bCs/>
          <w:sz w:val="24"/>
          <w:szCs w:val="24"/>
        </w:rPr>
      </w:pPr>
      <w:r w:rsidRPr="00674C5B">
        <w:rPr>
          <w:rFonts w:ascii="Times New Roman" w:hAnsi="Times New Roman" w:cs="Times New Roman"/>
          <w:bCs/>
          <w:sz w:val="24"/>
          <w:szCs w:val="24"/>
        </w:rPr>
        <w:t xml:space="preserve">A 2022-ben ellátandó többletfeladatok (múzeum, kulturális rendezvényszervezés, hiányzó kötelezően ellátandó közművelődési alapfeladatok, káptalanfüredi tábor vagyongazdálkodása, VEKOP-finanszírozás évközi megszűnése stb.) és a 10%-os bérrendezés indokolják a 2021. évi nettó kompenzációhoz (509 </w:t>
      </w:r>
      <w:proofErr w:type="spellStart"/>
      <w:r w:rsidRPr="00674C5B">
        <w:rPr>
          <w:rFonts w:ascii="Times New Roman" w:hAnsi="Times New Roman" w:cs="Times New Roman"/>
          <w:bCs/>
          <w:sz w:val="24"/>
          <w:szCs w:val="24"/>
        </w:rPr>
        <w:t>mFt</w:t>
      </w:r>
      <w:proofErr w:type="spellEnd"/>
      <w:r w:rsidRPr="00674C5B">
        <w:rPr>
          <w:rFonts w:ascii="Times New Roman" w:hAnsi="Times New Roman" w:cs="Times New Roman"/>
          <w:bCs/>
          <w:sz w:val="24"/>
          <w:szCs w:val="24"/>
        </w:rPr>
        <w:t>-hoz) képest 14</w:t>
      </w:r>
      <w:r w:rsidR="00940801">
        <w:rPr>
          <w:rFonts w:ascii="Times New Roman" w:hAnsi="Times New Roman" w:cs="Times New Roman"/>
          <w:bCs/>
          <w:sz w:val="24"/>
          <w:szCs w:val="24"/>
        </w:rPr>
        <w:t>8</w:t>
      </w:r>
      <w:r w:rsidRPr="00674C5B">
        <w:rPr>
          <w:rFonts w:ascii="Times New Roman" w:hAnsi="Times New Roman" w:cs="Times New Roman"/>
          <w:bCs/>
          <w:sz w:val="24"/>
          <w:szCs w:val="24"/>
        </w:rPr>
        <w:t xml:space="preserve"> </w:t>
      </w:r>
      <w:proofErr w:type="spellStart"/>
      <w:r w:rsidRPr="00674C5B">
        <w:rPr>
          <w:rFonts w:ascii="Times New Roman" w:hAnsi="Times New Roman" w:cs="Times New Roman"/>
          <w:bCs/>
          <w:sz w:val="24"/>
          <w:szCs w:val="24"/>
        </w:rPr>
        <w:t>mFt-tal</w:t>
      </w:r>
      <w:proofErr w:type="spellEnd"/>
      <w:r w:rsidRPr="00674C5B">
        <w:rPr>
          <w:rFonts w:ascii="Times New Roman" w:hAnsi="Times New Roman" w:cs="Times New Roman"/>
          <w:bCs/>
          <w:sz w:val="24"/>
          <w:szCs w:val="24"/>
        </w:rPr>
        <w:t xml:space="preserve"> nagyobb (65</w:t>
      </w:r>
      <w:r w:rsidR="00940801">
        <w:rPr>
          <w:rFonts w:ascii="Times New Roman" w:hAnsi="Times New Roman" w:cs="Times New Roman"/>
          <w:bCs/>
          <w:sz w:val="24"/>
          <w:szCs w:val="24"/>
        </w:rPr>
        <w:t>7</w:t>
      </w:r>
      <w:r w:rsidRPr="00674C5B">
        <w:rPr>
          <w:rFonts w:ascii="Times New Roman" w:hAnsi="Times New Roman" w:cs="Times New Roman"/>
          <w:bCs/>
          <w:sz w:val="24"/>
          <w:szCs w:val="24"/>
        </w:rPr>
        <w:t xml:space="preserve"> </w:t>
      </w:r>
      <w:proofErr w:type="spellStart"/>
      <w:r w:rsidRPr="00674C5B">
        <w:rPr>
          <w:rFonts w:ascii="Times New Roman" w:hAnsi="Times New Roman" w:cs="Times New Roman"/>
          <w:bCs/>
          <w:sz w:val="24"/>
          <w:szCs w:val="24"/>
        </w:rPr>
        <w:t>mFt-os</w:t>
      </w:r>
      <w:proofErr w:type="spellEnd"/>
      <w:r w:rsidRPr="00674C5B">
        <w:rPr>
          <w:rFonts w:ascii="Times New Roman" w:hAnsi="Times New Roman" w:cs="Times New Roman"/>
          <w:bCs/>
          <w:sz w:val="24"/>
          <w:szCs w:val="24"/>
        </w:rPr>
        <w:t>) kompenzációs igényt.</w:t>
      </w:r>
    </w:p>
    <w:p w14:paraId="1AF2E837" w14:textId="23BFF094" w:rsidR="00674C5B" w:rsidRPr="00AB7587" w:rsidRDefault="00674C5B" w:rsidP="00653730">
      <w:pPr>
        <w:pStyle w:val="Nincstrkz"/>
        <w:rPr>
          <w:rFonts w:ascii="Times New Roman" w:hAnsi="Times New Roman" w:cs="Times New Roman"/>
          <w:bCs/>
          <w:sz w:val="24"/>
          <w:szCs w:val="24"/>
        </w:rPr>
      </w:pPr>
    </w:p>
    <w:p w14:paraId="157D26C0" w14:textId="2E0D694A" w:rsidR="00AB7587" w:rsidRPr="00AB7587" w:rsidRDefault="00AB7587" w:rsidP="00AB7587">
      <w:pPr>
        <w:pStyle w:val="Nincstrkz"/>
        <w:jc w:val="both"/>
        <w:rPr>
          <w:rFonts w:ascii="Times New Roman" w:hAnsi="Times New Roman" w:cs="Times New Roman"/>
          <w:bCs/>
          <w:sz w:val="24"/>
          <w:szCs w:val="24"/>
        </w:rPr>
      </w:pPr>
      <w:r w:rsidRPr="00AB7587">
        <w:rPr>
          <w:rFonts w:ascii="Times New Roman" w:hAnsi="Times New Roman" w:cs="Times New Roman"/>
          <w:bCs/>
          <w:sz w:val="24"/>
          <w:szCs w:val="24"/>
        </w:rPr>
        <w:t>A</w:t>
      </w:r>
      <w:r>
        <w:rPr>
          <w:rFonts w:ascii="Times New Roman" w:hAnsi="Times New Roman" w:cs="Times New Roman"/>
          <w:bCs/>
          <w:sz w:val="24"/>
          <w:szCs w:val="24"/>
        </w:rPr>
        <w:t xml:space="preserve"> 2022. évre tervezett bevétel-növekedés nagyobbrészt a meghosszabbított, de évközben lezáruló VEKOP elszámolási időszakra eső </w:t>
      </w:r>
      <w:r w:rsidR="00043D39">
        <w:rPr>
          <w:rFonts w:ascii="Times New Roman" w:hAnsi="Times New Roman" w:cs="Times New Roman"/>
          <w:bCs/>
          <w:sz w:val="24"/>
          <w:szCs w:val="24"/>
        </w:rPr>
        <w:t>többlet-</w:t>
      </w:r>
      <w:r>
        <w:rPr>
          <w:rFonts w:ascii="Times New Roman" w:hAnsi="Times New Roman" w:cs="Times New Roman"/>
          <w:bCs/>
          <w:sz w:val="24"/>
          <w:szCs w:val="24"/>
        </w:rPr>
        <w:t>rendezvények kiadásainak elszámolásából (</w:t>
      </w:r>
      <w:r w:rsidR="00043D39">
        <w:rPr>
          <w:rFonts w:ascii="Times New Roman" w:hAnsi="Times New Roman" w:cs="Times New Roman"/>
          <w:bCs/>
          <w:sz w:val="24"/>
          <w:szCs w:val="24"/>
        </w:rPr>
        <w:t xml:space="preserve">kb. 67 </w:t>
      </w:r>
      <w:proofErr w:type="spellStart"/>
      <w:r w:rsidR="00043D39">
        <w:rPr>
          <w:rFonts w:ascii="Times New Roman" w:hAnsi="Times New Roman" w:cs="Times New Roman"/>
          <w:bCs/>
          <w:sz w:val="24"/>
          <w:szCs w:val="24"/>
        </w:rPr>
        <w:t>mFt</w:t>
      </w:r>
      <w:proofErr w:type="spellEnd"/>
      <w:r>
        <w:rPr>
          <w:rFonts w:ascii="Times New Roman" w:hAnsi="Times New Roman" w:cs="Times New Roman"/>
          <w:bCs/>
          <w:sz w:val="24"/>
          <w:szCs w:val="24"/>
        </w:rPr>
        <w:t xml:space="preserve">), </w:t>
      </w:r>
      <w:proofErr w:type="spellStart"/>
      <w:r w:rsidR="00043D39">
        <w:rPr>
          <w:rFonts w:ascii="Times New Roman" w:hAnsi="Times New Roman" w:cs="Times New Roman"/>
          <w:bCs/>
          <w:sz w:val="24"/>
          <w:szCs w:val="24"/>
        </w:rPr>
        <w:t>kisebbrészt</w:t>
      </w:r>
      <w:proofErr w:type="spellEnd"/>
      <w:r w:rsidR="00043D39">
        <w:rPr>
          <w:rFonts w:ascii="Times New Roman" w:hAnsi="Times New Roman" w:cs="Times New Roman"/>
          <w:bCs/>
          <w:sz w:val="24"/>
          <w:szCs w:val="24"/>
        </w:rPr>
        <w:t xml:space="preserve"> a közművelődési tevékenységek </w:t>
      </w:r>
      <w:r w:rsidR="006150F2">
        <w:rPr>
          <w:rFonts w:ascii="Times New Roman" w:hAnsi="Times New Roman" w:cs="Times New Roman"/>
          <w:bCs/>
          <w:sz w:val="24"/>
          <w:szCs w:val="24"/>
        </w:rPr>
        <w:t xml:space="preserve">tervezett többletbevételéből (kb. 27 </w:t>
      </w:r>
      <w:proofErr w:type="spellStart"/>
      <w:r w:rsidR="006150F2">
        <w:rPr>
          <w:rFonts w:ascii="Times New Roman" w:hAnsi="Times New Roman" w:cs="Times New Roman"/>
          <w:bCs/>
          <w:sz w:val="24"/>
          <w:szCs w:val="24"/>
        </w:rPr>
        <w:t>mFt</w:t>
      </w:r>
      <w:proofErr w:type="spellEnd"/>
      <w:r w:rsidR="006150F2">
        <w:rPr>
          <w:rFonts w:ascii="Times New Roman" w:hAnsi="Times New Roman" w:cs="Times New Roman"/>
          <w:bCs/>
          <w:sz w:val="24"/>
          <w:szCs w:val="24"/>
        </w:rPr>
        <w:t xml:space="preserve">) származnak. Mindkét tétel semleges az önkormányzati kompenzáció szempontjából, ugyanis az érintett területeken a </w:t>
      </w:r>
      <w:r w:rsidR="00C531D6">
        <w:rPr>
          <w:rFonts w:ascii="Times New Roman" w:hAnsi="Times New Roman" w:cs="Times New Roman"/>
          <w:bCs/>
          <w:sz w:val="24"/>
          <w:szCs w:val="24"/>
        </w:rPr>
        <w:t>többlet</w:t>
      </w:r>
      <w:r w:rsidR="006150F2">
        <w:rPr>
          <w:rFonts w:ascii="Times New Roman" w:hAnsi="Times New Roman" w:cs="Times New Roman"/>
          <w:bCs/>
          <w:sz w:val="24"/>
          <w:szCs w:val="24"/>
        </w:rPr>
        <w:t xml:space="preserve">bevételekhez kapcsolódnak az azonos </w:t>
      </w:r>
      <w:r w:rsidR="00C531D6">
        <w:rPr>
          <w:rFonts w:ascii="Times New Roman" w:hAnsi="Times New Roman" w:cs="Times New Roman"/>
          <w:bCs/>
          <w:sz w:val="24"/>
          <w:szCs w:val="24"/>
        </w:rPr>
        <w:t>összegű, illetve hasonló mértékű</w:t>
      </w:r>
      <w:r w:rsidR="006150F2">
        <w:rPr>
          <w:rFonts w:ascii="Times New Roman" w:hAnsi="Times New Roman" w:cs="Times New Roman"/>
          <w:bCs/>
          <w:sz w:val="24"/>
          <w:szCs w:val="24"/>
        </w:rPr>
        <w:t xml:space="preserve"> </w:t>
      </w:r>
      <w:r w:rsidR="00C531D6">
        <w:rPr>
          <w:rFonts w:ascii="Times New Roman" w:hAnsi="Times New Roman" w:cs="Times New Roman"/>
          <w:bCs/>
          <w:sz w:val="24"/>
          <w:szCs w:val="24"/>
        </w:rPr>
        <w:t>többlet</w:t>
      </w:r>
      <w:r w:rsidR="006150F2">
        <w:rPr>
          <w:rFonts w:ascii="Times New Roman" w:hAnsi="Times New Roman" w:cs="Times New Roman"/>
          <w:bCs/>
          <w:sz w:val="24"/>
          <w:szCs w:val="24"/>
        </w:rPr>
        <w:t>kiadások. Jelentőségük a Józsefvárosnak nyújtott közművelődési alapszolgáltatások volumenének jelentő</w:t>
      </w:r>
      <w:r w:rsidR="00C531D6">
        <w:rPr>
          <w:rFonts w:ascii="Times New Roman" w:hAnsi="Times New Roman" w:cs="Times New Roman"/>
          <w:bCs/>
          <w:sz w:val="24"/>
          <w:szCs w:val="24"/>
        </w:rPr>
        <w:t>s</w:t>
      </w:r>
      <w:r w:rsidR="006150F2">
        <w:rPr>
          <w:rFonts w:ascii="Times New Roman" w:hAnsi="Times New Roman" w:cs="Times New Roman"/>
          <w:bCs/>
          <w:sz w:val="24"/>
          <w:szCs w:val="24"/>
        </w:rPr>
        <w:t xml:space="preserve"> </w:t>
      </w:r>
      <w:r w:rsidR="00CB62BC">
        <w:rPr>
          <w:rFonts w:ascii="Times New Roman" w:hAnsi="Times New Roman" w:cs="Times New Roman"/>
          <w:bCs/>
          <w:sz w:val="24"/>
          <w:szCs w:val="24"/>
        </w:rPr>
        <w:t xml:space="preserve">- a pandémia időszakát megelőző szintet elérő - </w:t>
      </w:r>
      <w:r w:rsidR="006150F2">
        <w:rPr>
          <w:rFonts w:ascii="Times New Roman" w:hAnsi="Times New Roman" w:cs="Times New Roman"/>
          <w:bCs/>
          <w:sz w:val="24"/>
          <w:szCs w:val="24"/>
        </w:rPr>
        <w:t>megnöve</w:t>
      </w:r>
      <w:r w:rsidR="00C531D6">
        <w:rPr>
          <w:rFonts w:ascii="Times New Roman" w:hAnsi="Times New Roman" w:cs="Times New Roman"/>
          <w:bCs/>
          <w:sz w:val="24"/>
          <w:szCs w:val="24"/>
        </w:rPr>
        <w:t>lésében van</w:t>
      </w:r>
      <w:r w:rsidR="006150F2">
        <w:rPr>
          <w:rFonts w:ascii="Times New Roman" w:hAnsi="Times New Roman" w:cs="Times New Roman"/>
          <w:bCs/>
          <w:sz w:val="24"/>
          <w:szCs w:val="24"/>
        </w:rPr>
        <w:t xml:space="preserve">, melyre </w:t>
      </w:r>
      <w:r w:rsidR="00C531D6">
        <w:rPr>
          <w:rFonts w:ascii="Times New Roman" w:hAnsi="Times New Roman" w:cs="Times New Roman"/>
          <w:bCs/>
          <w:sz w:val="24"/>
          <w:szCs w:val="24"/>
        </w:rPr>
        <w:t xml:space="preserve">a pandémiás helyzet reménybeli javulása ad lehetőséget. </w:t>
      </w:r>
    </w:p>
    <w:p w14:paraId="25DE93E4" w14:textId="2716ECC8" w:rsidR="00674C5B" w:rsidRPr="00AB7587" w:rsidRDefault="00674C5B" w:rsidP="00653730">
      <w:pPr>
        <w:pStyle w:val="Nincstrkz"/>
        <w:rPr>
          <w:rFonts w:ascii="Times New Roman" w:hAnsi="Times New Roman" w:cs="Times New Roman"/>
          <w:bCs/>
          <w:sz w:val="24"/>
          <w:szCs w:val="24"/>
        </w:rPr>
      </w:pPr>
    </w:p>
    <w:p w14:paraId="071E96CB" w14:textId="7D2986FF" w:rsidR="00810DC9" w:rsidRDefault="00810DC9">
      <w:pPr>
        <w:rPr>
          <w:rFonts w:eastAsia="Calibri"/>
          <w:b/>
          <w:lang w:eastAsia="en-US"/>
        </w:rPr>
      </w:pPr>
    </w:p>
    <w:p w14:paraId="030441C9" w14:textId="109D8C5D" w:rsidR="00653730" w:rsidRDefault="00653730" w:rsidP="00653730">
      <w:pPr>
        <w:pStyle w:val="Nincstrkz"/>
        <w:rPr>
          <w:rFonts w:ascii="Times New Roman" w:hAnsi="Times New Roman" w:cs="Times New Roman"/>
          <w:b/>
          <w:sz w:val="24"/>
          <w:szCs w:val="24"/>
        </w:rPr>
      </w:pPr>
      <w:r w:rsidRPr="00C33D44">
        <w:rPr>
          <w:rFonts w:ascii="Times New Roman" w:hAnsi="Times New Roman" w:cs="Times New Roman"/>
          <w:b/>
          <w:sz w:val="24"/>
          <w:szCs w:val="24"/>
        </w:rPr>
        <w:lastRenderedPageBreak/>
        <w:t>I</w:t>
      </w:r>
      <w:r w:rsidR="00BB20CC">
        <w:rPr>
          <w:rFonts w:ascii="Times New Roman" w:hAnsi="Times New Roman" w:cs="Times New Roman"/>
          <w:b/>
          <w:sz w:val="24"/>
          <w:szCs w:val="24"/>
        </w:rPr>
        <w:t>I</w:t>
      </w:r>
      <w:r w:rsidRPr="00C33D44">
        <w:rPr>
          <w:rFonts w:ascii="Times New Roman" w:hAnsi="Times New Roman" w:cs="Times New Roman"/>
          <w:b/>
          <w:sz w:val="24"/>
          <w:szCs w:val="24"/>
        </w:rPr>
        <w:t>/</w:t>
      </w:r>
      <w:r w:rsidR="00D63D09">
        <w:rPr>
          <w:rFonts w:ascii="Times New Roman" w:hAnsi="Times New Roman" w:cs="Times New Roman"/>
          <w:b/>
          <w:sz w:val="24"/>
          <w:szCs w:val="24"/>
        </w:rPr>
        <w:t>1</w:t>
      </w:r>
      <w:r w:rsidR="009334AD">
        <w:rPr>
          <w:rFonts w:ascii="Times New Roman" w:hAnsi="Times New Roman" w:cs="Times New Roman"/>
          <w:b/>
          <w:sz w:val="24"/>
          <w:szCs w:val="24"/>
        </w:rPr>
        <w:t>.</w:t>
      </w:r>
      <w:r w:rsidRPr="00C33D44">
        <w:rPr>
          <w:rFonts w:ascii="Times New Roman" w:hAnsi="Times New Roman" w:cs="Times New Roman"/>
          <w:b/>
          <w:sz w:val="24"/>
          <w:szCs w:val="24"/>
        </w:rPr>
        <w:t xml:space="preserve"> Üdültetés</w:t>
      </w:r>
      <w:bookmarkEnd w:id="3"/>
    </w:p>
    <w:p w14:paraId="0545B48A" w14:textId="77777777" w:rsidR="002A7E8F" w:rsidRPr="00C33D44" w:rsidRDefault="002A7E8F" w:rsidP="00653730">
      <w:pPr>
        <w:pStyle w:val="Nincstrkz"/>
        <w:rPr>
          <w:rFonts w:ascii="Times New Roman" w:hAnsi="Times New Roman" w:cs="Times New Roman"/>
          <w:b/>
          <w:sz w:val="24"/>
          <w:szCs w:val="24"/>
        </w:rPr>
      </w:pPr>
    </w:p>
    <w:p w14:paraId="555C6C92" w14:textId="3EDA3D49" w:rsidR="00653730" w:rsidRPr="001A175B" w:rsidRDefault="00653730" w:rsidP="001C3697">
      <w:pPr>
        <w:pStyle w:val="Nincstrkz"/>
        <w:rPr>
          <w:rFonts w:ascii="Times New Roman" w:hAnsi="Times New Roman" w:cs="Times New Roman"/>
          <w:b/>
          <w:sz w:val="24"/>
          <w:szCs w:val="24"/>
          <w:u w:val="single"/>
        </w:rPr>
      </w:pPr>
      <w:bookmarkStart w:id="4" w:name="_Toc25722466"/>
      <w:r w:rsidRPr="001A175B">
        <w:rPr>
          <w:rFonts w:ascii="Times New Roman" w:hAnsi="Times New Roman" w:cs="Times New Roman"/>
          <w:b/>
          <w:sz w:val="24"/>
          <w:szCs w:val="24"/>
          <w:u w:val="single"/>
        </w:rPr>
        <w:t>Magyarkút</w:t>
      </w:r>
      <w:bookmarkEnd w:id="4"/>
    </w:p>
    <w:p w14:paraId="1C7DB8F4" w14:textId="43D5F9FC" w:rsidR="002D048C" w:rsidRPr="00C33D44" w:rsidRDefault="002D048C" w:rsidP="001C3697">
      <w:pPr>
        <w:pStyle w:val="Nincstrkz"/>
        <w:rPr>
          <w:rFonts w:ascii="Times New Roman" w:hAnsi="Times New Roman" w:cs="Times New Roman"/>
          <w:b/>
          <w:sz w:val="24"/>
          <w:szCs w:val="24"/>
        </w:rPr>
      </w:pPr>
    </w:p>
    <w:p w14:paraId="25F7E9FB" w14:textId="26C81E39" w:rsidR="00D66322" w:rsidRDefault="00D66322" w:rsidP="001C3697">
      <w:pPr>
        <w:spacing w:before="120" w:after="120"/>
        <w:jc w:val="both"/>
        <w:rPr>
          <w:bCs/>
        </w:rPr>
      </w:pPr>
      <w:r w:rsidRPr="00D66322">
        <w:rPr>
          <w:bCs/>
        </w:rPr>
        <w:t>A</w:t>
      </w:r>
      <w:r w:rsidR="00614A37">
        <w:rPr>
          <w:bCs/>
        </w:rPr>
        <w:t xml:space="preserve"> saját szervezésű</w:t>
      </w:r>
      <w:r w:rsidRPr="00D66322">
        <w:rPr>
          <w:bCs/>
        </w:rPr>
        <w:t xml:space="preserve"> tábor</w:t>
      </w:r>
      <w:r>
        <w:rPr>
          <w:bCs/>
        </w:rPr>
        <w:t>ok</w:t>
      </w:r>
      <w:r w:rsidRPr="00D66322">
        <w:rPr>
          <w:bCs/>
        </w:rPr>
        <w:t xml:space="preserve"> megvalósításához fedezettel</w:t>
      </w:r>
      <w:r w:rsidR="00BA11D7">
        <w:rPr>
          <w:bCs/>
        </w:rPr>
        <w:t xml:space="preserve"> rendelkezünk </w:t>
      </w:r>
      <w:r w:rsidRPr="00D66322">
        <w:rPr>
          <w:bCs/>
        </w:rPr>
        <w:t>az ingatlan fenntartás</w:t>
      </w:r>
      <w:r w:rsidR="000755D1">
        <w:rPr>
          <w:bCs/>
        </w:rPr>
        <w:t>ának</w:t>
      </w:r>
      <w:r w:rsidR="00614A37">
        <w:rPr>
          <w:bCs/>
        </w:rPr>
        <w:t xml:space="preserve">, </w:t>
      </w:r>
      <w:r w:rsidRPr="00D66322">
        <w:rPr>
          <w:bCs/>
        </w:rPr>
        <w:t>karbantartás</w:t>
      </w:r>
      <w:r w:rsidR="000755D1">
        <w:rPr>
          <w:bCs/>
        </w:rPr>
        <w:t>ának</w:t>
      </w:r>
      <w:r w:rsidRPr="00D66322">
        <w:rPr>
          <w:bCs/>
        </w:rPr>
        <w:t xml:space="preserve"> </w:t>
      </w:r>
      <w:r w:rsidR="00614A37">
        <w:rPr>
          <w:bCs/>
        </w:rPr>
        <w:t>és a józsefvárosi iskolák által szervezett turnus</w:t>
      </w:r>
      <w:r w:rsidR="00054CE0">
        <w:rPr>
          <w:bCs/>
        </w:rPr>
        <w:t>o</w:t>
      </w:r>
      <w:r w:rsidR="00614A37">
        <w:rPr>
          <w:bCs/>
        </w:rPr>
        <w:t xml:space="preserve">k </w:t>
      </w:r>
      <w:r w:rsidR="00054CE0">
        <w:rPr>
          <w:bCs/>
        </w:rPr>
        <w:t>elszállásolás</w:t>
      </w:r>
      <w:r w:rsidR="000755D1">
        <w:rPr>
          <w:bCs/>
        </w:rPr>
        <w:t>ának</w:t>
      </w:r>
      <w:r w:rsidR="00054CE0">
        <w:rPr>
          <w:bCs/>
        </w:rPr>
        <w:t xml:space="preserve"> és </w:t>
      </w:r>
      <w:r w:rsidR="00614A37">
        <w:rPr>
          <w:bCs/>
        </w:rPr>
        <w:t>étkeztetés</w:t>
      </w:r>
      <w:r w:rsidR="000755D1">
        <w:rPr>
          <w:bCs/>
        </w:rPr>
        <w:t>ének</w:t>
      </w:r>
      <w:r w:rsidR="00BA11D7">
        <w:rPr>
          <w:bCs/>
        </w:rPr>
        <w:t xml:space="preserve"> </w:t>
      </w:r>
      <w:r w:rsidRPr="00D66322">
        <w:rPr>
          <w:bCs/>
        </w:rPr>
        <w:t>biztosít</w:t>
      </w:r>
      <w:r w:rsidR="00BA11D7">
        <w:rPr>
          <w:bCs/>
        </w:rPr>
        <w:t>ására</w:t>
      </w:r>
      <w:r w:rsidR="0068206E">
        <w:rPr>
          <w:bCs/>
        </w:rPr>
        <w:t>, valamint a kísérőtanárok díjazására</w:t>
      </w:r>
      <w:r w:rsidRPr="00D66322">
        <w:rPr>
          <w:bCs/>
        </w:rPr>
        <w:t>. A területen továbbra is megvalósítható a</w:t>
      </w:r>
      <w:r w:rsidR="00614A37">
        <w:rPr>
          <w:bCs/>
        </w:rPr>
        <w:t>z erdei iskola rendszerű táboroztatás</w:t>
      </w:r>
      <w:r w:rsidRPr="00D66322">
        <w:rPr>
          <w:bCs/>
        </w:rPr>
        <w:t xml:space="preserve">, </w:t>
      </w:r>
      <w:r w:rsidR="00614A37">
        <w:rPr>
          <w:bCs/>
        </w:rPr>
        <w:t xml:space="preserve">de </w:t>
      </w:r>
      <w:r w:rsidRPr="00D66322">
        <w:rPr>
          <w:bCs/>
        </w:rPr>
        <w:t>az étkezés</w:t>
      </w:r>
      <w:r w:rsidR="00E74D79">
        <w:rPr>
          <w:bCs/>
        </w:rPr>
        <w:t>re</w:t>
      </w:r>
      <w:r w:rsidRPr="00D66322">
        <w:rPr>
          <w:bCs/>
        </w:rPr>
        <w:t xml:space="preserve"> új </w:t>
      </w:r>
      <w:r w:rsidR="00614A37">
        <w:rPr>
          <w:bCs/>
        </w:rPr>
        <w:t>szolgáltatót</w:t>
      </w:r>
      <w:r w:rsidRPr="00D66322">
        <w:rPr>
          <w:bCs/>
        </w:rPr>
        <w:t xml:space="preserve"> kell keresnünk, mivel az eddigi szerződésben lévő vállalkozó tovább nem vállalja az étkezés biztosítását. </w:t>
      </w:r>
      <w:r>
        <w:rPr>
          <w:bCs/>
        </w:rPr>
        <w:t>Az étkeztetés lebonyolításának</w:t>
      </w:r>
      <w:r w:rsidR="00665A3B">
        <w:rPr>
          <w:bCs/>
        </w:rPr>
        <w:t xml:space="preserve"> megoldása</w:t>
      </w:r>
      <w:r>
        <w:rPr>
          <w:bCs/>
        </w:rPr>
        <w:t xml:space="preserve"> folyamatban van</w:t>
      </w:r>
      <w:r w:rsidRPr="00D66322">
        <w:rPr>
          <w:bCs/>
        </w:rPr>
        <w:t>.</w:t>
      </w:r>
    </w:p>
    <w:p w14:paraId="01B34547" w14:textId="77777777" w:rsidR="00665A3B" w:rsidRPr="00D66322" w:rsidRDefault="00665A3B" w:rsidP="001C3697">
      <w:pPr>
        <w:spacing w:before="120" w:after="120"/>
        <w:jc w:val="both"/>
        <w:rPr>
          <w:bCs/>
        </w:rPr>
      </w:pPr>
    </w:p>
    <w:p w14:paraId="31164C2B" w14:textId="1B26C67F" w:rsidR="002D048C" w:rsidRPr="001A175B" w:rsidRDefault="0032050D" w:rsidP="001C3697">
      <w:pPr>
        <w:spacing w:before="120" w:after="120"/>
        <w:jc w:val="both"/>
        <w:rPr>
          <w:b/>
          <w:bCs/>
          <w:iCs/>
        </w:rPr>
      </w:pPr>
      <w:r w:rsidRPr="001A175B">
        <w:rPr>
          <w:b/>
          <w:bCs/>
          <w:iCs/>
        </w:rPr>
        <w:t>T</w:t>
      </w:r>
      <w:r w:rsidR="001A175B" w:rsidRPr="001A175B">
        <w:rPr>
          <w:b/>
          <w:bCs/>
          <w:iCs/>
        </w:rPr>
        <w:t>uristaszálló és panzió</w:t>
      </w:r>
    </w:p>
    <w:p w14:paraId="55BE11DB" w14:textId="77777777" w:rsidR="00653730" w:rsidRPr="006B0002" w:rsidRDefault="00653730" w:rsidP="001C3697">
      <w:pPr>
        <w:pStyle w:val="Listaszerbekezds"/>
        <w:numPr>
          <w:ilvl w:val="0"/>
          <w:numId w:val="2"/>
        </w:numPr>
        <w:spacing w:before="120" w:after="120" w:line="240" w:lineRule="auto"/>
        <w:jc w:val="both"/>
        <w:rPr>
          <w:rFonts w:ascii="Times New Roman" w:hAnsi="Times New Roman" w:cs="Times New Roman"/>
          <w:iCs/>
          <w:sz w:val="24"/>
          <w:szCs w:val="24"/>
        </w:rPr>
      </w:pPr>
      <w:r w:rsidRPr="006B0002">
        <w:rPr>
          <w:rFonts w:ascii="Times New Roman" w:hAnsi="Times New Roman" w:cs="Times New Roman"/>
          <w:iCs/>
          <w:sz w:val="24"/>
          <w:szCs w:val="24"/>
        </w:rPr>
        <w:t>a Józsefvárosi Önkormányzat fenntartásában működő nevelési-, oktatási intézmények tanulóinak Erdei Iskola jellegű turnusokban és csoportokban történő táboroztatása</w:t>
      </w:r>
    </w:p>
    <w:p w14:paraId="77BFCFDA" w14:textId="77777777" w:rsidR="00653730" w:rsidRPr="006B0002" w:rsidRDefault="00653730" w:rsidP="001C3697">
      <w:pPr>
        <w:pStyle w:val="Listaszerbekezds"/>
        <w:numPr>
          <w:ilvl w:val="0"/>
          <w:numId w:val="2"/>
        </w:numPr>
        <w:spacing w:before="120" w:after="120" w:line="240" w:lineRule="auto"/>
        <w:jc w:val="both"/>
        <w:rPr>
          <w:rFonts w:ascii="Times New Roman" w:hAnsi="Times New Roman" w:cs="Times New Roman"/>
          <w:iCs/>
          <w:sz w:val="24"/>
          <w:szCs w:val="24"/>
        </w:rPr>
      </w:pPr>
      <w:r w:rsidRPr="006B0002">
        <w:rPr>
          <w:rFonts w:ascii="Times New Roman" w:hAnsi="Times New Roman" w:cs="Times New Roman"/>
          <w:iCs/>
          <w:sz w:val="24"/>
          <w:szCs w:val="24"/>
        </w:rPr>
        <w:t>hétvégi csoportos kirándulások fogadása, lebonyolítása</w:t>
      </w:r>
    </w:p>
    <w:p w14:paraId="1495E179" w14:textId="77777777" w:rsidR="00653730" w:rsidRPr="006B0002" w:rsidRDefault="00653730" w:rsidP="001C3697">
      <w:pPr>
        <w:pStyle w:val="Listaszerbekezds"/>
        <w:numPr>
          <w:ilvl w:val="0"/>
          <w:numId w:val="2"/>
        </w:numPr>
        <w:spacing w:before="120" w:after="120" w:line="240" w:lineRule="auto"/>
        <w:jc w:val="both"/>
        <w:rPr>
          <w:rFonts w:ascii="Times New Roman" w:hAnsi="Times New Roman" w:cs="Times New Roman"/>
          <w:iCs/>
          <w:sz w:val="24"/>
          <w:szCs w:val="24"/>
        </w:rPr>
      </w:pPr>
      <w:r w:rsidRPr="006B0002">
        <w:rPr>
          <w:rFonts w:ascii="Times New Roman" w:hAnsi="Times New Roman" w:cs="Times New Roman"/>
          <w:iCs/>
          <w:sz w:val="24"/>
          <w:szCs w:val="24"/>
        </w:rPr>
        <w:t>a józsefvárosi intézményekben dolgozó köztisztviselők és közalkalmazottak üdültetése</w:t>
      </w:r>
    </w:p>
    <w:p w14:paraId="54F79B6C" w14:textId="29000C50" w:rsidR="00653730" w:rsidRPr="006B0002" w:rsidRDefault="00653730" w:rsidP="001C3697">
      <w:pPr>
        <w:pStyle w:val="Listaszerbekezds"/>
        <w:numPr>
          <w:ilvl w:val="0"/>
          <w:numId w:val="2"/>
        </w:numPr>
        <w:spacing w:before="120" w:after="120" w:line="240" w:lineRule="auto"/>
        <w:jc w:val="both"/>
        <w:rPr>
          <w:rFonts w:ascii="Times New Roman" w:hAnsi="Times New Roman" w:cs="Times New Roman"/>
          <w:iCs/>
          <w:sz w:val="24"/>
          <w:szCs w:val="24"/>
        </w:rPr>
      </w:pPr>
      <w:r w:rsidRPr="006B0002">
        <w:rPr>
          <w:rFonts w:ascii="Times New Roman" w:hAnsi="Times New Roman" w:cs="Times New Roman"/>
          <w:iCs/>
          <w:sz w:val="24"/>
          <w:szCs w:val="24"/>
        </w:rPr>
        <w:t>a szabad kapacitások terhére egyéb szálláskeresők, csoportok, rendezvények fogadása, bevétel realizálása</w:t>
      </w:r>
    </w:p>
    <w:p w14:paraId="2914F0D9" w14:textId="77777777" w:rsidR="002A7E8F" w:rsidRPr="006B0002" w:rsidRDefault="002D048C" w:rsidP="001C3697">
      <w:pPr>
        <w:jc w:val="both"/>
        <w:rPr>
          <w:iCs/>
        </w:rPr>
      </w:pPr>
      <w:r w:rsidRPr="006B0002">
        <w:rPr>
          <w:iCs/>
        </w:rPr>
        <w:t>A férőhelyek eloszlása: 49 hely turista, 22 hely panzió.</w:t>
      </w:r>
    </w:p>
    <w:p w14:paraId="44C9512A" w14:textId="5FD52DD8" w:rsidR="002D048C" w:rsidRPr="006B0002" w:rsidRDefault="002A7E8F" w:rsidP="001C3697">
      <w:pPr>
        <w:spacing w:before="120" w:after="120"/>
        <w:jc w:val="both"/>
        <w:rPr>
          <w:iCs/>
        </w:rPr>
      </w:pPr>
      <w:r w:rsidRPr="006B0002">
        <w:rPr>
          <w:iCs/>
        </w:rPr>
        <w:t xml:space="preserve">Az étkeztetést a korábbi szolgáltató nem vállalja, a beszerzési lehetőségek felmérése folyamatban van, jelentős költségnövekedés várható, mely a </w:t>
      </w:r>
      <w:r w:rsidR="00614A37">
        <w:rPr>
          <w:iCs/>
        </w:rPr>
        <w:t>tavalyi</w:t>
      </w:r>
      <w:r w:rsidRPr="006B0002">
        <w:rPr>
          <w:iCs/>
        </w:rPr>
        <w:t xml:space="preserve"> </w:t>
      </w:r>
      <w:r w:rsidR="004F120C" w:rsidRPr="006B0002">
        <w:rPr>
          <w:iCs/>
        </w:rPr>
        <w:t>(</w:t>
      </w:r>
      <w:r w:rsidR="00614A37">
        <w:rPr>
          <w:iCs/>
        </w:rPr>
        <w:t>2.</w:t>
      </w:r>
      <w:r w:rsidR="004F120C" w:rsidRPr="006B0002">
        <w:rPr>
          <w:iCs/>
        </w:rPr>
        <w:t xml:space="preserve">500,- Ft/napi étkezés) </w:t>
      </w:r>
      <w:r w:rsidR="00614A37">
        <w:rPr>
          <w:iCs/>
        </w:rPr>
        <w:t xml:space="preserve">díjakhoz </w:t>
      </w:r>
      <w:r w:rsidRPr="006B0002">
        <w:rPr>
          <w:iCs/>
        </w:rPr>
        <w:t xml:space="preserve">képest </w:t>
      </w:r>
      <w:r w:rsidR="004F120C" w:rsidRPr="006B0002">
        <w:rPr>
          <w:iCs/>
        </w:rPr>
        <w:t xml:space="preserve">jelentős többletkiadást jelent </w:t>
      </w:r>
      <w:r w:rsidR="001C3697">
        <w:rPr>
          <w:iCs/>
        </w:rPr>
        <w:t xml:space="preserve">majd </w:t>
      </w:r>
      <w:r w:rsidR="004F120C" w:rsidRPr="006B0002">
        <w:rPr>
          <w:iCs/>
        </w:rPr>
        <w:t xml:space="preserve">az Önkormányzat számára, mivel 2017. szeptember 1-jétől a józsefvárosi intézményekbe járó gyermekek </w:t>
      </w:r>
      <w:r w:rsidR="00614A37">
        <w:rPr>
          <w:iCs/>
        </w:rPr>
        <w:t>e</w:t>
      </w:r>
      <w:r w:rsidR="004F120C" w:rsidRPr="006B0002">
        <w:rPr>
          <w:iCs/>
        </w:rPr>
        <w:t>rdei iskolai szállása és napi háromszori étkeztetése ingyenessé vált a 117/2017.(V.11.) számú Képviselő-testületi döntés alapján.</w:t>
      </w:r>
    </w:p>
    <w:p w14:paraId="14422CD3" w14:textId="5669C5FC" w:rsidR="00FF6204" w:rsidRPr="006B0002" w:rsidRDefault="00653730" w:rsidP="001C3697">
      <w:pPr>
        <w:spacing w:before="120" w:after="120"/>
        <w:jc w:val="both"/>
        <w:rPr>
          <w:iCs/>
        </w:rPr>
      </w:pPr>
      <w:r w:rsidRPr="006B0002">
        <w:rPr>
          <w:iCs/>
        </w:rPr>
        <w:t>A szállásdíjak:</w:t>
      </w:r>
    </w:p>
    <w:tbl>
      <w:tblPr>
        <w:tblStyle w:val="Rcsostblzat"/>
        <w:tblW w:w="0" w:type="auto"/>
        <w:tblLook w:val="04A0" w:firstRow="1" w:lastRow="0" w:firstColumn="1" w:lastColumn="0" w:noHBand="0" w:noVBand="1"/>
      </w:tblPr>
      <w:tblGrid>
        <w:gridCol w:w="3116"/>
        <w:gridCol w:w="1438"/>
        <w:gridCol w:w="1321"/>
        <w:gridCol w:w="3181"/>
      </w:tblGrid>
      <w:tr w:rsidR="00FF6204" w:rsidRPr="006B0002" w14:paraId="72A4FE34" w14:textId="5900BC47" w:rsidTr="00D67F53">
        <w:tc>
          <w:tcPr>
            <w:tcW w:w="9056" w:type="dxa"/>
            <w:gridSpan w:val="4"/>
          </w:tcPr>
          <w:p w14:paraId="0C43CD75" w14:textId="1D2B1382" w:rsidR="00FF6204" w:rsidRPr="006B0002" w:rsidRDefault="00FF6204" w:rsidP="001C3697">
            <w:pPr>
              <w:jc w:val="both"/>
              <w:rPr>
                <w:iCs/>
              </w:rPr>
            </w:pPr>
            <w:r w:rsidRPr="006B0002">
              <w:rPr>
                <w:iCs/>
              </w:rPr>
              <w:t xml:space="preserve">                                       2022.</w:t>
            </w:r>
            <w:r w:rsidR="00054CE0">
              <w:rPr>
                <w:iCs/>
              </w:rPr>
              <w:t xml:space="preserve"> </w:t>
            </w:r>
            <w:r w:rsidRPr="006B0002">
              <w:rPr>
                <w:iCs/>
              </w:rPr>
              <w:t>évi árak Magyarkúti Tábor</w:t>
            </w:r>
          </w:p>
        </w:tc>
      </w:tr>
      <w:tr w:rsidR="00FF6204" w:rsidRPr="006B0002" w14:paraId="537CDE61" w14:textId="202DB6EE" w:rsidTr="00FF6204">
        <w:tc>
          <w:tcPr>
            <w:tcW w:w="3116" w:type="dxa"/>
          </w:tcPr>
          <w:p w14:paraId="3EB9149D" w14:textId="77777777" w:rsidR="00FF6204" w:rsidRPr="006B0002" w:rsidRDefault="00FF6204" w:rsidP="001C3697">
            <w:pPr>
              <w:jc w:val="both"/>
              <w:rPr>
                <w:iCs/>
              </w:rPr>
            </w:pPr>
          </w:p>
        </w:tc>
        <w:tc>
          <w:tcPr>
            <w:tcW w:w="1438" w:type="dxa"/>
          </w:tcPr>
          <w:p w14:paraId="5D58B176" w14:textId="0D2ABB10" w:rsidR="00FF6204" w:rsidRPr="006B0002" w:rsidRDefault="00FF6204" w:rsidP="001C3697">
            <w:pPr>
              <w:jc w:val="both"/>
              <w:rPr>
                <w:iCs/>
              </w:rPr>
            </w:pPr>
            <w:r w:rsidRPr="006B0002">
              <w:rPr>
                <w:iCs/>
              </w:rPr>
              <w:t>Helyiség</w:t>
            </w:r>
          </w:p>
        </w:tc>
        <w:tc>
          <w:tcPr>
            <w:tcW w:w="1321" w:type="dxa"/>
          </w:tcPr>
          <w:p w14:paraId="2E9CE152" w14:textId="3A464E47" w:rsidR="00FF6204" w:rsidRPr="006B0002" w:rsidRDefault="00FF6204" w:rsidP="001C3697">
            <w:pPr>
              <w:jc w:val="both"/>
              <w:rPr>
                <w:iCs/>
              </w:rPr>
            </w:pPr>
            <w:r w:rsidRPr="006B0002">
              <w:rPr>
                <w:iCs/>
              </w:rPr>
              <w:t>Nettó</w:t>
            </w:r>
          </w:p>
        </w:tc>
        <w:tc>
          <w:tcPr>
            <w:tcW w:w="3181" w:type="dxa"/>
          </w:tcPr>
          <w:p w14:paraId="14CF8F7F" w14:textId="2470C921" w:rsidR="00FF6204" w:rsidRPr="006B0002" w:rsidRDefault="00FF6204" w:rsidP="001C3697">
            <w:pPr>
              <w:jc w:val="both"/>
              <w:rPr>
                <w:iCs/>
              </w:rPr>
            </w:pPr>
            <w:r w:rsidRPr="006B0002">
              <w:rPr>
                <w:iCs/>
              </w:rPr>
              <w:t>Bruttó</w:t>
            </w:r>
          </w:p>
        </w:tc>
      </w:tr>
      <w:tr w:rsidR="00FF6204" w:rsidRPr="006B0002" w14:paraId="3D721BF1" w14:textId="79C0B61A" w:rsidTr="00FF6204">
        <w:trPr>
          <w:trHeight w:val="535"/>
        </w:trPr>
        <w:tc>
          <w:tcPr>
            <w:tcW w:w="3116" w:type="dxa"/>
            <w:vMerge w:val="restart"/>
          </w:tcPr>
          <w:p w14:paraId="786C1609" w14:textId="29505998" w:rsidR="00FF6204" w:rsidRPr="006B0002" w:rsidRDefault="00FF6204" w:rsidP="001C3697">
            <w:pPr>
              <w:jc w:val="both"/>
              <w:rPr>
                <w:iCs/>
              </w:rPr>
            </w:pPr>
            <w:r w:rsidRPr="006B0002">
              <w:rPr>
                <w:iCs/>
              </w:rPr>
              <w:t>Belső</w:t>
            </w:r>
            <w:r w:rsidR="004F120C" w:rsidRPr="006B0002">
              <w:rPr>
                <w:iCs/>
              </w:rPr>
              <w:t xml:space="preserve"> </w:t>
            </w:r>
            <w:r w:rsidRPr="006B0002">
              <w:rPr>
                <w:iCs/>
              </w:rPr>
              <w:t>ár,</w:t>
            </w:r>
            <w:r w:rsidR="004F120C" w:rsidRPr="006B0002">
              <w:rPr>
                <w:iCs/>
              </w:rPr>
              <w:t xml:space="preserve"> </w:t>
            </w:r>
            <w:r w:rsidRPr="006B0002">
              <w:rPr>
                <w:iCs/>
              </w:rPr>
              <w:t>8.</w:t>
            </w:r>
            <w:r w:rsidR="004F120C" w:rsidRPr="006B0002">
              <w:rPr>
                <w:iCs/>
              </w:rPr>
              <w:t xml:space="preserve"> </w:t>
            </w:r>
            <w:r w:rsidRPr="006B0002">
              <w:rPr>
                <w:iCs/>
              </w:rPr>
              <w:t>kerület</w:t>
            </w:r>
            <w:r w:rsidR="004F120C" w:rsidRPr="006B0002">
              <w:rPr>
                <w:iCs/>
              </w:rPr>
              <w:t xml:space="preserve"> </w:t>
            </w:r>
            <w:r w:rsidRPr="006B0002">
              <w:rPr>
                <w:iCs/>
              </w:rPr>
              <w:t>(Hivatal,</w:t>
            </w:r>
            <w:r w:rsidR="004F120C" w:rsidRPr="006B0002">
              <w:rPr>
                <w:iCs/>
              </w:rPr>
              <w:t xml:space="preserve"> </w:t>
            </w:r>
            <w:r w:rsidRPr="006B0002">
              <w:rPr>
                <w:iCs/>
              </w:rPr>
              <w:t>JGK,</w:t>
            </w:r>
            <w:r w:rsidR="004F120C" w:rsidRPr="006B0002">
              <w:rPr>
                <w:iCs/>
              </w:rPr>
              <w:t xml:space="preserve"> </w:t>
            </w:r>
            <w:r w:rsidRPr="006B0002">
              <w:rPr>
                <w:iCs/>
              </w:rPr>
              <w:t>stb</w:t>
            </w:r>
            <w:r w:rsidR="004F120C" w:rsidRPr="006B0002">
              <w:rPr>
                <w:iCs/>
              </w:rPr>
              <w:t>.</w:t>
            </w:r>
            <w:r w:rsidRPr="006B0002">
              <w:rPr>
                <w:iCs/>
              </w:rPr>
              <w:t>)</w:t>
            </w:r>
          </w:p>
        </w:tc>
        <w:tc>
          <w:tcPr>
            <w:tcW w:w="1438" w:type="dxa"/>
          </w:tcPr>
          <w:p w14:paraId="65965F90" w14:textId="77794AD1" w:rsidR="00FF6204" w:rsidRPr="006B0002" w:rsidRDefault="00FF6204" w:rsidP="001C3697">
            <w:pPr>
              <w:jc w:val="both"/>
              <w:rPr>
                <w:iCs/>
              </w:rPr>
            </w:pPr>
            <w:r w:rsidRPr="006B0002">
              <w:rPr>
                <w:iCs/>
              </w:rPr>
              <w:t>Panzió fő/éj</w:t>
            </w:r>
          </w:p>
        </w:tc>
        <w:tc>
          <w:tcPr>
            <w:tcW w:w="1321" w:type="dxa"/>
          </w:tcPr>
          <w:p w14:paraId="7E7254CD" w14:textId="77777777" w:rsidR="00FF6204" w:rsidRDefault="004F5DE6" w:rsidP="001C3697">
            <w:pPr>
              <w:jc w:val="both"/>
              <w:rPr>
                <w:iCs/>
              </w:rPr>
            </w:pPr>
            <w:r>
              <w:rPr>
                <w:iCs/>
              </w:rPr>
              <w:t>2381</w:t>
            </w:r>
          </w:p>
          <w:p w14:paraId="54DD00BC" w14:textId="38F73328" w:rsidR="004F5DE6" w:rsidRPr="006B0002" w:rsidRDefault="004F5DE6" w:rsidP="001C3697">
            <w:pPr>
              <w:jc w:val="both"/>
              <w:rPr>
                <w:iCs/>
              </w:rPr>
            </w:pPr>
          </w:p>
        </w:tc>
        <w:tc>
          <w:tcPr>
            <w:tcW w:w="3181" w:type="dxa"/>
          </w:tcPr>
          <w:p w14:paraId="673303BD" w14:textId="77777777" w:rsidR="00FF6204" w:rsidRDefault="004F5DE6" w:rsidP="001C3697">
            <w:pPr>
              <w:jc w:val="both"/>
              <w:rPr>
                <w:iCs/>
              </w:rPr>
            </w:pPr>
            <w:r>
              <w:rPr>
                <w:iCs/>
              </w:rPr>
              <w:t>2500</w:t>
            </w:r>
          </w:p>
          <w:p w14:paraId="711701C6" w14:textId="54233EF4" w:rsidR="004F5DE6" w:rsidRPr="006B0002" w:rsidRDefault="004F5DE6" w:rsidP="001C3697">
            <w:pPr>
              <w:jc w:val="both"/>
              <w:rPr>
                <w:iCs/>
              </w:rPr>
            </w:pPr>
          </w:p>
        </w:tc>
      </w:tr>
      <w:tr w:rsidR="00FF6204" w:rsidRPr="006B0002" w14:paraId="334FE616" w14:textId="77777777" w:rsidTr="00FF6204">
        <w:trPr>
          <w:trHeight w:val="535"/>
        </w:trPr>
        <w:tc>
          <w:tcPr>
            <w:tcW w:w="3116" w:type="dxa"/>
            <w:vMerge/>
          </w:tcPr>
          <w:p w14:paraId="0116F91A" w14:textId="2B234620" w:rsidR="00FF6204" w:rsidRPr="006B0002" w:rsidRDefault="00FF6204" w:rsidP="001C3697">
            <w:pPr>
              <w:jc w:val="both"/>
              <w:rPr>
                <w:iCs/>
              </w:rPr>
            </w:pPr>
          </w:p>
        </w:tc>
        <w:tc>
          <w:tcPr>
            <w:tcW w:w="1438" w:type="dxa"/>
          </w:tcPr>
          <w:p w14:paraId="695EFF62" w14:textId="26F88295" w:rsidR="00FF6204" w:rsidRPr="006B0002" w:rsidRDefault="00FF6204" w:rsidP="001C3697">
            <w:pPr>
              <w:jc w:val="both"/>
              <w:rPr>
                <w:iCs/>
              </w:rPr>
            </w:pPr>
            <w:r w:rsidRPr="006B0002">
              <w:rPr>
                <w:iCs/>
              </w:rPr>
              <w:t>Turista fő/éj</w:t>
            </w:r>
          </w:p>
        </w:tc>
        <w:tc>
          <w:tcPr>
            <w:tcW w:w="1321" w:type="dxa"/>
          </w:tcPr>
          <w:p w14:paraId="7C78417E" w14:textId="2D7A868C" w:rsidR="00FF6204" w:rsidRPr="006B0002" w:rsidRDefault="004F5DE6" w:rsidP="001C3697">
            <w:pPr>
              <w:jc w:val="both"/>
              <w:rPr>
                <w:iCs/>
              </w:rPr>
            </w:pPr>
            <w:r>
              <w:rPr>
                <w:iCs/>
              </w:rPr>
              <w:t>1654</w:t>
            </w:r>
          </w:p>
        </w:tc>
        <w:tc>
          <w:tcPr>
            <w:tcW w:w="3181" w:type="dxa"/>
          </w:tcPr>
          <w:p w14:paraId="2C7583D9" w14:textId="2044731E" w:rsidR="00FF6204" w:rsidRPr="006B0002" w:rsidRDefault="004F5DE6" w:rsidP="001C3697">
            <w:pPr>
              <w:jc w:val="both"/>
              <w:rPr>
                <w:iCs/>
              </w:rPr>
            </w:pPr>
            <w:r>
              <w:rPr>
                <w:iCs/>
              </w:rPr>
              <w:t>2100</w:t>
            </w:r>
          </w:p>
        </w:tc>
      </w:tr>
      <w:tr w:rsidR="004F5DE6" w:rsidRPr="006B0002" w14:paraId="519836A6" w14:textId="1AABEC5D" w:rsidTr="00FF6204">
        <w:tc>
          <w:tcPr>
            <w:tcW w:w="3116" w:type="dxa"/>
            <w:vMerge w:val="restart"/>
          </w:tcPr>
          <w:p w14:paraId="5DA6B8C0" w14:textId="77EA2C7F" w:rsidR="004F5DE6" w:rsidRPr="006B0002" w:rsidRDefault="004F5DE6" w:rsidP="001C3697">
            <w:pPr>
              <w:jc w:val="both"/>
              <w:rPr>
                <w:iCs/>
              </w:rPr>
            </w:pPr>
            <w:r w:rsidRPr="006B0002">
              <w:rPr>
                <w:iCs/>
              </w:rPr>
              <w:t>Külső vendég</w:t>
            </w:r>
          </w:p>
        </w:tc>
        <w:tc>
          <w:tcPr>
            <w:tcW w:w="1438" w:type="dxa"/>
          </w:tcPr>
          <w:p w14:paraId="600A9389" w14:textId="171AD4D2" w:rsidR="004F5DE6" w:rsidRPr="006B0002" w:rsidRDefault="004F5DE6" w:rsidP="001C3697">
            <w:pPr>
              <w:jc w:val="both"/>
              <w:rPr>
                <w:iCs/>
              </w:rPr>
            </w:pPr>
            <w:r w:rsidRPr="006B0002">
              <w:rPr>
                <w:iCs/>
              </w:rPr>
              <w:t>Panzió fő/éj</w:t>
            </w:r>
          </w:p>
        </w:tc>
        <w:tc>
          <w:tcPr>
            <w:tcW w:w="1321" w:type="dxa"/>
          </w:tcPr>
          <w:p w14:paraId="10CADD4B" w14:textId="2CE3E196" w:rsidR="004F5DE6" w:rsidRPr="006B0002" w:rsidRDefault="004F5DE6" w:rsidP="001C3697">
            <w:pPr>
              <w:jc w:val="both"/>
              <w:rPr>
                <w:iCs/>
              </w:rPr>
            </w:pPr>
            <w:r>
              <w:rPr>
                <w:iCs/>
              </w:rPr>
              <w:t>5715</w:t>
            </w:r>
          </w:p>
        </w:tc>
        <w:tc>
          <w:tcPr>
            <w:tcW w:w="3181" w:type="dxa"/>
          </w:tcPr>
          <w:p w14:paraId="509760C2" w14:textId="0F44C901" w:rsidR="004F5DE6" w:rsidRPr="006B0002" w:rsidRDefault="004F5DE6" w:rsidP="001C3697">
            <w:pPr>
              <w:jc w:val="both"/>
              <w:rPr>
                <w:iCs/>
              </w:rPr>
            </w:pPr>
            <w:r>
              <w:rPr>
                <w:iCs/>
              </w:rPr>
              <w:t>6000</w:t>
            </w:r>
          </w:p>
        </w:tc>
      </w:tr>
      <w:tr w:rsidR="004F5DE6" w:rsidRPr="006B0002" w14:paraId="0A5ECCEF" w14:textId="77777777" w:rsidTr="00FF6204">
        <w:tc>
          <w:tcPr>
            <w:tcW w:w="3116" w:type="dxa"/>
            <w:vMerge/>
          </w:tcPr>
          <w:p w14:paraId="13A6B97C" w14:textId="0BA195CE" w:rsidR="004F5DE6" w:rsidRPr="006B0002" w:rsidRDefault="004F5DE6" w:rsidP="001C3697">
            <w:pPr>
              <w:jc w:val="both"/>
              <w:rPr>
                <w:iCs/>
              </w:rPr>
            </w:pPr>
          </w:p>
        </w:tc>
        <w:tc>
          <w:tcPr>
            <w:tcW w:w="1438" w:type="dxa"/>
          </w:tcPr>
          <w:p w14:paraId="7E26945F" w14:textId="5C6E1222" w:rsidR="004F5DE6" w:rsidRPr="006B0002" w:rsidRDefault="004F5DE6" w:rsidP="001C3697">
            <w:pPr>
              <w:jc w:val="both"/>
              <w:rPr>
                <w:iCs/>
              </w:rPr>
            </w:pPr>
            <w:r w:rsidRPr="006B0002">
              <w:rPr>
                <w:iCs/>
              </w:rPr>
              <w:t>Turista fő/éj</w:t>
            </w:r>
          </w:p>
        </w:tc>
        <w:tc>
          <w:tcPr>
            <w:tcW w:w="1321" w:type="dxa"/>
          </w:tcPr>
          <w:p w14:paraId="291707E9" w14:textId="05BA960B" w:rsidR="004F5DE6" w:rsidRDefault="004F5DE6" w:rsidP="001C3697">
            <w:pPr>
              <w:jc w:val="both"/>
              <w:rPr>
                <w:iCs/>
              </w:rPr>
            </w:pPr>
            <w:r>
              <w:rPr>
                <w:iCs/>
              </w:rPr>
              <w:t>4000</w:t>
            </w:r>
          </w:p>
        </w:tc>
        <w:tc>
          <w:tcPr>
            <w:tcW w:w="3181" w:type="dxa"/>
          </w:tcPr>
          <w:p w14:paraId="739731CF" w14:textId="621AE8DA" w:rsidR="004F5DE6" w:rsidRDefault="004F5DE6" w:rsidP="001C3697">
            <w:pPr>
              <w:jc w:val="both"/>
              <w:rPr>
                <w:iCs/>
              </w:rPr>
            </w:pPr>
            <w:r>
              <w:rPr>
                <w:iCs/>
              </w:rPr>
              <w:t>4200</w:t>
            </w:r>
          </w:p>
        </w:tc>
      </w:tr>
      <w:tr w:rsidR="00FF6204" w:rsidRPr="006B0002" w14:paraId="58B25F9A" w14:textId="5A67DC6D" w:rsidTr="00FF6204">
        <w:tc>
          <w:tcPr>
            <w:tcW w:w="3116" w:type="dxa"/>
          </w:tcPr>
          <w:p w14:paraId="5775652E" w14:textId="28F4DB39" w:rsidR="00FF6204" w:rsidRPr="006B0002" w:rsidRDefault="00FF6204" w:rsidP="001C3697">
            <w:pPr>
              <w:jc w:val="both"/>
              <w:rPr>
                <w:iCs/>
              </w:rPr>
            </w:pPr>
            <w:r w:rsidRPr="006B0002">
              <w:rPr>
                <w:iCs/>
              </w:rPr>
              <w:t>Terembérlet</w:t>
            </w:r>
          </w:p>
        </w:tc>
        <w:tc>
          <w:tcPr>
            <w:tcW w:w="1438" w:type="dxa"/>
          </w:tcPr>
          <w:p w14:paraId="4DB77E9C" w14:textId="77777777" w:rsidR="00FF6204" w:rsidRPr="006B0002" w:rsidRDefault="00FF6204" w:rsidP="001C3697">
            <w:pPr>
              <w:jc w:val="both"/>
              <w:rPr>
                <w:iCs/>
              </w:rPr>
            </w:pPr>
          </w:p>
        </w:tc>
        <w:tc>
          <w:tcPr>
            <w:tcW w:w="1321" w:type="dxa"/>
          </w:tcPr>
          <w:p w14:paraId="13810BE7" w14:textId="3E130683" w:rsidR="00FF6204" w:rsidRPr="006B0002" w:rsidRDefault="004F5DE6" w:rsidP="001C3697">
            <w:pPr>
              <w:jc w:val="both"/>
              <w:rPr>
                <w:iCs/>
              </w:rPr>
            </w:pPr>
            <w:r>
              <w:rPr>
                <w:iCs/>
              </w:rPr>
              <w:t>14173</w:t>
            </w:r>
          </w:p>
        </w:tc>
        <w:tc>
          <w:tcPr>
            <w:tcW w:w="3181" w:type="dxa"/>
          </w:tcPr>
          <w:p w14:paraId="5D80154B" w14:textId="0A531518" w:rsidR="00FF6204" w:rsidRPr="006B0002" w:rsidRDefault="004F5DE6" w:rsidP="001C3697">
            <w:pPr>
              <w:jc w:val="both"/>
              <w:rPr>
                <w:iCs/>
              </w:rPr>
            </w:pPr>
            <w:r>
              <w:rPr>
                <w:iCs/>
              </w:rPr>
              <w:t>18000</w:t>
            </w:r>
          </w:p>
        </w:tc>
      </w:tr>
      <w:tr w:rsidR="00FF6204" w:rsidRPr="006B0002" w14:paraId="40EB5C10" w14:textId="15BDB3F8" w:rsidTr="00FF6204">
        <w:tc>
          <w:tcPr>
            <w:tcW w:w="3116" w:type="dxa"/>
          </w:tcPr>
          <w:p w14:paraId="4E0A8A1C" w14:textId="3A0F6D1B" w:rsidR="00FF6204" w:rsidRPr="006B0002" w:rsidRDefault="00FF6204" w:rsidP="001C3697">
            <w:pPr>
              <w:jc w:val="both"/>
              <w:rPr>
                <w:iCs/>
              </w:rPr>
            </w:pPr>
            <w:r w:rsidRPr="006B0002">
              <w:rPr>
                <w:iCs/>
              </w:rPr>
              <w:t>Tűzifa</w:t>
            </w:r>
          </w:p>
        </w:tc>
        <w:tc>
          <w:tcPr>
            <w:tcW w:w="1438" w:type="dxa"/>
          </w:tcPr>
          <w:p w14:paraId="056134FC" w14:textId="77777777" w:rsidR="00FF6204" w:rsidRPr="006B0002" w:rsidRDefault="00FF6204" w:rsidP="001C3697">
            <w:pPr>
              <w:jc w:val="both"/>
              <w:rPr>
                <w:iCs/>
              </w:rPr>
            </w:pPr>
          </w:p>
        </w:tc>
        <w:tc>
          <w:tcPr>
            <w:tcW w:w="1321" w:type="dxa"/>
          </w:tcPr>
          <w:p w14:paraId="7D3A4EBB" w14:textId="783266C3" w:rsidR="00FF6204" w:rsidRPr="006B0002" w:rsidRDefault="004F5DE6" w:rsidP="001C3697">
            <w:pPr>
              <w:jc w:val="both"/>
              <w:rPr>
                <w:iCs/>
              </w:rPr>
            </w:pPr>
            <w:r>
              <w:rPr>
                <w:iCs/>
              </w:rPr>
              <w:t>3780</w:t>
            </w:r>
          </w:p>
        </w:tc>
        <w:tc>
          <w:tcPr>
            <w:tcW w:w="3181" w:type="dxa"/>
          </w:tcPr>
          <w:p w14:paraId="29ADDCC7" w14:textId="409D5162" w:rsidR="00FF6204" w:rsidRPr="006B0002" w:rsidRDefault="004F5DE6" w:rsidP="001C3697">
            <w:pPr>
              <w:jc w:val="both"/>
              <w:rPr>
                <w:iCs/>
              </w:rPr>
            </w:pPr>
            <w:r>
              <w:rPr>
                <w:iCs/>
              </w:rPr>
              <w:t>4800</w:t>
            </w:r>
          </w:p>
        </w:tc>
      </w:tr>
      <w:tr w:rsidR="00FF6204" w:rsidRPr="006B0002" w14:paraId="3064654F" w14:textId="0DFB942A" w:rsidTr="00FF6204">
        <w:tc>
          <w:tcPr>
            <w:tcW w:w="3116" w:type="dxa"/>
          </w:tcPr>
          <w:p w14:paraId="20379CAB" w14:textId="1334C08B" w:rsidR="00FF6204" w:rsidRPr="006B0002" w:rsidRDefault="004F5DE6" w:rsidP="004F5DE6">
            <w:pPr>
              <w:jc w:val="both"/>
              <w:rPr>
                <w:iCs/>
              </w:rPr>
            </w:pPr>
            <w:r>
              <w:rPr>
                <w:iCs/>
              </w:rPr>
              <w:t>Étkészlet</w:t>
            </w:r>
            <w:r w:rsidR="00FF6204" w:rsidRPr="006B0002">
              <w:rPr>
                <w:iCs/>
              </w:rPr>
              <w:t xml:space="preserve"> használat/fő</w:t>
            </w:r>
          </w:p>
        </w:tc>
        <w:tc>
          <w:tcPr>
            <w:tcW w:w="1438" w:type="dxa"/>
          </w:tcPr>
          <w:p w14:paraId="10821135" w14:textId="77777777" w:rsidR="00FF6204" w:rsidRPr="006B0002" w:rsidRDefault="00FF6204" w:rsidP="001C3697">
            <w:pPr>
              <w:jc w:val="both"/>
              <w:rPr>
                <w:iCs/>
              </w:rPr>
            </w:pPr>
          </w:p>
        </w:tc>
        <w:tc>
          <w:tcPr>
            <w:tcW w:w="1321" w:type="dxa"/>
          </w:tcPr>
          <w:p w14:paraId="68DAE3DC" w14:textId="58F1684B" w:rsidR="00FF6204" w:rsidRPr="006B0002" w:rsidRDefault="004F5DE6" w:rsidP="001C3697">
            <w:pPr>
              <w:jc w:val="both"/>
              <w:rPr>
                <w:iCs/>
              </w:rPr>
            </w:pPr>
            <w:r>
              <w:rPr>
                <w:iCs/>
              </w:rPr>
              <w:t>315</w:t>
            </w:r>
          </w:p>
        </w:tc>
        <w:tc>
          <w:tcPr>
            <w:tcW w:w="3181" w:type="dxa"/>
          </w:tcPr>
          <w:p w14:paraId="076FC8E2" w14:textId="403ADCB0" w:rsidR="00FF6204" w:rsidRPr="006B0002" w:rsidRDefault="004F5DE6" w:rsidP="001C3697">
            <w:pPr>
              <w:jc w:val="both"/>
              <w:rPr>
                <w:iCs/>
              </w:rPr>
            </w:pPr>
            <w:r>
              <w:rPr>
                <w:iCs/>
              </w:rPr>
              <w:t>400</w:t>
            </w:r>
          </w:p>
        </w:tc>
      </w:tr>
      <w:tr w:rsidR="00FF6204" w:rsidRPr="006B0002" w14:paraId="073265B0" w14:textId="77777777" w:rsidTr="00FF6204">
        <w:tc>
          <w:tcPr>
            <w:tcW w:w="3116" w:type="dxa"/>
          </w:tcPr>
          <w:p w14:paraId="2253F030" w14:textId="6EE6117B" w:rsidR="00FF6204" w:rsidRPr="006B0002" w:rsidRDefault="00FF6204" w:rsidP="001C3697">
            <w:pPr>
              <w:jc w:val="both"/>
              <w:rPr>
                <w:iCs/>
              </w:rPr>
            </w:pPr>
            <w:r w:rsidRPr="006B0002">
              <w:rPr>
                <w:iCs/>
              </w:rPr>
              <w:t>Bogrács</w:t>
            </w:r>
          </w:p>
        </w:tc>
        <w:tc>
          <w:tcPr>
            <w:tcW w:w="1438" w:type="dxa"/>
          </w:tcPr>
          <w:p w14:paraId="0932330A" w14:textId="77777777" w:rsidR="00FF6204" w:rsidRPr="006B0002" w:rsidRDefault="00FF6204" w:rsidP="001C3697">
            <w:pPr>
              <w:jc w:val="both"/>
              <w:rPr>
                <w:iCs/>
              </w:rPr>
            </w:pPr>
          </w:p>
        </w:tc>
        <w:tc>
          <w:tcPr>
            <w:tcW w:w="1321" w:type="dxa"/>
          </w:tcPr>
          <w:p w14:paraId="65DCB2B0" w14:textId="39DC475E" w:rsidR="00FF6204" w:rsidRPr="006B0002" w:rsidRDefault="004F5DE6" w:rsidP="001C3697">
            <w:pPr>
              <w:jc w:val="both"/>
              <w:rPr>
                <w:iCs/>
              </w:rPr>
            </w:pPr>
            <w:r>
              <w:rPr>
                <w:iCs/>
              </w:rPr>
              <w:t>551</w:t>
            </w:r>
          </w:p>
        </w:tc>
        <w:tc>
          <w:tcPr>
            <w:tcW w:w="3181" w:type="dxa"/>
          </w:tcPr>
          <w:p w14:paraId="5EC002A5" w14:textId="52AAAC73" w:rsidR="00FF6204" w:rsidRPr="006B0002" w:rsidRDefault="004F5DE6" w:rsidP="001C3697">
            <w:pPr>
              <w:jc w:val="both"/>
              <w:rPr>
                <w:iCs/>
              </w:rPr>
            </w:pPr>
            <w:r>
              <w:rPr>
                <w:iCs/>
              </w:rPr>
              <w:t>700</w:t>
            </w:r>
          </w:p>
        </w:tc>
      </w:tr>
      <w:tr w:rsidR="003F0B08" w:rsidRPr="006B0002" w14:paraId="54A54207" w14:textId="77777777" w:rsidTr="00D67F53">
        <w:tc>
          <w:tcPr>
            <w:tcW w:w="3116" w:type="dxa"/>
          </w:tcPr>
          <w:p w14:paraId="4CA6BFAA" w14:textId="726457D4" w:rsidR="003F0B08" w:rsidRPr="006B0002" w:rsidRDefault="003F0B08" w:rsidP="001C3697">
            <w:pPr>
              <w:jc w:val="both"/>
              <w:rPr>
                <w:iCs/>
              </w:rPr>
            </w:pPr>
            <w:r w:rsidRPr="006B0002">
              <w:rPr>
                <w:iCs/>
              </w:rPr>
              <w:t>Vendég éjszaka</w:t>
            </w:r>
          </w:p>
        </w:tc>
        <w:tc>
          <w:tcPr>
            <w:tcW w:w="5940" w:type="dxa"/>
            <w:gridSpan w:val="3"/>
          </w:tcPr>
          <w:p w14:paraId="059C34E1" w14:textId="2097A774" w:rsidR="003F0B08" w:rsidRPr="006B0002" w:rsidRDefault="003F0B08" w:rsidP="001C3697">
            <w:pPr>
              <w:jc w:val="both"/>
              <w:rPr>
                <w:iCs/>
              </w:rPr>
            </w:pPr>
            <w:r w:rsidRPr="006B0002">
              <w:rPr>
                <w:iCs/>
              </w:rPr>
              <w:t>5% Áfa</w:t>
            </w:r>
          </w:p>
        </w:tc>
      </w:tr>
      <w:tr w:rsidR="003F0B08" w:rsidRPr="006B0002" w14:paraId="7B291700" w14:textId="77777777" w:rsidTr="00D67F53">
        <w:tc>
          <w:tcPr>
            <w:tcW w:w="3116" w:type="dxa"/>
          </w:tcPr>
          <w:p w14:paraId="77189C88" w14:textId="465BD67F" w:rsidR="003F0B08" w:rsidRPr="006B0002" w:rsidRDefault="003F0B08" w:rsidP="001C3697">
            <w:pPr>
              <w:jc w:val="both"/>
              <w:rPr>
                <w:iCs/>
              </w:rPr>
            </w:pPr>
            <w:r w:rsidRPr="006B0002">
              <w:rPr>
                <w:iCs/>
              </w:rPr>
              <w:t>Egyéb tételek</w:t>
            </w:r>
          </w:p>
        </w:tc>
        <w:tc>
          <w:tcPr>
            <w:tcW w:w="5940" w:type="dxa"/>
            <w:gridSpan w:val="3"/>
          </w:tcPr>
          <w:p w14:paraId="063A06F2" w14:textId="0C1D3B24" w:rsidR="003F0B08" w:rsidRPr="006B0002" w:rsidRDefault="003F0B08" w:rsidP="001C3697">
            <w:pPr>
              <w:jc w:val="both"/>
              <w:rPr>
                <w:iCs/>
              </w:rPr>
            </w:pPr>
            <w:r w:rsidRPr="006B0002">
              <w:rPr>
                <w:iCs/>
              </w:rPr>
              <w:t>27 % Áfa</w:t>
            </w:r>
          </w:p>
        </w:tc>
      </w:tr>
    </w:tbl>
    <w:p w14:paraId="73726F12" w14:textId="595B02D9" w:rsidR="00F80B31" w:rsidRDefault="00F80B31" w:rsidP="001C3697">
      <w:pPr>
        <w:spacing w:before="120" w:after="120"/>
        <w:jc w:val="both"/>
        <w:rPr>
          <w:iCs/>
        </w:rPr>
      </w:pPr>
    </w:p>
    <w:p w14:paraId="4BB4E537" w14:textId="281A7535" w:rsidR="00810DC9" w:rsidRDefault="00CC686C" w:rsidP="00810DC9">
      <w:pPr>
        <w:spacing w:before="120" w:after="120"/>
        <w:jc w:val="both"/>
        <w:rPr>
          <w:b/>
        </w:rPr>
      </w:pPr>
      <w:r>
        <w:rPr>
          <w:iCs/>
        </w:rPr>
        <w:t xml:space="preserve">Nem került betervezésre a korábban már tervezett, de 2021-ben elhalasztott tetőcsere (kb. 19 </w:t>
      </w:r>
      <w:proofErr w:type="spellStart"/>
      <w:r>
        <w:rPr>
          <w:iCs/>
        </w:rPr>
        <w:t>mFt</w:t>
      </w:r>
      <w:proofErr w:type="spellEnd"/>
      <w:r>
        <w:rPr>
          <w:iCs/>
        </w:rPr>
        <w:t>).</w:t>
      </w:r>
      <w:bookmarkStart w:id="5" w:name="_Toc25722467"/>
    </w:p>
    <w:p w14:paraId="1A0F486D" w14:textId="77777777" w:rsidR="00810DC9" w:rsidRPr="00810DC9" w:rsidRDefault="00810DC9" w:rsidP="00810DC9">
      <w:pPr>
        <w:spacing w:before="120" w:after="120"/>
        <w:jc w:val="both"/>
        <w:rPr>
          <w:b/>
        </w:rPr>
      </w:pPr>
    </w:p>
    <w:p w14:paraId="33A557E9" w14:textId="691D027D" w:rsidR="00F80B31" w:rsidRPr="001A175B" w:rsidRDefault="00653730" w:rsidP="001C3697">
      <w:pPr>
        <w:pStyle w:val="Nincstrkz"/>
        <w:rPr>
          <w:rFonts w:ascii="Times New Roman" w:hAnsi="Times New Roman" w:cs="Times New Roman"/>
          <w:b/>
          <w:sz w:val="24"/>
          <w:szCs w:val="24"/>
          <w:u w:val="single"/>
        </w:rPr>
      </w:pPr>
      <w:proofErr w:type="spellStart"/>
      <w:r w:rsidRPr="001A175B">
        <w:rPr>
          <w:rFonts w:ascii="Times New Roman" w:hAnsi="Times New Roman" w:cs="Times New Roman"/>
          <w:b/>
          <w:sz w:val="24"/>
          <w:szCs w:val="24"/>
          <w:u w:val="single"/>
        </w:rPr>
        <w:lastRenderedPageBreak/>
        <w:t>Káptalanfüred</w:t>
      </w:r>
      <w:bookmarkEnd w:id="5"/>
      <w:proofErr w:type="spellEnd"/>
    </w:p>
    <w:p w14:paraId="6CA58DAF" w14:textId="77777777" w:rsidR="00D63D09" w:rsidRPr="00C33D44" w:rsidRDefault="00D63D09" w:rsidP="001C3697">
      <w:pPr>
        <w:pStyle w:val="Nincstrkz"/>
        <w:rPr>
          <w:rFonts w:ascii="Times New Roman" w:hAnsi="Times New Roman" w:cs="Times New Roman"/>
          <w:sz w:val="24"/>
          <w:szCs w:val="24"/>
        </w:rPr>
      </w:pPr>
    </w:p>
    <w:p w14:paraId="462CC271" w14:textId="36CA7146" w:rsidR="00665A3B" w:rsidRDefault="00665A3B" w:rsidP="001C3697">
      <w:pPr>
        <w:jc w:val="both"/>
      </w:pPr>
      <w:r w:rsidRPr="00665A3B">
        <w:t xml:space="preserve">A JKN Zrt. a nyári táboroztatást a jelenlegi körülményeket figyelembe véve csak </w:t>
      </w:r>
      <w:r w:rsidR="00E74D79">
        <w:t xml:space="preserve">más táborhely fenntartójával való </w:t>
      </w:r>
      <w:r w:rsidRPr="00665A3B">
        <w:t xml:space="preserve">együttműködési megállapodás keretein belül tudja megvalósítani. </w:t>
      </w:r>
      <w:r w:rsidR="00EF1DDD">
        <w:t xml:space="preserve">A kispesti önkormányzattal a kapcsolatfelvétel megtörtént, a józsefvárosi csoportok számára alkalmazandó </w:t>
      </w:r>
      <w:r w:rsidR="0068206E">
        <w:t>–</w:t>
      </w:r>
      <w:r w:rsidR="00EF1DDD">
        <w:t> kedvezményes </w:t>
      </w:r>
      <w:r w:rsidR="0068206E">
        <w:t>–</w:t>
      </w:r>
      <w:r w:rsidR="00EF1DDD">
        <w:t xml:space="preserve"> ifjúsági táborhely díjra konkrét ajánlatunk van (</w:t>
      </w:r>
      <w:proofErr w:type="gramStart"/>
      <w:r w:rsidR="00EF1DDD">
        <w:t>1.980,-</w:t>
      </w:r>
      <w:proofErr w:type="gramEnd"/>
      <w:r w:rsidR="00EF1DDD">
        <w:t xml:space="preserve"> Ft fő/éj). Dolgozunk az étkez</w:t>
      </w:r>
      <w:r w:rsidR="00E74D79">
        <w:t>tet</w:t>
      </w:r>
      <w:r w:rsidR="00EF1DDD">
        <w:t xml:space="preserve">és </w:t>
      </w:r>
      <w:r w:rsidR="00E74D79">
        <w:t>megoldásán</w:t>
      </w:r>
      <w:r w:rsidR="00EF1DDD">
        <w:t xml:space="preserve">. </w:t>
      </w:r>
      <w:r w:rsidRPr="00665A3B">
        <w:t>Felhatalmazás birtokában a megállapodás rövid időn belül meg is köthet</w:t>
      </w:r>
      <w:r>
        <w:t>ő</w:t>
      </w:r>
      <w:r w:rsidRPr="00665A3B">
        <w:t xml:space="preserve">, ezzel biztosítva a kerületi gyerekek újbóli táboroztatását </w:t>
      </w:r>
      <w:proofErr w:type="spellStart"/>
      <w:r w:rsidRPr="00665A3B">
        <w:t>Káptalanfüreden</w:t>
      </w:r>
      <w:proofErr w:type="spellEnd"/>
      <w:r>
        <w:t>. Ezt követően</w:t>
      </w:r>
      <w:r w:rsidRPr="00665A3B">
        <w:t xml:space="preserve"> hirdethetjük </w:t>
      </w:r>
      <w:r>
        <w:t xml:space="preserve">meg </w:t>
      </w:r>
      <w:r w:rsidRPr="00665A3B">
        <w:t>az intézményekben a táborozási lehetőséget. Igyekszünk biztosítani a legjobb táborozási körülményeket, hogy a résztvevő gyerekek élményekkel, kalandokkal térhessenek haza szüleikhez, nagyszüleikhez.</w:t>
      </w:r>
    </w:p>
    <w:p w14:paraId="458FF9A9" w14:textId="77777777" w:rsidR="00665A3B" w:rsidRDefault="00665A3B" w:rsidP="001C3697">
      <w:pPr>
        <w:jc w:val="both"/>
      </w:pPr>
    </w:p>
    <w:p w14:paraId="16BFF27C" w14:textId="401F71D2" w:rsidR="00665A3B" w:rsidRPr="001A175B" w:rsidRDefault="00665A3B" w:rsidP="001C3697">
      <w:pPr>
        <w:jc w:val="both"/>
        <w:rPr>
          <w:b/>
          <w:bCs/>
        </w:rPr>
      </w:pPr>
      <w:r w:rsidRPr="001A175B">
        <w:rPr>
          <w:b/>
          <w:bCs/>
        </w:rPr>
        <w:t>Gyermektábor és strand</w:t>
      </w:r>
    </w:p>
    <w:p w14:paraId="3B64A6A7" w14:textId="77777777" w:rsidR="00665A3B" w:rsidRDefault="00665A3B" w:rsidP="001C3697">
      <w:pPr>
        <w:jc w:val="both"/>
      </w:pPr>
    </w:p>
    <w:p w14:paraId="592E323A" w14:textId="71370F60" w:rsidR="00E74D79" w:rsidRPr="00E74D79" w:rsidRDefault="00E74D79" w:rsidP="001C3697">
      <w:pPr>
        <w:jc w:val="both"/>
        <w:rPr>
          <w:bCs/>
        </w:rPr>
      </w:pPr>
      <w:r w:rsidRPr="00E74D79">
        <w:rPr>
          <w:bCs/>
        </w:rPr>
        <w:t>2022-ben a JKN Zrt. finanszírozása az ingatlanok (a gyermektábor már elkészült épületei, a Sirály utcai strand) minimális szintű fenntartását és karbantartását teszi lehetővé.</w:t>
      </w:r>
    </w:p>
    <w:p w14:paraId="43BDC661" w14:textId="77777777" w:rsidR="001C3697" w:rsidRDefault="001C3697" w:rsidP="001C3697">
      <w:pPr>
        <w:jc w:val="both"/>
      </w:pPr>
    </w:p>
    <w:p w14:paraId="14F501CE" w14:textId="27246362" w:rsidR="003E5805" w:rsidRDefault="003E5805" w:rsidP="001C3697">
      <w:pPr>
        <w:jc w:val="both"/>
      </w:pPr>
      <w:r>
        <w:t>A káptalanfüredi gyermektábor eddig átadott pavilon</w:t>
      </w:r>
      <w:r w:rsidR="00402012">
        <w:t>jainak</w:t>
      </w:r>
      <w:r>
        <w:t xml:space="preserve"> és a később átvételre kerülő központi és kiszolgáló épületek, </w:t>
      </w:r>
      <w:r w:rsidR="00402012">
        <w:t xml:space="preserve">illetve </w:t>
      </w:r>
      <w:r>
        <w:t>egyéb építmények használatba vételével és hasznosításával kapcsolatos funkcionális</w:t>
      </w:r>
      <w:r w:rsidR="00402012">
        <w:t>, jogi</w:t>
      </w:r>
      <w:r>
        <w:t xml:space="preserve"> és műszaki </w:t>
      </w:r>
      <w:r w:rsidR="00402012">
        <w:t xml:space="preserve">feladatok végrehajtásának irányítására és koordinálására havi bruttó </w:t>
      </w:r>
      <w:proofErr w:type="gramStart"/>
      <w:r w:rsidR="00402012">
        <w:t>750.000,-</w:t>
      </w:r>
      <w:proofErr w:type="gramEnd"/>
      <w:r w:rsidR="00402012">
        <w:t xml:space="preserve"> Ft-os bérköltségnövekedéssel számol</w:t>
      </w:r>
      <w:r w:rsidR="00BE7346">
        <w:t>t</w:t>
      </w:r>
      <w:r w:rsidR="00402012">
        <w:t>unk.</w:t>
      </w:r>
    </w:p>
    <w:p w14:paraId="583EE705" w14:textId="77777777" w:rsidR="005C5E11" w:rsidRDefault="005C5E11" w:rsidP="001C3697">
      <w:pPr>
        <w:jc w:val="both"/>
      </w:pPr>
    </w:p>
    <w:p w14:paraId="6DA1DCC8" w14:textId="283C42B8" w:rsidR="00402012" w:rsidRDefault="00402012" w:rsidP="001C3697">
      <w:pPr>
        <w:jc w:val="both"/>
      </w:pPr>
      <w:r>
        <w:t>A Strand területén</w:t>
      </w:r>
      <w:r w:rsidR="00E6585F">
        <w:t xml:space="preserve"> </w:t>
      </w:r>
      <w:r w:rsidR="000755D1">
        <w:t>szakértői</w:t>
      </w:r>
      <w:r w:rsidR="00E6585F">
        <w:t xml:space="preserve"> felmér</w:t>
      </w:r>
      <w:r w:rsidR="000755D1">
        <w:t xml:space="preserve">és alapján </w:t>
      </w:r>
      <w:r w:rsidR="00E6585F">
        <w:t>életveszélyesnek nyilvánított fák kivágására és új fák ültetésére</w:t>
      </w:r>
      <w:r>
        <w:t xml:space="preserve"> </w:t>
      </w:r>
      <w:proofErr w:type="gramStart"/>
      <w:r>
        <w:t>6.000.000,-</w:t>
      </w:r>
      <w:proofErr w:type="gramEnd"/>
      <w:r>
        <w:t xml:space="preserve"> Ft</w:t>
      </w:r>
      <w:r w:rsidR="00E6585F">
        <w:t xml:space="preserve"> költséggel számolunk. A</w:t>
      </w:r>
      <w:r w:rsidR="000755D1">
        <w:t>z előzetes</w:t>
      </w:r>
      <w:r w:rsidR="00E6585F">
        <w:t xml:space="preserve"> szakértői felmérés 24 fa kivágását</w:t>
      </w:r>
      <w:r w:rsidR="00B17030">
        <w:t xml:space="preserve"> és </w:t>
      </w:r>
      <w:r w:rsidR="002D6A76">
        <w:t>a fapótlási szabályok szerinti pótlását</w:t>
      </w:r>
      <w:r w:rsidR="00E6585F">
        <w:t xml:space="preserve"> látja szükségesnek.</w:t>
      </w:r>
      <w:r w:rsidR="000755D1">
        <w:t xml:space="preserve"> A </w:t>
      </w:r>
      <w:r w:rsidR="00B87400">
        <w:t>szakértői felmérésre és kivitelezésre vonatkozó ajánlatok bekérése megkezdődött.</w:t>
      </w:r>
    </w:p>
    <w:p w14:paraId="21FB590B" w14:textId="77777777" w:rsidR="000755D1" w:rsidRDefault="000755D1" w:rsidP="001C3697">
      <w:pPr>
        <w:jc w:val="both"/>
      </w:pPr>
    </w:p>
    <w:p w14:paraId="5FBB6B00" w14:textId="65D11ABB" w:rsidR="00E6585F" w:rsidRDefault="00E6585F" w:rsidP="001C3697">
      <w:pPr>
        <w:jc w:val="both"/>
      </w:pPr>
      <w:r>
        <w:t xml:space="preserve">Jelenleg nem tervezett, de szükséges (már 2021-ben is elhalasztott) kiadások közé tartozik a </w:t>
      </w:r>
      <w:r w:rsidR="006B0002">
        <w:t xml:space="preserve">Strandhoz tartozó vízterületen a mederkotrás (kb. 60-80 </w:t>
      </w:r>
      <w:proofErr w:type="spellStart"/>
      <w:r w:rsidR="006B0002">
        <w:t>mFt</w:t>
      </w:r>
      <w:proofErr w:type="spellEnd"/>
      <w:r w:rsidR="006B0002">
        <w:t xml:space="preserve">) és a vizesblokk (épület, </w:t>
      </w:r>
      <w:proofErr w:type="spellStart"/>
      <w:r w:rsidR="006B0002">
        <w:t>wc-k</w:t>
      </w:r>
      <w:proofErr w:type="spellEnd"/>
      <w:r w:rsidR="006B0002">
        <w:t xml:space="preserve"> és zuhanyzók) teljes felújítása (8-10 </w:t>
      </w:r>
      <w:proofErr w:type="spellStart"/>
      <w:r w:rsidR="006B0002">
        <w:t>mFt</w:t>
      </w:r>
      <w:proofErr w:type="spellEnd"/>
      <w:r w:rsidR="006B0002">
        <w:t>).</w:t>
      </w:r>
    </w:p>
    <w:p w14:paraId="7D825EB9" w14:textId="0D78DBF7" w:rsidR="00BE7346" w:rsidRDefault="00BE7346" w:rsidP="001C3697">
      <w:pPr>
        <w:jc w:val="both"/>
      </w:pPr>
    </w:p>
    <w:p w14:paraId="709B56D6" w14:textId="3999BA3F" w:rsidR="00BE7346" w:rsidRDefault="00BE7346" w:rsidP="001C3697">
      <w:pPr>
        <w:jc w:val="both"/>
      </w:pPr>
      <w:r>
        <w:t xml:space="preserve">A VGYE-vel 2021-ben megkötött bérleti szerződés és együttműködés felmondásra került, a Strand területének külső félnek történő bérbeadása, illetve a külső fél későbbi fejlesztésekbe való bevonása lekerült a napirendről. A VGYE vitatja a bérleti szerződés rendkívüli felmondásának jogszerűségét, elhúzódó </w:t>
      </w:r>
      <w:r w:rsidR="007A34BE">
        <w:t>bírósági eljárás várható.</w:t>
      </w:r>
      <w:r>
        <w:t xml:space="preserve"> </w:t>
      </w:r>
    </w:p>
    <w:p w14:paraId="598AE0FF" w14:textId="3FE675DF" w:rsidR="001A175B" w:rsidRDefault="001A175B" w:rsidP="001C3697">
      <w:pPr>
        <w:jc w:val="both"/>
      </w:pPr>
    </w:p>
    <w:p w14:paraId="0744C0AF" w14:textId="249BBD7D" w:rsidR="001A175B" w:rsidRDefault="001A175B" w:rsidP="001C3697">
      <w:pPr>
        <w:jc w:val="both"/>
      </w:pPr>
      <w:r>
        <w:t xml:space="preserve">A Strand nyári szezonban történő folyamatos </w:t>
      </w:r>
      <w:proofErr w:type="spellStart"/>
      <w:r>
        <w:t>nyitvatartása</w:t>
      </w:r>
      <w:proofErr w:type="spellEnd"/>
      <w:r>
        <w:t xml:space="preserve"> és a józsefvárosi gyerekek, illetve kisérőik általi </w:t>
      </w:r>
      <w:r w:rsidR="0068206E">
        <w:t xml:space="preserve">ingyenes </w:t>
      </w:r>
      <w:r>
        <w:t xml:space="preserve">használata </w:t>
      </w:r>
      <w:r w:rsidR="00306E36">
        <w:t xml:space="preserve">2022-ben is </w:t>
      </w:r>
      <w:r>
        <w:t xml:space="preserve">biztosított. </w:t>
      </w:r>
      <w:r w:rsidR="00B87400">
        <w:t xml:space="preserve">A JKN a Strand területén a 2022. évi nyári szezonban </w:t>
      </w:r>
      <w:r w:rsidR="00306E36">
        <w:t xml:space="preserve">minél több </w:t>
      </w:r>
      <w:r w:rsidR="00B87400">
        <w:t>csoportos gyer</w:t>
      </w:r>
      <w:r w:rsidR="00D43F95">
        <w:t>m</w:t>
      </w:r>
      <w:r w:rsidR="00B87400">
        <w:t>ekprogram lebonyolítását</w:t>
      </w:r>
      <w:r w:rsidR="00306E36">
        <w:t xml:space="preserve"> tervezi</w:t>
      </w:r>
      <w:r w:rsidR="00B87400">
        <w:t xml:space="preserve">, összehangolva a más önkormányzatokkal való együttműködés keretében </w:t>
      </w:r>
      <w:r w:rsidR="00306E36">
        <w:t>biztosítható</w:t>
      </w:r>
      <w:r w:rsidR="00B87400">
        <w:t xml:space="preserve"> káptalanfüredi üdültetési </w:t>
      </w:r>
      <w:r w:rsidR="00306E36">
        <w:t>lehetőségekkel.</w:t>
      </w:r>
    </w:p>
    <w:p w14:paraId="2CEC7532" w14:textId="77777777" w:rsidR="003E5805" w:rsidRPr="00C33D44" w:rsidRDefault="003E5805" w:rsidP="001C3697">
      <w:pPr>
        <w:jc w:val="both"/>
      </w:pPr>
    </w:p>
    <w:p w14:paraId="5EAF490A" w14:textId="484BDF04" w:rsidR="00261F12" w:rsidRDefault="00261F12" w:rsidP="00261F12">
      <w:pPr>
        <w:pStyle w:val="Nincstrkz"/>
        <w:rPr>
          <w:rFonts w:ascii="Times New Roman" w:hAnsi="Times New Roman" w:cs="Times New Roman"/>
          <w:b/>
          <w:sz w:val="24"/>
          <w:szCs w:val="24"/>
        </w:rPr>
      </w:pPr>
    </w:p>
    <w:p w14:paraId="21B78461" w14:textId="77777777" w:rsidR="00940801" w:rsidRPr="00261F12" w:rsidRDefault="00940801" w:rsidP="00261F12">
      <w:pPr>
        <w:pStyle w:val="Nincstrkz"/>
        <w:rPr>
          <w:rFonts w:ascii="Times New Roman" w:hAnsi="Times New Roman" w:cs="Times New Roman"/>
          <w:b/>
          <w:sz w:val="24"/>
          <w:szCs w:val="24"/>
        </w:rPr>
      </w:pPr>
    </w:p>
    <w:p w14:paraId="31BEB6E6" w14:textId="77777777" w:rsidR="00AB7587" w:rsidRDefault="00AB7587">
      <w:pPr>
        <w:rPr>
          <w:rFonts w:eastAsia="Calibri"/>
          <w:b/>
          <w:lang w:eastAsia="en-US"/>
        </w:rPr>
      </w:pPr>
      <w:r>
        <w:rPr>
          <w:b/>
        </w:rPr>
        <w:br w:type="page"/>
      </w:r>
    </w:p>
    <w:p w14:paraId="03E80CDD" w14:textId="1B55482D" w:rsidR="00261F12" w:rsidRPr="00261F12" w:rsidRDefault="00261F12" w:rsidP="00261F12">
      <w:pPr>
        <w:pStyle w:val="Nincstrkz"/>
        <w:rPr>
          <w:rFonts w:ascii="Times New Roman" w:hAnsi="Times New Roman" w:cs="Times New Roman"/>
          <w:b/>
          <w:sz w:val="24"/>
          <w:szCs w:val="24"/>
        </w:rPr>
      </w:pPr>
      <w:r w:rsidRPr="00261F12">
        <w:rPr>
          <w:rFonts w:ascii="Times New Roman" w:hAnsi="Times New Roman" w:cs="Times New Roman"/>
          <w:b/>
          <w:sz w:val="24"/>
          <w:szCs w:val="24"/>
        </w:rPr>
        <w:lastRenderedPageBreak/>
        <w:t>I</w:t>
      </w:r>
      <w:r w:rsidR="00BB20CC">
        <w:rPr>
          <w:rFonts w:ascii="Times New Roman" w:hAnsi="Times New Roman" w:cs="Times New Roman"/>
          <w:b/>
          <w:sz w:val="24"/>
          <w:szCs w:val="24"/>
        </w:rPr>
        <w:t>I</w:t>
      </w:r>
      <w:r w:rsidRPr="00261F12">
        <w:rPr>
          <w:rFonts w:ascii="Times New Roman" w:hAnsi="Times New Roman" w:cs="Times New Roman"/>
          <w:b/>
          <w:sz w:val="24"/>
          <w:szCs w:val="24"/>
        </w:rPr>
        <w:t>/2. A Közösségi Igazgatóság alatt működő programok</w:t>
      </w:r>
      <w:bookmarkStart w:id="6" w:name="_Toc531610648"/>
      <w:bookmarkStart w:id="7" w:name="_Toc531610676"/>
      <w:bookmarkEnd w:id="6"/>
      <w:bookmarkEnd w:id="7"/>
    </w:p>
    <w:p w14:paraId="40FB8DC7" w14:textId="77777777" w:rsidR="00261F12" w:rsidRDefault="00261F12" w:rsidP="00261F12">
      <w:pPr>
        <w:spacing w:after="160" w:line="259" w:lineRule="auto"/>
        <w:jc w:val="both"/>
        <w:rPr>
          <w:rFonts w:eastAsia="Calibri"/>
          <w:lang w:eastAsia="en-US"/>
        </w:rPr>
      </w:pPr>
    </w:p>
    <w:p w14:paraId="07F315F0" w14:textId="004A646E" w:rsidR="00261F12" w:rsidRPr="00C33D44" w:rsidRDefault="00261F12" w:rsidP="00261F12">
      <w:pPr>
        <w:spacing w:after="160" w:line="259" w:lineRule="auto"/>
        <w:jc w:val="both"/>
        <w:rPr>
          <w:rFonts w:eastAsia="Calibri"/>
          <w:lang w:eastAsia="en-US"/>
        </w:rPr>
      </w:pPr>
      <w:r w:rsidRPr="00C33D44">
        <w:rPr>
          <w:rFonts w:eastAsia="Calibri"/>
          <w:lang w:eastAsia="en-US"/>
        </w:rPr>
        <w:t>A működési terv alapján a Közösségi Igazgatóság az alábbi tevékenységeket látja el:</w:t>
      </w:r>
    </w:p>
    <w:p w14:paraId="139D5B1A" w14:textId="77777777" w:rsidR="00261F12" w:rsidRPr="00C33D44" w:rsidRDefault="00261F12" w:rsidP="00261F12">
      <w:pPr>
        <w:spacing w:after="160" w:line="259" w:lineRule="auto"/>
        <w:jc w:val="both"/>
        <w:rPr>
          <w:rFonts w:eastAsia="Calibri"/>
          <w:b/>
          <w:u w:val="single"/>
          <w:lang w:eastAsia="en-US"/>
        </w:rPr>
      </w:pPr>
      <w:r w:rsidRPr="00C33D44">
        <w:rPr>
          <w:rFonts w:eastAsia="Calibri"/>
          <w:b/>
          <w:u w:val="single"/>
          <w:lang w:eastAsia="en-US"/>
        </w:rPr>
        <w:t>Józsefváros gyermekek nyári napközbeni ellátása, napközis tábor</w:t>
      </w:r>
    </w:p>
    <w:p w14:paraId="16BCAFCB" w14:textId="77777777" w:rsidR="00261F12" w:rsidRPr="00C33D44" w:rsidRDefault="00261F12" w:rsidP="00261F12">
      <w:pPr>
        <w:spacing w:after="160" w:line="259" w:lineRule="auto"/>
        <w:jc w:val="both"/>
        <w:rPr>
          <w:rFonts w:eastAsia="Calibri"/>
          <w:color w:val="222222"/>
          <w:lang w:eastAsia="en-US"/>
        </w:rPr>
      </w:pPr>
      <w:r w:rsidRPr="00C33D44">
        <w:rPr>
          <w:rFonts w:eastAsia="Calibri"/>
          <w:color w:val="222222"/>
          <w:lang w:eastAsia="en-US"/>
        </w:rPr>
        <w:t>A kötelező önkormányzati feladat a Gyermekvédelmi törvényben meghatározott gyermekjóléti alapellátások körébe tartozik. A feladat ellátását a 1997/XXXI Gyermekvédelmi törvény, és a 15/1998 IV.30. NM rendelet szabályozza. A Kesztyűgyár közszolgáltatási szerződés keretében látja el a Józsefvárosi általános korú (6-14 éves) gyermekek nyári szünidei napközis táboroztatását heti (5 napos) turnusokban. A program megvalósítási ideje: 8 hét 2022. június 27-augusztus 19-ig.</w:t>
      </w:r>
    </w:p>
    <w:p w14:paraId="5FB0ACD3" w14:textId="77777777" w:rsidR="00261F12" w:rsidRPr="00C33D44" w:rsidRDefault="00261F12" w:rsidP="00261F12">
      <w:pPr>
        <w:spacing w:after="160" w:line="259" w:lineRule="auto"/>
        <w:jc w:val="both"/>
        <w:rPr>
          <w:rFonts w:eastAsia="Calibri"/>
          <w:color w:val="222222"/>
          <w:lang w:eastAsia="en-US"/>
        </w:rPr>
      </w:pPr>
      <w:r w:rsidRPr="00C33D44">
        <w:rPr>
          <w:rFonts w:eastAsia="Calibri"/>
          <w:color w:val="222222"/>
          <w:lang w:eastAsia="en-US"/>
        </w:rPr>
        <w:t>A költségvetés alapján a maximális létszám: 120 fő/hét; nyitva tartás: 7.00-17.00h-ig.</w:t>
      </w:r>
    </w:p>
    <w:p w14:paraId="17E30FB1" w14:textId="77777777" w:rsidR="00261F12" w:rsidRPr="00C33D44" w:rsidRDefault="00261F12" w:rsidP="00261F12">
      <w:pPr>
        <w:spacing w:after="160" w:line="259" w:lineRule="auto"/>
        <w:jc w:val="both"/>
        <w:rPr>
          <w:rFonts w:eastAsia="Calibri"/>
          <w:color w:val="222222"/>
          <w:lang w:eastAsia="en-US"/>
        </w:rPr>
      </w:pPr>
      <w:r w:rsidRPr="00C33D44">
        <w:rPr>
          <w:rFonts w:eastAsia="Calibri"/>
          <w:color w:val="222222"/>
          <w:lang w:eastAsia="en-US"/>
        </w:rPr>
        <w:t>A tábor személyzete: 2 fő táborvezető, 16 fő gyermekfelügyelő, 1 fő gyógypedagógus, 1 fő védőnő. A tervezett programok részben a tábori személyzet-, részben a Kesztyűgyár Mentor programjában dolgozó pedagógusok-, részben külsős programmegvalósítók által kerülnek megvalósításra.</w:t>
      </w:r>
    </w:p>
    <w:p w14:paraId="6361B01D" w14:textId="27DB148B" w:rsidR="00261F12" w:rsidRPr="00C33D44" w:rsidRDefault="00261F12" w:rsidP="00261F12">
      <w:pPr>
        <w:spacing w:after="160" w:line="259" w:lineRule="auto"/>
        <w:jc w:val="both"/>
        <w:rPr>
          <w:rFonts w:eastAsia="Calibri"/>
          <w:color w:val="222222"/>
          <w:lang w:eastAsia="en-US"/>
        </w:rPr>
      </w:pPr>
      <w:r w:rsidRPr="00C33D44">
        <w:rPr>
          <w:rFonts w:eastAsia="Calibri"/>
          <w:color w:val="222222"/>
          <w:lang w:eastAsia="en-US"/>
        </w:rPr>
        <w:t>Tervezett helyszín: Orczy Kert, Nemzeti Közszolgálati Egyetem (NKE), feltétel: Polgármesteri Hivatal és NKE közötti megállapodás.</w:t>
      </w:r>
      <w:r w:rsidR="0068206E">
        <w:rPr>
          <w:rFonts w:eastAsia="Calibri"/>
          <w:color w:val="222222"/>
          <w:lang w:eastAsia="en-US"/>
        </w:rPr>
        <w:t xml:space="preserve"> Erre mindkét fél </w:t>
      </w:r>
      <w:proofErr w:type="spellStart"/>
      <w:r w:rsidR="0068206E">
        <w:rPr>
          <w:rFonts w:eastAsia="Calibri"/>
          <w:color w:val="222222"/>
          <w:lang w:eastAsia="en-US"/>
        </w:rPr>
        <w:t>kinyilvántotta</w:t>
      </w:r>
      <w:proofErr w:type="spellEnd"/>
      <w:r w:rsidR="0068206E">
        <w:rPr>
          <w:rFonts w:eastAsia="Calibri"/>
          <w:color w:val="222222"/>
          <w:lang w:eastAsia="en-US"/>
        </w:rPr>
        <w:t xml:space="preserve"> szándékát.</w:t>
      </w:r>
    </w:p>
    <w:p w14:paraId="75CDFE82" w14:textId="335AEA08" w:rsidR="00261F12" w:rsidRPr="00C33D44" w:rsidRDefault="00261F12" w:rsidP="00261F12">
      <w:pPr>
        <w:spacing w:after="160" w:line="259" w:lineRule="auto"/>
        <w:jc w:val="both"/>
        <w:rPr>
          <w:rFonts w:eastAsia="Calibri"/>
          <w:b/>
          <w:color w:val="222222"/>
          <w:u w:val="single"/>
          <w:lang w:eastAsia="en-US"/>
        </w:rPr>
      </w:pPr>
      <w:r w:rsidRPr="00C33D44">
        <w:rPr>
          <w:rFonts w:eastAsia="Calibri"/>
          <w:b/>
          <w:color w:val="222222"/>
          <w:u w:val="single"/>
          <w:lang w:eastAsia="en-US"/>
        </w:rPr>
        <w:t>Szociális gondoskodás</w:t>
      </w:r>
    </w:p>
    <w:p w14:paraId="7AA9B4B0" w14:textId="77777777" w:rsidR="00261F12" w:rsidRPr="00373A31" w:rsidRDefault="00261F12" w:rsidP="00261F12">
      <w:pPr>
        <w:numPr>
          <w:ilvl w:val="0"/>
          <w:numId w:val="10"/>
        </w:numPr>
        <w:spacing w:after="160" w:line="259" w:lineRule="auto"/>
        <w:contextualSpacing/>
        <w:jc w:val="both"/>
        <w:rPr>
          <w:rFonts w:eastAsia="Calibri"/>
          <w:b/>
          <w:lang w:eastAsia="en-US"/>
        </w:rPr>
      </w:pPr>
      <w:r w:rsidRPr="00373A31">
        <w:rPr>
          <w:rFonts w:eastAsia="Calibri"/>
          <w:b/>
          <w:lang w:eastAsia="en-US"/>
        </w:rPr>
        <w:t>Adományok gyűjtése</w:t>
      </w:r>
    </w:p>
    <w:p w14:paraId="5B85C0B1" w14:textId="77777777" w:rsidR="00261F12" w:rsidRPr="00C33D44" w:rsidRDefault="00261F12" w:rsidP="00261F12">
      <w:pPr>
        <w:spacing w:after="160" w:line="259" w:lineRule="auto"/>
        <w:ind w:left="720"/>
        <w:contextualSpacing/>
        <w:jc w:val="both"/>
        <w:rPr>
          <w:rFonts w:eastAsia="Calibri"/>
          <w:b/>
          <w:lang w:eastAsia="en-US"/>
        </w:rPr>
      </w:pPr>
    </w:p>
    <w:p w14:paraId="2DE1FA0B" w14:textId="07C5D9E3" w:rsidR="00261F12" w:rsidRPr="00C33D44" w:rsidRDefault="00261F12" w:rsidP="00373A31">
      <w:pPr>
        <w:spacing w:after="160" w:line="259" w:lineRule="auto"/>
        <w:ind w:left="720"/>
        <w:contextualSpacing/>
        <w:jc w:val="both"/>
        <w:rPr>
          <w:rFonts w:eastAsia="Calibri"/>
          <w:lang w:eastAsia="en-US"/>
        </w:rPr>
      </w:pPr>
      <w:r w:rsidRPr="00C33D44">
        <w:rPr>
          <w:rFonts w:eastAsia="Calibri"/>
          <w:lang w:eastAsia="en-US"/>
        </w:rPr>
        <w:t>A Kesztyűgyár a Covid 19 veszélyhelyzet alatt folyamatosan gyűjtötte az online oktatáshoz szükséges segédeszközöket és a józsefvárosi zöld számon segítséget kérő családok számára folyamatosan eljuttattuk az adományba érkező számítástechnikai eszközöket. A számítástechnikai eszközök beállításáról, legális szoftver telepítéséről is gondoskodtunk, illetve sok esetben az eszköz használatát is meg kellett tanítani az adományban részesülő családok számára. Ezt a gyakorlatot 2022-ben is folytatjuk.</w:t>
      </w:r>
    </w:p>
    <w:p w14:paraId="514230DE" w14:textId="77777777" w:rsidR="00261F12" w:rsidRPr="00C33D44" w:rsidRDefault="00261F12" w:rsidP="00261F12">
      <w:pPr>
        <w:spacing w:after="160" w:line="259" w:lineRule="auto"/>
        <w:contextualSpacing/>
        <w:jc w:val="both"/>
        <w:rPr>
          <w:rFonts w:eastAsia="Calibri"/>
          <w:lang w:eastAsia="en-US"/>
        </w:rPr>
      </w:pPr>
    </w:p>
    <w:p w14:paraId="73598951" w14:textId="77777777" w:rsidR="00261F12" w:rsidRPr="00373A31" w:rsidRDefault="00261F12" w:rsidP="00261F12">
      <w:pPr>
        <w:numPr>
          <w:ilvl w:val="0"/>
          <w:numId w:val="10"/>
        </w:numPr>
        <w:spacing w:after="200" w:line="276" w:lineRule="auto"/>
        <w:contextualSpacing/>
        <w:jc w:val="both"/>
        <w:rPr>
          <w:rFonts w:eastAsia="Calibri"/>
          <w:b/>
          <w:lang w:eastAsia="en-US"/>
        </w:rPr>
      </w:pPr>
      <w:r w:rsidRPr="00373A31">
        <w:rPr>
          <w:rFonts w:eastAsia="Calibri"/>
          <w:b/>
          <w:lang w:eastAsia="en-US"/>
        </w:rPr>
        <w:t>Fókusz Közösségi Tér működtetése</w:t>
      </w:r>
    </w:p>
    <w:p w14:paraId="329029C0" w14:textId="77777777" w:rsidR="00373A31" w:rsidRDefault="00373A31" w:rsidP="00373A31">
      <w:pPr>
        <w:spacing w:after="160" w:line="259" w:lineRule="auto"/>
        <w:ind w:left="720"/>
        <w:contextualSpacing/>
        <w:jc w:val="both"/>
        <w:rPr>
          <w:rFonts w:eastAsia="Calibri"/>
          <w:lang w:eastAsia="en-US"/>
        </w:rPr>
      </w:pPr>
    </w:p>
    <w:p w14:paraId="4CF5CC01" w14:textId="6B65919D" w:rsidR="00261F12" w:rsidRPr="00C33D44" w:rsidRDefault="00261F12" w:rsidP="00373A31">
      <w:pPr>
        <w:spacing w:after="160" w:line="259" w:lineRule="auto"/>
        <w:ind w:left="720"/>
        <w:contextualSpacing/>
        <w:jc w:val="both"/>
        <w:rPr>
          <w:rFonts w:eastAsia="Calibri"/>
          <w:lang w:eastAsia="en-US"/>
        </w:rPr>
      </w:pPr>
      <w:r w:rsidRPr="00C33D44">
        <w:rPr>
          <w:rFonts w:eastAsia="Calibri"/>
          <w:lang w:eastAsia="en-US"/>
        </w:rPr>
        <w:t>Magdolna utca 47. szám alatt található a Fókusz Közösségi Tér. Szakmai felügyeletét a Közösségi Igazgatóság látja el.</w:t>
      </w:r>
    </w:p>
    <w:p w14:paraId="2424DAF4" w14:textId="77777777" w:rsidR="00373A31" w:rsidRDefault="00373A31" w:rsidP="00373A31">
      <w:pPr>
        <w:spacing w:after="160" w:line="259" w:lineRule="auto"/>
        <w:ind w:left="720"/>
        <w:contextualSpacing/>
        <w:jc w:val="both"/>
        <w:rPr>
          <w:rFonts w:eastAsia="Calibri"/>
          <w:lang w:eastAsia="en-US"/>
        </w:rPr>
      </w:pPr>
    </w:p>
    <w:p w14:paraId="030CDF7B" w14:textId="7CFA29DC" w:rsidR="00373A31" w:rsidRDefault="00261F12" w:rsidP="00373A31">
      <w:pPr>
        <w:spacing w:after="160" w:line="259" w:lineRule="auto"/>
        <w:ind w:left="720"/>
        <w:contextualSpacing/>
        <w:jc w:val="both"/>
        <w:rPr>
          <w:rFonts w:eastAsia="Calibri"/>
          <w:lang w:eastAsia="en-US"/>
        </w:rPr>
      </w:pPr>
      <w:r w:rsidRPr="00C33D44">
        <w:rPr>
          <w:rFonts w:eastAsia="Calibri"/>
          <w:lang w:eastAsia="en-US"/>
        </w:rPr>
        <w:t xml:space="preserve">Az egyik legfontosabb célja az intézménynek, hogy lehetőséget biztosítson a kerületben élő 0-3 éves korú gyermeket nevelő nőknek, édesanyáknak, hogy saját támogató közösséget alakítsanak ki, problémáikra közösen találhassanak megoldást. Fontos részei a programoknak az álláskeresés, a gyermekvállalással és gyermekneveléssel kapcsolatos kérdéskörök, a család-karrier egyensúlyának megtalálása, munkába állás idejének, módjának kérdései, az önismeret fejlesztése, a lelki segítségnyújtás és különféle szabadidős tevékenységek.  Az Én/idő program elemei adják a Fókusz meghatározó programjait. A kötetlen beszélgetések teret adnak arra, hogy egymás életét és tapasztalatait megismerve a csoport tagjai segítsék egymást a hétköznapokban és akár egymás szövetségeseiként, barátként is támaszai legyenek egymásnak. </w:t>
      </w:r>
    </w:p>
    <w:p w14:paraId="5A940E6C" w14:textId="77777777" w:rsidR="00373A31" w:rsidRDefault="00373A31" w:rsidP="00373A31">
      <w:pPr>
        <w:spacing w:after="160" w:line="259" w:lineRule="auto"/>
        <w:ind w:left="720"/>
        <w:contextualSpacing/>
        <w:jc w:val="both"/>
        <w:rPr>
          <w:rFonts w:eastAsia="Calibri"/>
          <w:lang w:eastAsia="en-US"/>
        </w:rPr>
      </w:pPr>
    </w:p>
    <w:p w14:paraId="6B462679" w14:textId="20C645DA" w:rsidR="00373A31" w:rsidRDefault="00261F12" w:rsidP="00373A31">
      <w:pPr>
        <w:spacing w:after="160" w:line="259" w:lineRule="auto"/>
        <w:ind w:left="720"/>
        <w:contextualSpacing/>
        <w:jc w:val="both"/>
        <w:rPr>
          <w:rFonts w:eastAsia="Calibri"/>
          <w:lang w:eastAsia="en-US"/>
        </w:rPr>
      </w:pPr>
      <w:r w:rsidRPr="00C33D44">
        <w:rPr>
          <w:rFonts w:eastAsia="Calibri"/>
          <w:lang w:eastAsia="en-US"/>
        </w:rPr>
        <w:t>A Fókuszban megvalósuló VEKOP 6.2.1-15201600013. számú pályázati projektnek köszönhetően heti három napban gyermekfelügyelet biztosít 9:00-16:00 óra között a családok számára. A VEKOP FP1-es programeleméhez kapcsolódóan a GYES/GYED-</w:t>
      </w:r>
      <w:proofErr w:type="spellStart"/>
      <w:r w:rsidRPr="00C33D44">
        <w:rPr>
          <w:rFonts w:eastAsia="Calibri"/>
          <w:lang w:eastAsia="en-US"/>
        </w:rPr>
        <w:t>ről</w:t>
      </w:r>
      <w:proofErr w:type="spellEnd"/>
      <w:r w:rsidRPr="00C33D44">
        <w:rPr>
          <w:rFonts w:eastAsia="Calibri"/>
          <w:lang w:eastAsia="en-US"/>
        </w:rPr>
        <w:t xml:space="preserve"> munkaerőpiacra visszatérő szülők támogatását segíti tanácsadással, álláskereséshez, </w:t>
      </w:r>
      <w:r w:rsidR="00306E36">
        <w:rPr>
          <w:rFonts w:eastAsia="Calibri"/>
          <w:lang w:eastAsia="en-US"/>
        </w:rPr>
        <w:t xml:space="preserve">illetve </w:t>
      </w:r>
      <w:r w:rsidRPr="00C33D44">
        <w:rPr>
          <w:rFonts w:eastAsia="Calibri"/>
          <w:lang w:eastAsia="en-US"/>
        </w:rPr>
        <w:t>távmunkához gyermekfelügyelet biztosításával, így 1 fő munkavállaló és 2 fő gyermekfelügyelő bére VEKOP pályázatból van finanszírozva. A pályázati támogatás megszűnése után közszolgáltatási szerződés terhére biztosítanánk a szolgáltatást.</w:t>
      </w:r>
    </w:p>
    <w:p w14:paraId="7173935E" w14:textId="77777777" w:rsidR="00373A31" w:rsidRDefault="00373A31" w:rsidP="00373A31">
      <w:pPr>
        <w:spacing w:after="160" w:line="259" w:lineRule="auto"/>
        <w:ind w:left="720"/>
        <w:contextualSpacing/>
        <w:jc w:val="both"/>
        <w:rPr>
          <w:rFonts w:eastAsia="Calibri"/>
          <w:lang w:eastAsia="en-US"/>
        </w:rPr>
      </w:pPr>
    </w:p>
    <w:p w14:paraId="3FD24B2E" w14:textId="205633EB" w:rsidR="00261F12" w:rsidRPr="00C33D44" w:rsidRDefault="00261F12" w:rsidP="00E82C78">
      <w:pPr>
        <w:spacing w:after="160" w:line="259" w:lineRule="auto"/>
        <w:ind w:left="720"/>
        <w:contextualSpacing/>
        <w:jc w:val="both"/>
        <w:rPr>
          <w:rFonts w:eastAsia="Calibri"/>
          <w:lang w:eastAsia="en-US"/>
        </w:rPr>
      </w:pPr>
      <w:r w:rsidRPr="00C33D44">
        <w:rPr>
          <w:rFonts w:eastAsia="Calibri"/>
          <w:lang w:eastAsia="en-US"/>
        </w:rPr>
        <w:t xml:space="preserve">A pályázat elszámolási időszaka </w:t>
      </w:r>
      <w:r w:rsidR="00306E36">
        <w:rPr>
          <w:rFonts w:eastAsia="Calibri"/>
          <w:lang w:eastAsia="en-US"/>
        </w:rPr>
        <w:t xml:space="preserve">- jelenleg - </w:t>
      </w:r>
      <w:r w:rsidRPr="00C33D44">
        <w:rPr>
          <w:rFonts w:eastAsia="Calibri"/>
          <w:lang w:eastAsia="en-US"/>
        </w:rPr>
        <w:t>2022. június 30-ig tart. A pályázat költségvetése lehetőséget ad az elszámolási időszak további 3 hónapra történő meghosszabbítására, így az elszámolási időszak 2022. szeptember 30-ig tart</w:t>
      </w:r>
      <w:r w:rsidR="00306E36">
        <w:rPr>
          <w:rFonts w:eastAsia="Calibri"/>
          <w:lang w:eastAsia="en-US"/>
        </w:rPr>
        <w:t>ó meghosszabbításával számolunk</w:t>
      </w:r>
      <w:r w:rsidRPr="00C33D44">
        <w:rPr>
          <w:rFonts w:eastAsia="Calibri"/>
          <w:lang w:eastAsia="en-US"/>
        </w:rPr>
        <w:t>. A</w:t>
      </w:r>
      <w:r w:rsidR="00306E36">
        <w:rPr>
          <w:rFonts w:eastAsia="Calibri"/>
          <w:lang w:eastAsia="en-US"/>
        </w:rPr>
        <w:t>z e</w:t>
      </w:r>
      <w:r w:rsidR="00E82C78">
        <w:rPr>
          <w:rFonts w:eastAsia="Calibri"/>
          <w:lang w:eastAsia="en-US"/>
        </w:rPr>
        <w:t xml:space="preserve">lszámolási időszak hosszabbítása esetén a pályázati forrásból a programokra hozzávetőlegesen 5,25 </w:t>
      </w:r>
      <w:proofErr w:type="spellStart"/>
      <w:r w:rsidR="00E82C78">
        <w:rPr>
          <w:rFonts w:eastAsia="Calibri"/>
          <w:lang w:eastAsia="en-US"/>
        </w:rPr>
        <w:t>mFt-ot</w:t>
      </w:r>
      <w:proofErr w:type="spellEnd"/>
      <w:r w:rsidR="00E82C78">
        <w:rPr>
          <w:rFonts w:eastAsia="Calibri"/>
          <w:lang w:eastAsia="en-US"/>
        </w:rPr>
        <w:t xml:space="preserve"> tudunk biztosítani 2022-ben.</w:t>
      </w:r>
    </w:p>
    <w:p w14:paraId="30546F09" w14:textId="77777777" w:rsidR="00261F12" w:rsidRPr="00C33D44" w:rsidRDefault="00261F12" w:rsidP="00261F12">
      <w:pPr>
        <w:spacing w:after="160" w:line="259" w:lineRule="auto"/>
        <w:ind w:left="720"/>
        <w:contextualSpacing/>
        <w:jc w:val="both"/>
        <w:rPr>
          <w:rFonts w:eastAsia="Calibri"/>
          <w:b/>
          <w:lang w:eastAsia="en-US"/>
        </w:rPr>
      </w:pPr>
    </w:p>
    <w:p w14:paraId="323481C4" w14:textId="0AF28BEA" w:rsidR="00261F12" w:rsidRPr="00373A31" w:rsidRDefault="00261F12" w:rsidP="00261F12">
      <w:pPr>
        <w:spacing w:after="160" w:line="259" w:lineRule="auto"/>
        <w:jc w:val="both"/>
        <w:rPr>
          <w:rFonts w:eastAsia="Calibri"/>
          <w:b/>
          <w:u w:val="single"/>
          <w:lang w:eastAsia="en-US"/>
        </w:rPr>
      </w:pPr>
      <w:r w:rsidRPr="00373A31">
        <w:rPr>
          <w:rFonts w:eastAsia="Calibri"/>
          <w:b/>
          <w:u w:val="single"/>
          <w:lang w:eastAsia="en-US"/>
        </w:rPr>
        <w:t>Álláskeresés, börzék, informatika</w:t>
      </w:r>
    </w:p>
    <w:p w14:paraId="236304D9" w14:textId="5A99C8FB" w:rsidR="00261F12" w:rsidRPr="00C33D44" w:rsidRDefault="00261F12" w:rsidP="00261F12">
      <w:pPr>
        <w:spacing w:after="160" w:line="259" w:lineRule="auto"/>
        <w:jc w:val="both"/>
        <w:rPr>
          <w:rFonts w:eastAsia="Calibri"/>
          <w:lang w:eastAsia="en-US"/>
        </w:rPr>
      </w:pPr>
      <w:r w:rsidRPr="00C33D44">
        <w:rPr>
          <w:rFonts w:eastAsia="Calibri"/>
          <w:lang w:eastAsia="en-US"/>
        </w:rPr>
        <w:t xml:space="preserve">Tervezett megvalósulás: heti két alkalommal 3 óra.  A program az álláskereséshez kapcsolódó személyes segítségnyújtáson túl infrastrukturális segítséget is nyújt: számítógép,- internet,- telefon használat; illetve egyéb életviteli,- ügyintézési feladatokat is ellát. Folyamatosan felmerülő szükséglet a számítógép- internet használatának oktatása felnőttek számára.    </w:t>
      </w:r>
    </w:p>
    <w:p w14:paraId="12FC0C9B" w14:textId="15EE4B21" w:rsidR="00261F12" w:rsidRPr="00373A31" w:rsidRDefault="00261F12" w:rsidP="00373A31">
      <w:pPr>
        <w:spacing w:after="160" w:line="259" w:lineRule="auto"/>
        <w:jc w:val="both"/>
        <w:rPr>
          <w:rFonts w:eastAsia="Calibri"/>
          <w:lang w:eastAsia="en-US"/>
        </w:rPr>
      </w:pPr>
      <w:r w:rsidRPr="00C33D44">
        <w:rPr>
          <w:rFonts w:eastAsia="Calibri"/>
          <w:lang w:eastAsia="en-US"/>
        </w:rPr>
        <w:t>A VEKOP 6.2.1-15201600013. sz. pályázat terhére FP1 programelem alapján 2 Állásbörzét valósítunk meg 2022-ben: Speciális Állásbörze (megváltozott munkaképességű álláskeresők számára) és Pályaorientációs Börze (kerületi általános iskolák tanulói számára).  A börzéket a Kesztyűgyár a pályázati összegből saját megvalósításban tervezi a járványhelyzet és az ahhoz kapcsolódó korlátozások függvényében.</w:t>
      </w:r>
    </w:p>
    <w:p w14:paraId="6A7C5B47" w14:textId="2B4C4615" w:rsidR="00261F12" w:rsidRPr="00C33D44" w:rsidRDefault="00261F12" w:rsidP="00261F12">
      <w:pPr>
        <w:spacing w:before="240" w:after="240" w:line="276" w:lineRule="auto"/>
        <w:jc w:val="both"/>
        <w:rPr>
          <w:rFonts w:eastAsia="Calibri"/>
          <w:b/>
          <w:u w:val="single"/>
          <w:lang w:eastAsia="en-US"/>
        </w:rPr>
      </w:pPr>
      <w:r w:rsidRPr="00C33D44">
        <w:rPr>
          <w:rFonts w:eastAsia="Calibri"/>
          <w:b/>
          <w:u w:val="single"/>
          <w:lang w:eastAsia="en-US"/>
        </w:rPr>
        <w:t>Kulturális, közművelődési és turizmussal kapcsolatos feladatok ellátása</w:t>
      </w:r>
      <w:r w:rsidRPr="00C33D44">
        <w:rPr>
          <w:rFonts w:eastAsia="Calibri"/>
          <w:u w:val="single"/>
          <w:lang w:eastAsia="en-US"/>
        </w:rPr>
        <w:t xml:space="preserve"> – </w:t>
      </w:r>
      <w:r w:rsidRPr="00C33D44">
        <w:rPr>
          <w:rFonts w:eastAsia="Calibri"/>
          <w:b/>
          <w:u w:val="single"/>
          <w:lang w:eastAsia="en-US"/>
        </w:rPr>
        <w:t>Szabadidő, készségfejlesztési, közösségi programok</w:t>
      </w:r>
    </w:p>
    <w:p w14:paraId="3FC6A77E" w14:textId="77777777" w:rsidR="00261F12" w:rsidRPr="00C33D44" w:rsidRDefault="00261F12" w:rsidP="00261F12">
      <w:pPr>
        <w:spacing w:before="240" w:after="240" w:line="276" w:lineRule="auto"/>
        <w:jc w:val="both"/>
        <w:rPr>
          <w:rFonts w:eastAsia="Calibri"/>
          <w:lang w:eastAsia="en-US"/>
        </w:rPr>
      </w:pPr>
      <w:r w:rsidRPr="00C33D44">
        <w:rPr>
          <w:rFonts w:eastAsia="Calibri"/>
          <w:lang w:eastAsia="en-US"/>
        </w:rPr>
        <w:t>A Kesztyűgyár Közösségi Házban megvalósuló programok. 2022-ben az alábbi programok megvalósulását tervezzük:</w:t>
      </w:r>
    </w:p>
    <w:p w14:paraId="4314761F" w14:textId="77777777" w:rsidR="00261F12" w:rsidRPr="00C33D44" w:rsidRDefault="00261F12" w:rsidP="00261F12">
      <w:pPr>
        <w:spacing w:after="160" w:line="259" w:lineRule="auto"/>
        <w:jc w:val="both"/>
        <w:rPr>
          <w:rFonts w:eastAsia="Calibri"/>
          <w:b/>
          <w:lang w:eastAsia="en-US"/>
        </w:rPr>
      </w:pPr>
      <w:r w:rsidRPr="00C33D44">
        <w:rPr>
          <w:rFonts w:eastAsia="Calibri"/>
          <w:b/>
          <w:lang w:eastAsia="en-US"/>
        </w:rPr>
        <w:t xml:space="preserve">Oktatáshoz kapcsolódó program: Mentor </w:t>
      </w:r>
    </w:p>
    <w:p w14:paraId="03046BF1" w14:textId="77777777" w:rsidR="00261F12" w:rsidRPr="00C33D44" w:rsidRDefault="00261F12" w:rsidP="00261F12">
      <w:pPr>
        <w:spacing w:after="160" w:line="259" w:lineRule="auto"/>
        <w:jc w:val="both"/>
        <w:rPr>
          <w:rFonts w:eastAsia="Calibri"/>
          <w:lang w:eastAsia="en-US"/>
        </w:rPr>
      </w:pPr>
      <w:r w:rsidRPr="00C33D44">
        <w:rPr>
          <w:rFonts w:eastAsia="Calibri"/>
          <w:lang w:eastAsia="en-US"/>
        </w:rPr>
        <w:t>A Kesztyűgyár hagyományos programja, a környékbeli családoktól, iskoláktól, gyermekjóléti intézményektől folyamatosan, rendszeresen érkezik megkeresés. A mentorálási program profilja, hogy általános- és középiskolások számára nyújt elsősorban tantárgyi segítséget a sikeres iskolai előmenetel érdekében. A program fontos szerepet tölt be az iskolai hátrányok csökkentésében, a szociális védőháló megerősítésében. 2022-ben tervezett új elemek, bővítés az újabb kihívások- felmerülő igények tükrében:</w:t>
      </w:r>
    </w:p>
    <w:p w14:paraId="5BADA682" w14:textId="77777777" w:rsidR="00261F12" w:rsidRPr="00C33D44" w:rsidRDefault="00261F12" w:rsidP="00261F12">
      <w:pPr>
        <w:numPr>
          <w:ilvl w:val="0"/>
          <w:numId w:val="11"/>
        </w:numPr>
        <w:spacing w:after="160" w:line="259" w:lineRule="auto"/>
        <w:contextualSpacing/>
        <w:jc w:val="both"/>
        <w:rPr>
          <w:rFonts w:eastAsia="Calibri"/>
          <w:lang w:eastAsia="en-US"/>
        </w:rPr>
      </w:pPr>
      <w:r w:rsidRPr="00C33D44">
        <w:rPr>
          <w:rFonts w:eastAsia="Calibri"/>
          <w:lang w:eastAsia="en-US"/>
        </w:rPr>
        <w:t>alsó tagozatos diákok olvasási készsége, szövegértés fejlesztése (egyéni, vagy csoportos)</w:t>
      </w:r>
    </w:p>
    <w:p w14:paraId="2FD9BEA5" w14:textId="77777777" w:rsidR="00261F12" w:rsidRPr="00C33D44" w:rsidRDefault="00261F12" w:rsidP="00261F12">
      <w:pPr>
        <w:numPr>
          <w:ilvl w:val="0"/>
          <w:numId w:val="11"/>
        </w:numPr>
        <w:spacing w:after="160" w:line="259" w:lineRule="auto"/>
        <w:contextualSpacing/>
        <w:jc w:val="both"/>
        <w:rPr>
          <w:rFonts w:eastAsia="Calibri"/>
          <w:lang w:eastAsia="en-US"/>
        </w:rPr>
      </w:pPr>
      <w:r w:rsidRPr="00C33D44">
        <w:rPr>
          <w:rFonts w:eastAsia="Calibri"/>
          <w:lang w:eastAsia="en-US"/>
        </w:rPr>
        <w:t>bevándorló hátterű gyermekek számára magyar nyelvi fejlesztés (egyéni, vagy csoportos)</w:t>
      </w:r>
    </w:p>
    <w:p w14:paraId="4F737C42" w14:textId="77777777" w:rsidR="00261F12" w:rsidRPr="00C33D44" w:rsidRDefault="00261F12" w:rsidP="00261F12">
      <w:pPr>
        <w:numPr>
          <w:ilvl w:val="0"/>
          <w:numId w:val="11"/>
        </w:numPr>
        <w:spacing w:after="160" w:line="259" w:lineRule="auto"/>
        <w:contextualSpacing/>
        <w:jc w:val="both"/>
        <w:rPr>
          <w:rFonts w:eastAsia="Calibri"/>
          <w:lang w:eastAsia="en-US"/>
        </w:rPr>
      </w:pPr>
      <w:r w:rsidRPr="00C33D44">
        <w:rPr>
          <w:rFonts w:eastAsia="Calibri"/>
          <w:lang w:eastAsia="en-US"/>
        </w:rPr>
        <w:lastRenderedPageBreak/>
        <w:t>pályaorientáció, tanácsadás</w:t>
      </w:r>
    </w:p>
    <w:p w14:paraId="1C72D249" w14:textId="77777777" w:rsidR="00261F12" w:rsidRPr="00C33D44" w:rsidRDefault="00261F12" w:rsidP="00261F12">
      <w:pPr>
        <w:spacing w:after="160" w:line="259" w:lineRule="auto"/>
        <w:ind w:left="720"/>
        <w:contextualSpacing/>
        <w:jc w:val="both"/>
        <w:rPr>
          <w:rFonts w:eastAsia="Calibri"/>
          <w:lang w:eastAsia="en-US"/>
        </w:rPr>
      </w:pPr>
    </w:p>
    <w:p w14:paraId="7BF9F9FB" w14:textId="77777777" w:rsidR="00261F12" w:rsidRPr="00C33D44" w:rsidRDefault="00261F12" w:rsidP="00261F12">
      <w:pPr>
        <w:spacing w:after="160" w:line="259" w:lineRule="auto"/>
        <w:jc w:val="both"/>
        <w:rPr>
          <w:rFonts w:eastAsia="Calibri"/>
          <w:lang w:eastAsia="en-US"/>
        </w:rPr>
      </w:pPr>
      <w:r w:rsidRPr="00C33D44">
        <w:rPr>
          <w:rFonts w:eastAsia="Calibri"/>
          <w:lang w:eastAsia="en-US"/>
        </w:rPr>
        <w:t xml:space="preserve">Jelenleg a teljes program megvalósítása a VEKOP 6.2.1-15201600013. FP2-es programelemként van finanszírozva. 3 főállású munkatárs és az óraadó mentor-tanárok munkabére a projekt terhére van elszámolva. </w:t>
      </w:r>
    </w:p>
    <w:p w14:paraId="3FF80C9E" w14:textId="1586A899" w:rsidR="00261F12" w:rsidRPr="00C33D44" w:rsidRDefault="00261F12" w:rsidP="00E82C78">
      <w:pPr>
        <w:spacing w:after="160" w:line="259" w:lineRule="auto"/>
        <w:jc w:val="both"/>
        <w:rPr>
          <w:rFonts w:eastAsia="Calibri"/>
          <w:lang w:eastAsia="en-US"/>
        </w:rPr>
      </w:pPr>
      <w:r w:rsidRPr="00C33D44">
        <w:rPr>
          <w:rFonts w:eastAsia="Calibri"/>
          <w:lang w:eastAsia="en-US"/>
        </w:rPr>
        <w:t>A pályázati támogatás megszűnése után közszolgáltatási szerződés terhére biztosít</w:t>
      </w:r>
      <w:r w:rsidR="00306E36">
        <w:rPr>
          <w:rFonts w:eastAsia="Calibri"/>
          <w:lang w:eastAsia="en-US"/>
        </w:rPr>
        <w:t>juk</w:t>
      </w:r>
      <w:r w:rsidRPr="00C33D44">
        <w:rPr>
          <w:rFonts w:eastAsia="Calibri"/>
          <w:lang w:eastAsia="en-US"/>
        </w:rPr>
        <w:t xml:space="preserve"> a szolgáltatást. </w:t>
      </w:r>
      <w:r w:rsidR="00306E36">
        <w:rPr>
          <w:rFonts w:eastAsia="Calibri"/>
          <w:lang w:eastAsia="en-US"/>
        </w:rPr>
        <w:t>Az e</w:t>
      </w:r>
      <w:r w:rsidR="00E82C78">
        <w:rPr>
          <w:rFonts w:eastAsia="Calibri"/>
          <w:lang w:eastAsia="en-US"/>
        </w:rPr>
        <w:t xml:space="preserve">lszámolási időszak </w:t>
      </w:r>
      <w:r w:rsidR="00306E36">
        <w:rPr>
          <w:rFonts w:eastAsia="Calibri"/>
          <w:lang w:eastAsia="en-US"/>
        </w:rPr>
        <w:t>2022. szeptember 30-ig történő meg</w:t>
      </w:r>
      <w:r w:rsidR="00E82C78">
        <w:rPr>
          <w:rFonts w:eastAsia="Calibri"/>
          <w:lang w:eastAsia="en-US"/>
        </w:rPr>
        <w:t xml:space="preserve">hosszabbítása esetén a pályázati forrásból a programokra hozzávetőlegesen 18,075 </w:t>
      </w:r>
      <w:proofErr w:type="spellStart"/>
      <w:r w:rsidR="00E82C78">
        <w:rPr>
          <w:rFonts w:eastAsia="Calibri"/>
          <w:lang w:eastAsia="en-US"/>
        </w:rPr>
        <w:t>mFt-ot</w:t>
      </w:r>
      <w:proofErr w:type="spellEnd"/>
      <w:r w:rsidR="00E82C78">
        <w:rPr>
          <w:rFonts w:eastAsia="Calibri"/>
          <w:lang w:eastAsia="en-US"/>
        </w:rPr>
        <w:t xml:space="preserve"> tudunk biztosítani 2022-ben.</w:t>
      </w:r>
    </w:p>
    <w:p w14:paraId="2A08DBBF" w14:textId="77777777" w:rsidR="00261F12" w:rsidRPr="00C33D44" w:rsidRDefault="00261F12" w:rsidP="00261F12">
      <w:pPr>
        <w:spacing w:after="160" w:line="259" w:lineRule="auto"/>
        <w:jc w:val="both"/>
        <w:rPr>
          <w:rFonts w:eastAsia="Calibri"/>
          <w:b/>
          <w:lang w:eastAsia="en-US"/>
        </w:rPr>
      </w:pPr>
      <w:r w:rsidRPr="00C33D44">
        <w:rPr>
          <w:rFonts w:eastAsia="Calibri"/>
          <w:b/>
          <w:lang w:eastAsia="en-US"/>
        </w:rPr>
        <w:t>Szabadidős, sport programok, prevenció, bűnmegelőzés:</w:t>
      </w:r>
    </w:p>
    <w:p w14:paraId="30E2F9C4" w14:textId="77777777" w:rsidR="00261F12" w:rsidRPr="00C33D44" w:rsidRDefault="00261F12" w:rsidP="00261F12">
      <w:pPr>
        <w:spacing w:after="160" w:line="259" w:lineRule="auto"/>
        <w:jc w:val="both"/>
        <w:rPr>
          <w:rFonts w:eastAsia="Calibri"/>
          <w:lang w:eastAsia="en-US"/>
        </w:rPr>
      </w:pPr>
      <w:r w:rsidRPr="00C33D44">
        <w:rPr>
          <w:rFonts w:eastAsia="Calibri"/>
          <w:lang w:eastAsia="en-US"/>
        </w:rPr>
        <w:t xml:space="preserve">A Kesztyűgyár egyik alaptevékenységét teszik ki ezek a programok, amelyeket elsősorban a Magdolna negyedben élő gyermekes családok vesznek igénybe. A programok szervezésében, megvalósításában főállású munkatársak, illetve külsős programmegvalósítók, partnerek, civil szervezetek vesznek részt. A foglalkozások ingyenesek, alacsonyküszöbű szolgáltatást nyújtanak, prevenciós jelleggel működnek. </w:t>
      </w:r>
    </w:p>
    <w:p w14:paraId="0E94A3B5" w14:textId="26756C01" w:rsidR="00261F12" w:rsidRPr="00C33D44" w:rsidRDefault="00261F12" w:rsidP="00261F12">
      <w:pPr>
        <w:spacing w:after="160" w:line="259" w:lineRule="auto"/>
        <w:jc w:val="both"/>
        <w:rPr>
          <w:rFonts w:eastAsia="Calibri"/>
          <w:lang w:eastAsia="en-US"/>
        </w:rPr>
      </w:pPr>
      <w:r w:rsidRPr="00C33D44">
        <w:rPr>
          <w:rFonts w:eastAsia="Calibri"/>
          <w:lang w:eastAsia="en-US"/>
        </w:rPr>
        <w:t xml:space="preserve">Tervezett programok/foglalkozások: „Kézzel </w:t>
      </w:r>
      <w:r w:rsidR="0068206E">
        <w:rPr>
          <w:rFonts w:eastAsia="Calibri"/>
          <w:lang w:eastAsia="en-US"/>
        </w:rPr>
        <w:t xml:space="preserve">– </w:t>
      </w:r>
      <w:r w:rsidRPr="00C33D44">
        <w:rPr>
          <w:rFonts w:eastAsia="Calibri"/>
          <w:lang w:eastAsia="en-US"/>
        </w:rPr>
        <w:t>szívvel műhely”, „Szelídek tanodája” (boksz edzések), „</w:t>
      </w:r>
      <w:proofErr w:type="spellStart"/>
      <w:r w:rsidRPr="00C33D44">
        <w:rPr>
          <w:rFonts w:eastAsia="Calibri"/>
          <w:lang w:eastAsia="en-US"/>
        </w:rPr>
        <w:t>Dance</w:t>
      </w:r>
      <w:proofErr w:type="spellEnd"/>
      <w:r w:rsidRPr="00C33D44">
        <w:rPr>
          <w:rFonts w:eastAsia="Calibri"/>
          <w:lang w:eastAsia="en-US"/>
        </w:rPr>
        <w:t xml:space="preserve"> </w:t>
      </w:r>
      <w:proofErr w:type="spellStart"/>
      <w:r w:rsidRPr="00C33D44">
        <w:rPr>
          <w:rFonts w:eastAsia="Calibri"/>
          <w:lang w:eastAsia="en-US"/>
        </w:rPr>
        <w:t>Force</w:t>
      </w:r>
      <w:proofErr w:type="spellEnd"/>
      <w:r w:rsidRPr="00C33D44">
        <w:rPr>
          <w:rFonts w:eastAsia="Calibri"/>
          <w:lang w:eastAsia="en-US"/>
        </w:rPr>
        <w:t>” (</w:t>
      </w:r>
      <w:proofErr w:type="spellStart"/>
      <w:r w:rsidRPr="00C33D44">
        <w:rPr>
          <w:rFonts w:eastAsia="Calibri"/>
          <w:lang w:eastAsia="en-US"/>
        </w:rPr>
        <w:t>hip-hop</w:t>
      </w:r>
      <w:proofErr w:type="spellEnd"/>
      <w:r w:rsidRPr="00C33D44">
        <w:rPr>
          <w:rFonts w:eastAsia="Calibri"/>
          <w:lang w:eastAsia="en-US"/>
        </w:rPr>
        <w:t xml:space="preserve"> tánc) kézműves műhely, sportfoglalkozások (kerékpáros, ügyességi játékok, foci, kosárlabda, </w:t>
      </w:r>
      <w:proofErr w:type="gramStart"/>
      <w:r w:rsidRPr="00C33D44">
        <w:rPr>
          <w:rFonts w:eastAsia="Calibri"/>
          <w:lang w:eastAsia="en-US"/>
        </w:rPr>
        <w:t>pingpong,</w:t>
      </w:r>
      <w:proofErr w:type="gramEnd"/>
      <w:r w:rsidRPr="00C33D44">
        <w:rPr>
          <w:rFonts w:eastAsia="Calibri"/>
          <w:lang w:eastAsia="en-US"/>
        </w:rPr>
        <w:t xml:space="preserve"> stb.), drámajáték, filmklub, stb.</w:t>
      </w:r>
    </w:p>
    <w:p w14:paraId="7758FF83" w14:textId="6A190FB5" w:rsidR="00261F12" w:rsidRPr="00C33D44" w:rsidRDefault="00261F12" w:rsidP="00261F12">
      <w:pPr>
        <w:spacing w:after="160" w:line="259" w:lineRule="auto"/>
        <w:jc w:val="both"/>
        <w:rPr>
          <w:rFonts w:eastAsia="Calibri"/>
          <w:lang w:eastAsia="en-US"/>
        </w:rPr>
      </w:pPr>
      <w:r w:rsidRPr="00C33D44">
        <w:rPr>
          <w:rFonts w:eastAsia="Calibri"/>
          <w:lang w:eastAsia="en-US"/>
        </w:rPr>
        <w:t>Jelenleg a közösségi, szabadidős programok megvalósításán dolgozó 3 főállású munkatárs bére a VEKOP 6.2.1-15201600013. KP1-es programelemként van elszámolva. A pályázati támogatás megszűnése után közszolgáltatási szerződés terhére biztosít</w:t>
      </w:r>
      <w:r w:rsidR="00306E36">
        <w:rPr>
          <w:rFonts w:eastAsia="Calibri"/>
          <w:lang w:eastAsia="en-US"/>
        </w:rPr>
        <w:t>juk</w:t>
      </w:r>
      <w:r w:rsidRPr="00C33D44">
        <w:rPr>
          <w:rFonts w:eastAsia="Calibri"/>
          <w:lang w:eastAsia="en-US"/>
        </w:rPr>
        <w:t xml:space="preserve"> a szolgáltatást.</w:t>
      </w:r>
    </w:p>
    <w:p w14:paraId="2C4F3D9A" w14:textId="232ABB9C" w:rsidR="00261F12" w:rsidRPr="00C33D44" w:rsidRDefault="00306E36" w:rsidP="00261F12">
      <w:pPr>
        <w:spacing w:after="160" w:line="259" w:lineRule="auto"/>
        <w:jc w:val="both"/>
        <w:rPr>
          <w:rFonts w:eastAsia="Calibri"/>
          <w:lang w:eastAsia="en-US"/>
        </w:rPr>
      </w:pPr>
      <w:r>
        <w:rPr>
          <w:rFonts w:eastAsia="Calibri"/>
          <w:lang w:eastAsia="en-US"/>
        </w:rPr>
        <w:t>Az e</w:t>
      </w:r>
      <w:r w:rsidR="00E82C78">
        <w:rPr>
          <w:rFonts w:eastAsia="Calibri"/>
          <w:lang w:eastAsia="en-US"/>
        </w:rPr>
        <w:t xml:space="preserve">lszámolási időszak </w:t>
      </w:r>
      <w:r>
        <w:rPr>
          <w:rFonts w:eastAsia="Calibri"/>
          <w:lang w:eastAsia="en-US"/>
        </w:rPr>
        <w:t>2022. szeptember 30-ig történő meg</w:t>
      </w:r>
      <w:r w:rsidR="00E82C78">
        <w:rPr>
          <w:rFonts w:eastAsia="Calibri"/>
          <w:lang w:eastAsia="en-US"/>
        </w:rPr>
        <w:t>hosszabbítása esetén a</w:t>
      </w:r>
      <w:r w:rsidR="00BA2DA5">
        <w:rPr>
          <w:rFonts w:eastAsia="Calibri"/>
          <w:lang w:eastAsia="en-US"/>
        </w:rPr>
        <w:t xml:space="preserve"> pá</w:t>
      </w:r>
      <w:r w:rsidR="00E82C78">
        <w:rPr>
          <w:rFonts w:eastAsia="Calibri"/>
          <w:lang w:eastAsia="en-US"/>
        </w:rPr>
        <w:t xml:space="preserve">lyázati forrásból a programokra hozzávetőlegesen 30 </w:t>
      </w:r>
      <w:proofErr w:type="spellStart"/>
      <w:r w:rsidR="00E82C78">
        <w:rPr>
          <w:rFonts w:eastAsia="Calibri"/>
          <w:lang w:eastAsia="en-US"/>
        </w:rPr>
        <w:t>mFt-ot</w:t>
      </w:r>
      <w:proofErr w:type="spellEnd"/>
      <w:r w:rsidR="00E82C78">
        <w:rPr>
          <w:rFonts w:eastAsia="Calibri"/>
          <w:lang w:eastAsia="en-US"/>
        </w:rPr>
        <w:t xml:space="preserve"> tudunk biztosítani 2022-ben</w:t>
      </w:r>
      <w:r w:rsidR="00BA2DA5">
        <w:rPr>
          <w:rFonts w:eastAsia="Calibri"/>
          <w:lang w:eastAsia="en-US"/>
        </w:rPr>
        <w:t xml:space="preserve">. </w:t>
      </w:r>
    </w:p>
    <w:p w14:paraId="76FAFDE8" w14:textId="77777777" w:rsidR="00261F12" w:rsidRPr="00C33D44" w:rsidRDefault="00261F12" w:rsidP="00261F12">
      <w:pPr>
        <w:spacing w:after="160" w:line="259" w:lineRule="auto"/>
        <w:jc w:val="both"/>
        <w:rPr>
          <w:rFonts w:eastAsia="Calibri"/>
          <w:lang w:eastAsia="en-US"/>
        </w:rPr>
      </w:pPr>
      <w:r w:rsidRPr="00C33D44">
        <w:rPr>
          <w:rFonts w:eastAsia="Calibri"/>
          <w:lang w:eastAsia="en-US"/>
        </w:rPr>
        <w:t xml:space="preserve">A gyermekek és fiatalok programjai mellett az idősebb korosztálynak is nyújtunk programokat: „Nyugdíjas </w:t>
      </w:r>
      <w:proofErr w:type="spellStart"/>
      <w:r w:rsidRPr="00C33D44">
        <w:rPr>
          <w:rFonts w:eastAsia="Calibri"/>
          <w:lang w:eastAsia="en-US"/>
        </w:rPr>
        <w:t>ping-pong</w:t>
      </w:r>
      <w:proofErr w:type="spellEnd"/>
      <w:r w:rsidRPr="00C33D44">
        <w:rPr>
          <w:rFonts w:eastAsia="Calibri"/>
          <w:lang w:eastAsia="en-US"/>
        </w:rPr>
        <w:t>”, Gerinctorna, Meridián torna.</w:t>
      </w:r>
    </w:p>
    <w:p w14:paraId="15EB99A1" w14:textId="5698FA70" w:rsidR="00261F12" w:rsidRPr="00C33D44" w:rsidRDefault="00261F12" w:rsidP="00261F12">
      <w:pPr>
        <w:spacing w:after="160" w:line="259" w:lineRule="auto"/>
        <w:jc w:val="both"/>
        <w:rPr>
          <w:rFonts w:eastAsia="Calibri"/>
          <w:b/>
          <w:lang w:eastAsia="en-US"/>
        </w:rPr>
      </w:pPr>
      <w:r w:rsidRPr="00C33D44">
        <w:rPr>
          <w:rFonts w:eastAsia="Calibri"/>
          <w:b/>
          <w:lang w:eastAsia="en-US"/>
        </w:rPr>
        <w:t>Közösségi események/rendezvények:</w:t>
      </w:r>
    </w:p>
    <w:p w14:paraId="2231981F" w14:textId="70BCEB64" w:rsidR="00AB7587" w:rsidRPr="00306E36" w:rsidRDefault="00261F12" w:rsidP="00306E36">
      <w:pPr>
        <w:spacing w:after="160" w:line="259" w:lineRule="auto"/>
        <w:jc w:val="both"/>
        <w:rPr>
          <w:rFonts w:eastAsia="Calibri"/>
          <w:lang w:eastAsia="en-US"/>
        </w:rPr>
      </w:pPr>
      <w:r w:rsidRPr="00C33D44">
        <w:rPr>
          <w:rFonts w:eastAsia="Calibri"/>
          <w:lang w:eastAsia="en-US"/>
        </w:rPr>
        <w:t xml:space="preserve">Cserebere piac (havonta 1 alkalommal), Alkalomszerű rendezvények (Télűző karnevál, </w:t>
      </w:r>
      <w:proofErr w:type="spellStart"/>
      <w:r w:rsidRPr="00C33D44">
        <w:rPr>
          <w:rFonts w:eastAsia="Calibri"/>
          <w:lang w:eastAsia="en-US"/>
        </w:rPr>
        <w:t>Halloween</w:t>
      </w:r>
      <w:proofErr w:type="spellEnd"/>
      <w:r w:rsidRPr="00C33D44">
        <w:rPr>
          <w:rFonts w:eastAsia="Calibri"/>
          <w:lang w:eastAsia="en-US"/>
        </w:rPr>
        <w:t xml:space="preserve"> parti, koncertek, kiállításmegnyitók, stb. Helyi önszerveződő, civil közösségek befogadása, önkéntesek, gyakornokok, közösségi szolgálatos diákok koordinálása, motiválása, felkészítése, bevonása a programokba.</w:t>
      </w:r>
    </w:p>
    <w:p w14:paraId="3F9A71F3" w14:textId="7C7B5324" w:rsidR="00261F12" w:rsidRPr="00C33D44" w:rsidRDefault="00261F12" w:rsidP="00261F12">
      <w:pPr>
        <w:spacing w:after="160" w:line="259" w:lineRule="auto"/>
        <w:jc w:val="both"/>
        <w:rPr>
          <w:rFonts w:eastAsia="Calibri"/>
          <w:b/>
          <w:lang w:eastAsia="en-US"/>
        </w:rPr>
      </w:pPr>
      <w:r w:rsidRPr="00C33D44">
        <w:rPr>
          <w:rFonts w:eastAsia="Calibri"/>
          <w:b/>
          <w:lang w:eastAsia="en-US"/>
        </w:rPr>
        <w:t>Kulturális tevékenységek:</w:t>
      </w:r>
    </w:p>
    <w:p w14:paraId="23124D13" w14:textId="30BCED64" w:rsidR="00261F12" w:rsidRPr="00C33D44" w:rsidRDefault="00261F12" w:rsidP="00261F12">
      <w:pPr>
        <w:spacing w:after="160" w:line="259" w:lineRule="auto"/>
        <w:jc w:val="both"/>
        <w:rPr>
          <w:rFonts w:eastAsia="Calibri"/>
          <w:lang w:eastAsia="en-US"/>
        </w:rPr>
      </w:pPr>
      <w:r w:rsidRPr="00C33D44">
        <w:rPr>
          <w:rFonts w:eastAsia="Calibri"/>
          <w:b/>
          <w:lang w:eastAsia="en-US"/>
        </w:rPr>
        <w:t xml:space="preserve">Kesztyűgyár Galéria </w:t>
      </w:r>
      <w:r w:rsidRPr="00C33D44">
        <w:rPr>
          <w:rFonts w:eastAsia="Calibri"/>
          <w:lang w:eastAsia="en-US"/>
        </w:rPr>
        <w:t xml:space="preserve">működtetése: a 2022. során létrehozott galériában a kerülethez és a Magdolna negyedhez kötődő kortárs művek kiállítását vállaltuk, az év során 3 kiállítást tervezünk. A kiállításokhoz kapcsolódóan </w:t>
      </w:r>
      <w:r w:rsidR="00C074F4">
        <w:rPr>
          <w:rFonts w:eastAsia="Calibri"/>
          <w:lang w:eastAsia="en-US"/>
        </w:rPr>
        <w:t xml:space="preserve">a Józsefvárosi Múzeum szervezeti egységgel együttműködve </w:t>
      </w:r>
      <w:r w:rsidRPr="00C33D44">
        <w:rPr>
          <w:rFonts w:eastAsia="Calibri"/>
          <w:lang w:eastAsia="en-US"/>
        </w:rPr>
        <w:t xml:space="preserve">múzeumpedagógiai foglalkozásokat, előadásokat, kerekasztal beszélgetéseket </w:t>
      </w:r>
      <w:r w:rsidR="00C074F4">
        <w:rPr>
          <w:rFonts w:eastAsia="Calibri"/>
          <w:lang w:eastAsia="en-US"/>
        </w:rPr>
        <w:t xml:space="preserve">is </w:t>
      </w:r>
      <w:r w:rsidRPr="00C33D44">
        <w:rPr>
          <w:rFonts w:eastAsia="Calibri"/>
          <w:lang w:eastAsia="en-US"/>
        </w:rPr>
        <w:t>tervezünk.</w:t>
      </w:r>
    </w:p>
    <w:p w14:paraId="1023848F" w14:textId="77777777" w:rsidR="00261F12" w:rsidRPr="00C33D44" w:rsidRDefault="00261F12" w:rsidP="00261F12">
      <w:pPr>
        <w:spacing w:after="160" w:line="259" w:lineRule="auto"/>
        <w:jc w:val="both"/>
        <w:rPr>
          <w:rFonts w:eastAsia="Calibri"/>
          <w:lang w:eastAsia="en-US"/>
        </w:rPr>
      </w:pPr>
      <w:r w:rsidRPr="00C33D44">
        <w:rPr>
          <w:rFonts w:eastAsia="Calibri"/>
          <w:b/>
          <w:lang w:eastAsia="en-US"/>
        </w:rPr>
        <w:t>Nagyecsedi cigány tánc oktatás</w:t>
      </w:r>
      <w:r w:rsidRPr="00C33D44">
        <w:rPr>
          <w:rFonts w:eastAsia="Calibri"/>
          <w:lang w:eastAsia="en-US"/>
        </w:rPr>
        <w:t>: hagyományőrző cigány tánc oktatás élőzenei kísérettel heti 1 alkalommal.</w:t>
      </w:r>
    </w:p>
    <w:p w14:paraId="3DA10D55" w14:textId="77777777" w:rsidR="00261F12" w:rsidRPr="00C33D44" w:rsidRDefault="00261F12" w:rsidP="009334AD">
      <w:pPr>
        <w:spacing w:after="160"/>
        <w:jc w:val="both"/>
        <w:rPr>
          <w:rFonts w:eastAsia="Calibri"/>
          <w:lang w:eastAsia="en-US"/>
        </w:rPr>
      </w:pPr>
      <w:r w:rsidRPr="00C33D44">
        <w:rPr>
          <w:rFonts w:eastAsia="Calibri"/>
          <w:lang w:eastAsia="en-US"/>
        </w:rPr>
        <w:lastRenderedPageBreak/>
        <w:t>Egyéb kulturális, nemzetiségi, ismeretterjesztő programok heti, kétheti, vagy havi rendszerességgel, helyi zenészek támogatása, próbaterem biztosítása, konzervatóriumi diákok számára koncertek, fellépési lehetőségek biztosítása, színházi produkciók befogadása, stb.</w:t>
      </w:r>
    </w:p>
    <w:p w14:paraId="3CEBC1CF" w14:textId="77777777" w:rsidR="009334AD" w:rsidRDefault="009334AD" w:rsidP="009334AD">
      <w:pPr>
        <w:spacing w:after="200"/>
        <w:contextualSpacing/>
        <w:rPr>
          <w:rFonts w:eastAsia="Calibri"/>
          <w:b/>
          <w:u w:val="single"/>
          <w:lang w:eastAsia="en-US"/>
        </w:rPr>
      </w:pPr>
    </w:p>
    <w:p w14:paraId="3DBE2C44" w14:textId="7A3ACD88" w:rsidR="00261F12" w:rsidRPr="009334AD" w:rsidRDefault="00261F12" w:rsidP="009334AD">
      <w:pPr>
        <w:spacing w:after="200"/>
        <w:contextualSpacing/>
        <w:rPr>
          <w:rFonts w:eastAsia="Calibri"/>
          <w:b/>
          <w:u w:val="single"/>
          <w:lang w:eastAsia="en-US"/>
        </w:rPr>
      </w:pPr>
      <w:r w:rsidRPr="009334AD">
        <w:rPr>
          <w:rFonts w:eastAsia="Calibri"/>
          <w:b/>
          <w:u w:val="single"/>
          <w:lang w:eastAsia="en-US"/>
        </w:rPr>
        <w:t>Zsendülő Tanoda GYE-ALT-TAN-2-0189 program megvalósítása</w:t>
      </w:r>
    </w:p>
    <w:p w14:paraId="3E4B9EF0" w14:textId="77777777" w:rsidR="009334AD" w:rsidRDefault="009334AD" w:rsidP="00732F69">
      <w:pPr>
        <w:jc w:val="both"/>
        <w:rPr>
          <w:rFonts w:eastAsia="Calibri"/>
          <w:lang w:eastAsia="en-US"/>
        </w:rPr>
      </w:pPr>
    </w:p>
    <w:p w14:paraId="43B4F8D5" w14:textId="5A7A0801" w:rsidR="00261F12" w:rsidRPr="00C33D44" w:rsidRDefault="00261F12" w:rsidP="00732F69">
      <w:pPr>
        <w:jc w:val="both"/>
        <w:rPr>
          <w:rFonts w:eastAsia="Calibri"/>
          <w:lang w:eastAsia="en-US"/>
        </w:rPr>
      </w:pPr>
      <w:r w:rsidRPr="00C33D44">
        <w:rPr>
          <w:rFonts w:eastAsia="Calibri"/>
          <w:lang w:eastAsia="en-US"/>
        </w:rPr>
        <w:t xml:space="preserve">A tanoda program a Gyermekvédelmi törvényben 2019-ben rögzített gyermekek esélynövelő szolgáltatás biztosítása, a gyermekjóléti alapellátások körébe tartozó állami, és önkormányzati feladat ellátása. A Társadalmi Esélyteremtési Főigazgatóság (TEF) által biztosított pályázati támogatás alapján állami normatívából működik, </w:t>
      </w:r>
      <w:r w:rsidR="00BA2DA5">
        <w:rPr>
          <w:rFonts w:eastAsia="Calibri"/>
          <w:lang w:eastAsia="en-US"/>
        </w:rPr>
        <w:t xml:space="preserve">melynek összege egy évre 13,5 </w:t>
      </w:r>
      <w:proofErr w:type="spellStart"/>
      <w:r w:rsidR="00E82C78">
        <w:rPr>
          <w:rFonts w:eastAsia="Calibri"/>
          <w:lang w:eastAsia="en-US"/>
        </w:rPr>
        <w:t>m</w:t>
      </w:r>
      <w:r w:rsidR="00BA2DA5">
        <w:rPr>
          <w:rFonts w:eastAsia="Calibri"/>
          <w:lang w:eastAsia="en-US"/>
        </w:rPr>
        <w:t>Ft</w:t>
      </w:r>
      <w:proofErr w:type="spellEnd"/>
      <w:r w:rsidR="00BA2DA5">
        <w:rPr>
          <w:rFonts w:eastAsia="Calibri"/>
          <w:lang w:eastAsia="en-US"/>
        </w:rPr>
        <w:t xml:space="preserve">, </w:t>
      </w:r>
      <w:r w:rsidRPr="00C33D44">
        <w:rPr>
          <w:rFonts w:eastAsia="Calibri"/>
          <w:lang w:eastAsia="en-US"/>
        </w:rPr>
        <w:t xml:space="preserve">amelyet kiegészít a Józsefvárosi Önkormányzattal kötött közszolgáltatási szerződés alapján biztosított összeg. </w:t>
      </w:r>
    </w:p>
    <w:p w14:paraId="12AFF250" w14:textId="77777777" w:rsidR="00732F69" w:rsidRDefault="00732F69" w:rsidP="00732F69">
      <w:pPr>
        <w:jc w:val="both"/>
        <w:rPr>
          <w:rFonts w:eastAsia="Calibri"/>
          <w:lang w:eastAsia="en-US"/>
        </w:rPr>
      </w:pPr>
    </w:p>
    <w:p w14:paraId="10BACBD6" w14:textId="003F2D0D" w:rsidR="00261F12" w:rsidRPr="00C33D44" w:rsidRDefault="00261F12" w:rsidP="00732F69">
      <w:pPr>
        <w:jc w:val="both"/>
        <w:rPr>
          <w:rFonts w:eastAsia="Calibri"/>
          <w:lang w:eastAsia="en-US"/>
        </w:rPr>
      </w:pPr>
      <w:r w:rsidRPr="00C33D44">
        <w:rPr>
          <w:rFonts w:eastAsia="Calibri"/>
          <w:lang w:eastAsia="en-US"/>
        </w:rPr>
        <w:t xml:space="preserve">A tanoda támogatás 3 évre szól (2023 végéig), amellyel minden évben el kell számolni. 2022-ben a 2. év lesz, a 3. év letelte után továbbra is be lehet nyújtani a pályázatot, hogy az állami támogatás folyamatos legyen. </w:t>
      </w:r>
    </w:p>
    <w:p w14:paraId="402A7C17" w14:textId="77777777" w:rsidR="00732F69" w:rsidRDefault="00732F69" w:rsidP="00732F69">
      <w:pPr>
        <w:jc w:val="both"/>
        <w:rPr>
          <w:rFonts w:eastAsia="Calibri"/>
          <w:lang w:eastAsia="en-US"/>
        </w:rPr>
      </w:pPr>
    </w:p>
    <w:p w14:paraId="692A9D04" w14:textId="02EFAF73" w:rsidR="00261F12" w:rsidRPr="00C33D44" w:rsidRDefault="00261F12" w:rsidP="00732F69">
      <w:pPr>
        <w:jc w:val="both"/>
        <w:rPr>
          <w:rFonts w:eastAsia="Calibri"/>
          <w:lang w:eastAsia="en-US"/>
        </w:rPr>
      </w:pPr>
      <w:r w:rsidRPr="00C33D44">
        <w:rPr>
          <w:rFonts w:eastAsia="Calibri"/>
          <w:lang w:eastAsia="en-US"/>
        </w:rPr>
        <w:t>A program megvalósításán 3 főállású munkatárs, külsős megvalósítók, önkéntesek, gyakornokok dolgoznak. A program megvalósítása a TEF által elfogadott Szakmai Program alapján történik. A működési engedélyt a Kormányhivatal adja, a működési feltételeket minden évben ellenőrzi.</w:t>
      </w:r>
    </w:p>
    <w:p w14:paraId="1EBE606D" w14:textId="77777777" w:rsidR="00732F69" w:rsidRDefault="00732F69" w:rsidP="00732F69">
      <w:pPr>
        <w:jc w:val="both"/>
        <w:rPr>
          <w:rFonts w:eastAsia="Calibri"/>
          <w:lang w:eastAsia="en-US"/>
        </w:rPr>
      </w:pPr>
    </w:p>
    <w:p w14:paraId="22D69F36" w14:textId="38E75BED" w:rsidR="00261F12" w:rsidRPr="00C33D44" w:rsidRDefault="00261F12" w:rsidP="00732F69">
      <w:pPr>
        <w:jc w:val="both"/>
        <w:rPr>
          <w:rFonts w:eastAsia="Calibri"/>
          <w:lang w:eastAsia="en-US"/>
        </w:rPr>
      </w:pPr>
      <w:r w:rsidRPr="00C33D44">
        <w:rPr>
          <w:rFonts w:eastAsia="Calibri"/>
          <w:lang w:eastAsia="en-US"/>
        </w:rPr>
        <w:t xml:space="preserve">A vállalt gyermeklétszám 30 fő (a gyermekek 70%-a igazoltan hátrányos helyzetű a törvényi előírásnak megfelelően). </w:t>
      </w:r>
    </w:p>
    <w:p w14:paraId="16E63193" w14:textId="77777777" w:rsidR="00732F69" w:rsidRDefault="00732F69" w:rsidP="00732F69">
      <w:pPr>
        <w:jc w:val="both"/>
        <w:rPr>
          <w:rFonts w:eastAsia="Calibri"/>
          <w:lang w:eastAsia="en-US"/>
        </w:rPr>
      </w:pPr>
    </w:p>
    <w:p w14:paraId="1EA69EA8" w14:textId="0885FA76" w:rsidR="00261F12" w:rsidRPr="00C33D44" w:rsidRDefault="00261F12" w:rsidP="00732F69">
      <w:pPr>
        <w:jc w:val="both"/>
        <w:rPr>
          <w:rFonts w:eastAsia="Calibri"/>
          <w:lang w:eastAsia="en-US"/>
        </w:rPr>
      </w:pPr>
      <w:r w:rsidRPr="00C33D44">
        <w:rPr>
          <w:rFonts w:eastAsia="Calibri"/>
          <w:lang w:eastAsia="en-US"/>
        </w:rPr>
        <w:t>A szolgáltatás főbb elemei:</w:t>
      </w:r>
    </w:p>
    <w:p w14:paraId="792143CE" w14:textId="77777777" w:rsidR="00261F12" w:rsidRPr="00C33D44" w:rsidRDefault="00261F12" w:rsidP="00261F12">
      <w:pPr>
        <w:numPr>
          <w:ilvl w:val="0"/>
          <w:numId w:val="11"/>
        </w:numPr>
        <w:spacing w:before="240" w:after="240" w:line="259" w:lineRule="auto"/>
        <w:contextualSpacing/>
        <w:jc w:val="both"/>
        <w:rPr>
          <w:rFonts w:eastAsia="Calibri"/>
          <w:lang w:eastAsia="en-US"/>
        </w:rPr>
      </w:pPr>
      <w:r w:rsidRPr="00C33D44">
        <w:rPr>
          <w:rFonts w:eastAsia="Calibri"/>
          <w:lang w:eastAsia="en-US"/>
        </w:rPr>
        <w:t>évi 192 nap nyitva tartás biztosítása (H-P, 13-18h-ig)</w:t>
      </w:r>
    </w:p>
    <w:p w14:paraId="0C333F8F" w14:textId="77777777" w:rsidR="00261F12" w:rsidRPr="00C33D44" w:rsidRDefault="00261F12" w:rsidP="00261F12">
      <w:pPr>
        <w:numPr>
          <w:ilvl w:val="0"/>
          <w:numId w:val="11"/>
        </w:numPr>
        <w:spacing w:before="240" w:after="240" w:line="259" w:lineRule="auto"/>
        <w:contextualSpacing/>
        <w:jc w:val="both"/>
        <w:rPr>
          <w:rFonts w:eastAsia="Calibri"/>
          <w:lang w:eastAsia="en-US"/>
        </w:rPr>
      </w:pPr>
      <w:r w:rsidRPr="00C33D44">
        <w:rPr>
          <w:rFonts w:eastAsia="Calibri"/>
          <w:lang w:eastAsia="en-US"/>
        </w:rPr>
        <w:t>kisétkeztetés biztosítása a nyitva tartás alatt</w:t>
      </w:r>
    </w:p>
    <w:p w14:paraId="2519FF08" w14:textId="77777777" w:rsidR="00261F12" w:rsidRPr="00C33D44" w:rsidRDefault="00261F12" w:rsidP="00261F12">
      <w:pPr>
        <w:numPr>
          <w:ilvl w:val="0"/>
          <w:numId w:val="11"/>
        </w:numPr>
        <w:spacing w:before="240" w:after="240" w:line="259" w:lineRule="auto"/>
        <w:contextualSpacing/>
        <w:jc w:val="both"/>
        <w:rPr>
          <w:rFonts w:eastAsia="Calibri"/>
          <w:lang w:eastAsia="en-US"/>
        </w:rPr>
      </w:pPr>
      <w:r w:rsidRPr="00C33D44">
        <w:rPr>
          <w:rFonts w:eastAsia="Calibri"/>
          <w:lang w:eastAsia="en-US"/>
        </w:rPr>
        <w:t>egyéni fejlesztési tervek megvalósítása</w:t>
      </w:r>
    </w:p>
    <w:p w14:paraId="7159A494" w14:textId="77777777" w:rsidR="00261F12" w:rsidRPr="00C33D44" w:rsidRDefault="00261F12" w:rsidP="00261F12">
      <w:pPr>
        <w:numPr>
          <w:ilvl w:val="0"/>
          <w:numId w:val="11"/>
        </w:numPr>
        <w:spacing w:before="240" w:after="240" w:line="259" w:lineRule="auto"/>
        <w:contextualSpacing/>
        <w:jc w:val="both"/>
        <w:rPr>
          <w:rFonts w:eastAsia="Calibri"/>
          <w:lang w:eastAsia="en-US"/>
        </w:rPr>
      </w:pPr>
      <w:r w:rsidRPr="00C33D44">
        <w:rPr>
          <w:rFonts w:eastAsia="Calibri"/>
          <w:lang w:eastAsia="en-US"/>
        </w:rPr>
        <w:t>tanulássegítés</w:t>
      </w:r>
    </w:p>
    <w:p w14:paraId="170BB755" w14:textId="77777777" w:rsidR="00261F12" w:rsidRPr="00C33D44" w:rsidRDefault="00261F12" w:rsidP="00261F12">
      <w:pPr>
        <w:numPr>
          <w:ilvl w:val="0"/>
          <w:numId w:val="11"/>
        </w:numPr>
        <w:spacing w:before="240" w:after="240" w:line="259" w:lineRule="auto"/>
        <w:contextualSpacing/>
        <w:jc w:val="both"/>
        <w:rPr>
          <w:rFonts w:eastAsia="Calibri"/>
          <w:lang w:eastAsia="en-US"/>
        </w:rPr>
      </w:pPr>
      <w:r w:rsidRPr="00C33D44">
        <w:rPr>
          <w:rFonts w:eastAsia="Calibri"/>
          <w:lang w:eastAsia="en-US"/>
        </w:rPr>
        <w:t>családlátogatások</w:t>
      </w:r>
    </w:p>
    <w:p w14:paraId="3784EB35" w14:textId="77777777" w:rsidR="00261F12" w:rsidRPr="00C33D44" w:rsidRDefault="00261F12" w:rsidP="00261F12">
      <w:pPr>
        <w:numPr>
          <w:ilvl w:val="0"/>
          <w:numId w:val="11"/>
        </w:numPr>
        <w:spacing w:before="240" w:after="240" w:line="259" w:lineRule="auto"/>
        <w:contextualSpacing/>
        <w:jc w:val="both"/>
        <w:rPr>
          <w:rFonts w:eastAsia="Calibri"/>
          <w:lang w:eastAsia="en-US"/>
        </w:rPr>
      </w:pPr>
      <w:r w:rsidRPr="00C33D44">
        <w:rPr>
          <w:rFonts w:eastAsia="Calibri"/>
          <w:lang w:eastAsia="en-US"/>
        </w:rPr>
        <w:t>családi-, közösségi programok, rendezvények szervezése</w:t>
      </w:r>
    </w:p>
    <w:p w14:paraId="014013FE" w14:textId="77777777" w:rsidR="00261F12" w:rsidRPr="00C33D44" w:rsidRDefault="00261F12" w:rsidP="00261F12">
      <w:pPr>
        <w:numPr>
          <w:ilvl w:val="0"/>
          <w:numId w:val="11"/>
        </w:numPr>
        <w:spacing w:before="240" w:after="240" w:line="259" w:lineRule="auto"/>
        <w:contextualSpacing/>
        <w:jc w:val="both"/>
        <w:rPr>
          <w:rFonts w:eastAsia="Calibri"/>
          <w:lang w:eastAsia="en-US"/>
        </w:rPr>
      </w:pPr>
      <w:r w:rsidRPr="00C33D44">
        <w:rPr>
          <w:rFonts w:eastAsia="Calibri"/>
          <w:lang w:eastAsia="en-US"/>
        </w:rPr>
        <w:t>kirándulások, kulturális programok látogatása</w:t>
      </w:r>
    </w:p>
    <w:p w14:paraId="124BB28B" w14:textId="77777777" w:rsidR="00261F12" w:rsidRPr="00C33D44" w:rsidRDefault="00261F12" w:rsidP="00261F12">
      <w:pPr>
        <w:numPr>
          <w:ilvl w:val="0"/>
          <w:numId w:val="11"/>
        </w:numPr>
        <w:spacing w:before="240" w:after="240" w:line="259" w:lineRule="auto"/>
        <w:contextualSpacing/>
        <w:jc w:val="both"/>
        <w:rPr>
          <w:rFonts w:eastAsia="Calibri"/>
          <w:b/>
          <w:u w:val="single"/>
          <w:lang w:eastAsia="en-US"/>
        </w:rPr>
      </w:pPr>
      <w:r w:rsidRPr="00C33D44">
        <w:rPr>
          <w:rFonts w:eastAsia="Calibri"/>
          <w:lang w:eastAsia="en-US"/>
        </w:rPr>
        <w:t>nyári napközis tábor-; ottalvós tábor szervezése</w:t>
      </w:r>
    </w:p>
    <w:p w14:paraId="7D0D4BF8" w14:textId="77777777" w:rsidR="00261F12" w:rsidRPr="00C33D44" w:rsidRDefault="00261F12" w:rsidP="00261F12">
      <w:pPr>
        <w:spacing w:before="240" w:after="240" w:line="259" w:lineRule="auto"/>
        <w:ind w:left="720"/>
        <w:contextualSpacing/>
        <w:jc w:val="both"/>
        <w:rPr>
          <w:rFonts w:eastAsia="Calibri"/>
          <w:b/>
          <w:u w:val="single"/>
          <w:lang w:eastAsia="en-US"/>
        </w:rPr>
      </w:pPr>
    </w:p>
    <w:p w14:paraId="4B4C7462" w14:textId="77777777" w:rsidR="00261F12" w:rsidRDefault="00261F12" w:rsidP="001C3697">
      <w:pPr>
        <w:spacing w:before="120" w:after="120"/>
        <w:jc w:val="both"/>
        <w:rPr>
          <w:b/>
        </w:rPr>
      </w:pPr>
    </w:p>
    <w:p w14:paraId="647D1400" w14:textId="77777777" w:rsidR="00AB7587" w:rsidRDefault="00AB7587">
      <w:pPr>
        <w:rPr>
          <w:b/>
        </w:rPr>
      </w:pPr>
      <w:r>
        <w:rPr>
          <w:b/>
        </w:rPr>
        <w:br w:type="page"/>
      </w:r>
    </w:p>
    <w:p w14:paraId="090727B9" w14:textId="63A5A378" w:rsidR="00E3375C" w:rsidRDefault="00653730" w:rsidP="001C3697">
      <w:pPr>
        <w:spacing w:before="120" w:after="120"/>
        <w:jc w:val="both"/>
        <w:rPr>
          <w:b/>
        </w:rPr>
      </w:pPr>
      <w:r w:rsidRPr="00C33D44">
        <w:rPr>
          <w:b/>
        </w:rPr>
        <w:lastRenderedPageBreak/>
        <w:t>I</w:t>
      </w:r>
      <w:r w:rsidR="00BB20CC">
        <w:rPr>
          <w:b/>
        </w:rPr>
        <w:t>I</w:t>
      </w:r>
      <w:r w:rsidRPr="00C33D44">
        <w:rPr>
          <w:b/>
        </w:rPr>
        <w:t>/</w:t>
      </w:r>
      <w:r w:rsidR="00261F12">
        <w:rPr>
          <w:b/>
        </w:rPr>
        <w:t>3</w:t>
      </w:r>
      <w:r w:rsidRPr="00C33D44">
        <w:rPr>
          <w:b/>
        </w:rPr>
        <w:t xml:space="preserve">. </w:t>
      </w:r>
      <w:r w:rsidR="00E3375C">
        <w:rPr>
          <w:b/>
        </w:rPr>
        <w:t>Programszervezés</w:t>
      </w:r>
    </w:p>
    <w:p w14:paraId="097D38FC" w14:textId="0E26FEBC" w:rsidR="00653730" w:rsidRPr="00C33D44" w:rsidRDefault="00653730" w:rsidP="001C3697">
      <w:pPr>
        <w:spacing w:before="120" w:after="120"/>
        <w:jc w:val="both"/>
        <w:rPr>
          <w:b/>
        </w:rPr>
      </w:pPr>
      <w:r w:rsidRPr="00C33D44">
        <w:rPr>
          <w:b/>
        </w:rPr>
        <w:t>Rendezvények</w:t>
      </w:r>
    </w:p>
    <w:p w14:paraId="275CCEDD" w14:textId="2983CBA2" w:rsidR="00653730" w:rsidRPr="00C33D44" w:rsidRDefault="00653730" w:rsidP="001C3697">
      <w:pPr>
        <w:spacing w:before="120" w:after="120"/>
        <w:jc w:val="both"/>
      </w:pPr>
      <w:r w:rsidRPr="00C33D44">
        <w:t>A rendezvényszervezés feladatköre 202</w:t>
      </w:r>
      <w:r w:rsidR="00D56BCC" w:rsidRPr="00C33D44">
        <w:t>2</w:t>
      </w:r>
      <w:r w:rsidRPr="00C33D44">
        <w:t xml:space="preserve">-ben </w:t>
      </w:r>
      <w:r w:rsidR="009334AD">
        <w:t xml:space="preserve">is </w:t>
      </w:r>
      <w:r w:rsidRPr="00C33D44">
        <w:t>jelentősen bővül: a hagyományos önkormányzati és kiemelt állami rendezvények</w:t>
      </w:r>
      <w:r w:rsidR="009A34CC">
        <w:t xml:space="preserve"> mellett a közművelődési törvény szerint kötelező közművelődési alapszolgáltatások részeként </w:t>
      </w:r>
      <w:r w:rsidRPr="00C33D44">
        <w:t xml:space="preserve">új kulturális események bevezetése, közösségi programok, lakossági fórumok lebonyolítása is a </w:t>
      </w:r>
      <w:r w:rsidR="00E3375C">
        <w:t>Rendezvényszervezési Iroda</w:t>
      </w:r>
      <w:r w:rsidRPr="00C33D44">
        <w:t xml:space="preserve"> feladata.</w:t>
      </w:r>
    </w:p>
    <w:p w14:paraId="138CF664" w14:textId="77777777" w:rsidR="00D56BCC" w:rsidRPr="00C33D44" w:rsidRDefault="00D56BCC" w:rsidP="00D56BCC"/>
    <w:tbl>
      <w:tblPr>
        <w:tblW w:w="9204" w:type="dxa"/>
        <w:tblLayout w:type="fixed"/>
        <w:tblCellMar>
          <w:left w:w="0" w:type="dxa"/>
          <w:right w:w="0" w:type="dxa"/>
        </w:tblCellMar>
        <w:tblLook w:val="04A0" w:firstRow="1" w:lastRow="0" w:firstColumn="1" w:lastColumn="0" w:noHBand="0" w:noVBand="1"/>
      </w:tblPr>
      <w:tblGrid>
        <w:gridCol w:w="1266"/>
        <w:gridCol w:w="2126"/>
        <w:gridCol w:w="1985"/>
        <w:gridCol w:w="1559"/>
        <w:gridCol w:w="2268"/>
      </w:tblGrid>
      <w:tr w:rsidR="0027545C" w:rsidRPr="0027545C" w14:paraId="7F961FF3" w14:textId="77777777" w:rsidTr="00906A26">
        <w:trPr>
          <w:trHeight w:val="1364"/>
          <w:tblHeader/>
        </w:trPr>
        <w:tc>
          <w:tcPr>
            <w:tcW w:w="1266" w:type="dxa"/>
            <w:tcBorders>
              <w:top w:val="single" w:sz="8" w:space="0" w:color="000000"/>
              <w:left w:val="single" w:sz="8" w:space="0" w:color="000000"/>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21D520C3" w14:textId="77777777" w:rsidR="00D56BCC" w:rsidRPr="0027545C" w:rsidRDefault="00D56BCC" w:rsidP="00E3375C">
            <w:pPr>
              <w:jc w:val="center"/>
              <w:rPr>
                <w:b/>
                <w:bCs/>
                <w:color w:val="000000" w:themeColor="text1"/>
              </w:rPr>
            </w:pPr>
            <w:r w:rsidRPr="0027545C">
              <w:rPr>
                <w:b/>
                <w:bCs/>
                <w:noProof/>
                <w:color w:val="000000" w:themeColor="text1"/>
              </w:rPr>
              <w:drawing>
                <wp:inline distT="0" distB="0" distL="0" distR="0" wp14:anchorId="183F7B44" wp14:editId="7B886C28">
                  <wp:extent cx="4461568" cy="477078"/>
                  <wp:effectExtent l="0" t="0" r="0" b="571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57288" cy="498006"/>
                          </a:xfrm>
                          <a:prstGeom prst="rect">
                            <a:avLst/>
                          </a:prstGeom>
                          <a:noFill/>
                          <a:ln>
                            <a:noFill/>
                          </a:ln>
                        </pic:spPr>
                      </pic:pic>
                    </a:graphicData>
                  </a:graphic>
                </wp:inline>
              </w:drawing>
            </w:r>
            <w:r w:rsidRPr="0027545C">
              <w:rPr>
                <w:b/>
                <w:bCs/>
                <w:color w:val="000000" w:themeColor="text1"/>
              </w:rPr>
              <w:t>2022.</w:t>
            </w:r>
          </w:p>
        </w:tc>
        <w:tc>
          <w:tcPr>
            <w:tcW w:w="7938" w:type="dxa"/>
            <w:gridSpan w:val="4"/>
            <w:tcBorders>
              <w:top w:val="single" w:sz="8" w:space="0" w:color="000000"/>
              <w:left w:val="nil"/>
              <w:bottom w:val="single" w:sz="8" w:space="0" w:color="000000"/>
              <w:right w:val="single" w:sz="8" w:space="0" w:color="000000"/>
            </w:tcBorders>
            <w:shd w:val="clear" w:color="auto" w:fill="D9D9D9"/>
            <w:tcMar>
              <w:top w:w="0" w:type="dxa"/>
              <w:left w:w="70" w:type="dxa"/>
              <w:bottom w:w="0" w:type="dxa"/>
              <w:right w:w="70" w:type="dxa"/>
            </w:tcMar>
            <w:vAlign w:val="center"/>
            <w:hideMark/>
          </w:tcPr>
          <w:p w14:paraId="0856A8CB" w14:textId="3BAA3BDC" w:rsidR="00D56BCC" w:rsidRPr="0027545C" w:rsidRDefault="00D56BCC" w:rsidP="00E3375C">
            <w:pPr>
              <w:jc w:val="center"/>
              <w:rPr>
                <w:b/>
                <w:bCs/>
                <w:color w:val="000000" w:themeColor="text1"/>
              </w:rPr>
            </w:pPr>
            <w:r w:rsidRPr="0027545C">
              <w:rPr>
                <w:b/>
                <w:bCs/>
                <w:color w:val="000000" w:themeColor="text1"/>
              </w:rPr>
              <w:t>Önkormányzati rendezvények</w:t>
            </w:r>
          </w:p>
        </w:tc>
      </w:tr>
      <w:tr w:rsidR="0027545C" w:rsidRPr="0027545C" w14:paraId="51BC3559" w14:textId="77777777" w:rsidTr="00AB7587">
        <w:trPr>
          <w:trHeight w:val="315"/>
          <w:tblHeader/>
        </w:trPr>
        <w:tc>
          <w:tcPr>
            <w:tcW w:w="1266"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D54B3ED" w14:textId="77777777" w:rsidR="00D56BCC" w:rsidRPr="0027545C" w:rsidRDefault="00D56BCC" w:rsidP="00D56BCC">
            <w:pPr>
              <w:rPr>
                <w:b/>
                <w:bCs/>
                <w:color w:val="000000" w:themeColor="text1"/>
              </w:rPr>
            </w:pPr>
            <w:r w:rsidRPr="0027545C">
              <w:rPr>
                <w:b/>
                <w:bCs/>
                <w:color w:val="000000" w:themeColor="text1"/>
              </w:rPr>
              <w:t>IDŐPONT</w:t>
            </w:r>
          </w:p>
        </w:tc>
        <w:tc>
          <w:tcPr>
            <w:tcW w:w="2126"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5874E4E" w14:textId="77777777" w:rsidR="00D56BCC" w:rsidRPr="0027545C" w:rsidRDefault="00D56BCC" w:rsidP="00D56BCC">
            <w:pPr>
              <w:rPr>
                <w:b/>
                <w:bCs/>
                <w:color w:val="000000" w:themeColor="text1"/>
              </w:rPr>
            </w:pPr>
            <w:r w:rsidRPr="0027545C">
              <w:rPr>
                <w:b/>
                <w:bCs/>
                <w:color w:val="000000" w:themeColor="text1"/>
              </w:rPr>
              <w:t>PROGRAM NEVE</w:t>
            </w:r>
          </w:p>
        </w:tc>
        <w:tc>
          <w:tcPr>
            <w:tcW w:w="1985"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2D403EA" w14:textId="77777777" w:rsidR="00D56BCC" w:rsidRPr="0027545C" w:rsidRDefault="00D56BCC" w:rsidP="00D56BCC">
            <w:pPr>
              <w:rPr>
                <w:b/>
                <w:bCs/>
                <w:color w:val="000000" w:themeColor="text1"/>
              </w:rPr>
            </w:pPr>
            <w:r w:rsidRPr="0027545C">
              <w:rPr>
                <w:b/>
                <w:bCs/>
                <w:color w:val="000000" w:themeColor="text1"/>
              </w:rPr>
              <w:t>HELYSZÍN</w:t>
            </w:r>
          </w:p>
        </w:tc>
        <w:tc>
          <w:tcPr>
            <w:tcW w:w="1559"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AA71254" w14:textId="77777777" w:rsidR="00D56BCC" w:rsidRPr="0027545C" w:rsidRDefault="00D56BCC" w:rsidP="00D56BCC">
            <w:pPr>
              <w:rPr>
                <w:b/>
                <w:bCs/>
                <w:color w:val="000000" w:themeColor="text1"/>
              </w:rPr>
            </w:pPr>
            <w:r w:rsidRPr="0027545C">
              <w:rPr>
                <w:b/>
                <w:bCs/>
                <w:color w:val="000000" w:themeColor="text1"/>
              </w:rPr>
              <w:t>SZERVEZŐ</w:t>
            </w:r>
          </w:p>
        </w:tc>
        <w:tc>
          <w:tcPr>
            <w:tcW w:w="2268"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677170D" w14:textId="77777777" w:rsidR="00D56BCC" w:rsidRPr="0027545C" w:rsidRDefault="00D56BCC" w:rsidP="00D56BCC">
            <w:pPr>
              <w:rPr>
                <w:b/>
                <w:bCs/>
                <w:color w:val="000000" w:themeColor="text1"/>
              </w:rPr>
            </w:pPr>
            <w:r w:rsidRPr="0027545C">
              <w:rPr>
                <w:b/>
                <w:bCs/>
                <w:color w:val="000000" w:themeColor="text1"/>
              </w:rPr>
              <w:t>RÖVID LEÍRÁS</w:t>
            </w:r>
          </w:p>
        </w:tc>
      </w:tr>
      <w:tr w:rsidR="0027545C" w:rsidRPr="0027545C" w14:paraId="17EABCEF" w14:textId="77777777" w:rsidTr="00AB7587">
        <w:trPr>
          <w:trHeight w:val="264"/>
        </w:trPr>
        <w:tc>
          <w:tcPr>
            <w:tcW w:w="1266" w:type="dxa"/>
            <w:tcBorders>
              <w:top w:val="nil"/>
              <w:left w:val="single" w:sz="8" w:space="0" w:color="000000"/>
              <w:bottom w:val="single" w:sz="8" w:space="0" w:color="000000"/>
              <w:right w:val="single" w:sz="8" w:space="0" w:color="000000"/>
            </w:tcBorders>
            <w:shd w:val="clear" w:color="auto" w:fill="3D85C6"/>
            <w:tcMar>
              <w:top w:w="0" w:type="dxa"/>
              <w:left w:w="70" w:type="dxa"/>
              <w:bottom w:w="0" w:type="dxa"/>
              <w:right w:w="70" w:type="dxa"/>
            </w:tcMar>
            <w:vAlign w:val="center"/>
            <w:hideMark/>
          </w:tcPr>
          <w:p w14:paraId="3C577944" w14:textId="77777777" w:rsidR="00D56BCC" w:rsidRPr="0027545C" w:rsidRDefault="00D56BCC" w:rsidP="00D56BCC">
            <w:pPr>
              <w:rPr>
                <w:b/>
                <w:bCs/>
                <w:color w:val="000000" w:themeColor="text1"/>
              </w:rPr>
            </w:pPr>
            <w:r w:rsidRPr="0027545C">
              <w:rPr>
                <w:b/>
                <w:bCs/>
                <w:color w:val="000000" w:themeColor="text1"/>
              </w:rPr>
              <w:t>Január</w:t>
            </w:r>
          </w:p>
        </w:tc>
        <w:tc>
          <w:tcPr>
            <w:tcW w:w="2126" w:type="dxa"/>
            <w:tcBorders>
              <w:top w:val="nil"/>
              <w:left w:val="nil"/>
              <w:bottom w:val="single" w:sz="8" w:space="0" w:color="000000"/>
              <w:right w:val="single" w:sz="8" w:space="0" w:color="000000"/>
            </w:tcBorders>
            <w:shd w:val="clear" w:color="auto" w:fill="3D85C6"/>
            <w:tcMar>
              <w:top w:w="0" w:type="dxa"/>
              <w:left w:w="70" w:type="dxa"/>
              <w:bottom w:w="0" w:type="dxa"/>
              <w:right w:w="70" w:type="dxa"/>
            </w:tcMar>
            <w:vAlign w:val="center"/>
            <w:hideMark/>
          </w:tcPr>
          <w:p w14:paraId="02D3E8B1" w14:textId="77777777" w:rsidR="00D56BCC" w:rsidRPr="0027545C" w:rsidRDefault="00D56BCC" w:rsidP="00D56BCC">
            <w:pPr>
              <w:rPr>
                <w:b/>
                <w:bCs/>
                <w:color w:val="000000" w:themeColor="text1"/>
                <w:u w:val="single"/>
              </w:rPr>
            </w:pPr>
            <w:r w:rsidRPr="0027545C">
              <w:rPr>
                <w:b/>
                <w:bCs/>
                <w:color w:val="000000" w:themeColor="text1"/>
                <w:u w:val="single"/>
              </w:rPr>
              <w:t> </w:t>
            </w:r>
          </w:p>
        </w:tc>
        <w:tc>
          <w:tcPr>
            <w:tcW w:w="1985" w:type="dxa"/>
            <w:tcBorders>
              <w:top w:val="nil"/>
              <w:left w:val="nil"/>
              <w:bottom w:val="single" w:sz="8" w:space="0" w:color="000000"/>
              <w:right w:val="single" w:sz="8" w:space="0" w:color="000000"/>
            </w:tcBorders>
            <w:shd w:val="clear" w:color="auto" w:fill="3D85C6"/>
            <w:tcMar>
              <w:top w:w="0" w:type="dxa"/>
              <w:left w:w="70" w:type="dxa"/>
              <w:bottom w:w="0" w:type="dxa"/>
              <w:right w:w="70" w:type="dxa"/>
            </w:tcMar>
            <w:vAlign w:val="center"/>
            <w:hideMark/>
          </w:tcPr>
          <w:p w14:paraId="1692909D" w14:textId="77777777" w:rsidR="00D56BCC" w:rsidRPr="0027545C" w:rsidRDefault="00D56BCC" w:rsidP="00D56BCC">
            <w:pPr>
              <w:rPr>
                <w:b/>
                <w:bCs/>
                <w:color w:val="000000" w:themeColor="text1"/>
                <w:u w:val="single"/>
              </w:rPr>
            </w:pPr>
            <w:r w:rsidRPr="0027545C">
              <w:rPr>
                <w:b/>
                <w:bCs/>
                <w:color w:val="000000" w:themeColor="text1"/>
                <w:u w:val="single"/>
              </w:rPr>
              <w:t> </w:t>
            </w:r>
          </w:p>
        </w:tc>
        <w:tc>
          <w:tcPr>
            <w:tcW w:w="1559" w:type="dxa"/>
            <w:tcBorders>
              <w:top w:val="nil"/>
              <w:left w:val="nil"/>
              <w:bottom w:val="single" w:sz="8" w:space="0" w:color="000000"/>
              <w:right w:val="single" w:sz="8" w:space="0" w:color="000000"/>
            </w:tcBorders>
            <w:shd w:val="clear" w:color="auto" w:fill="3D85C6"/>
            <w:tcMar>
              <w:top w:w="0" w:type="dxa"/>
              <w:left w:w="70" w:type="dxa"/>
              <w:bottom w:w="0" w:type="dxa"/>
              <w:right w:w="70" w:type="dxa"/>
            </w:tcMar>
            <w:vAlign w:val="center"/>
            <w:hideMark/>
          </w:tcPr>
          <w:p w14:paraId="0FC2A75D" w14:textId="77777777" w:rsidR="00D56BCC" w:rsidRPr="0027545C" w:rsidRDefault="00D56BCC" w:rsidP="00D56BCC">
            <w:pPr>
              <w:rPr>
                <w:b/>
                <w:bCs/>
                <w:color w:val="000000" w:themeColor="text1"/>
              </w:rPr>
            </w:pPr>
            <w:r w:rsidRPr="0027545C">
              <w:rPr>
                <w:b/>
                <w:bCs/>
                <w:color w:val="000000" w:themeColor="text1"/>
              </w:rPr>
              <w:t> </w:t>
            </w:r>
          </w:p>
        </w:tc>
        <w:tc>
          <w:tcPr>
            <w:tcW w:w="2268" w:type="dxa"/>
            <w:tcBorders>
              <w:top w:val="nil"/>
              <w:left w:val="nil"/>
              <w:bottom w:val="single" w:sz="8" w:space="0" w:color="000000"/>
              <w:right w:val="single" w:sz="8" w:space="0" w:color="000000"/>
            </w:tcBorders>
            <w:shd w:val="clear" w:color="auto" w:fill="3D85C6"/>
            <w:tcMar>
              <w:top w:w="0" w:type="dxa"/>
              <w:left w:w="70" w:type="dxa"/>
              <w:bottom w:w="0" w:type="dxa"/>
              <w:right w:w="70" w:type="dxa"/>
            </w:tcMar>
            <w:vAlign w:val="center"/>
            <w:hideMark/>
          </w:tcPr>
          <w:p w14:paraId="399B5A7A" w14:textId="77777777" w:rsidR="00D56BCC" w:rsidRPr="0027545C" w:rsidRDefault="00D56BCC" w:rsidP="00D56BCC">
            <w:pPr>
              <w:rPr>
                <w:color w:val="000000" w:themeColor="text1"/>
              </w:rPr>
            </w:pPr>
            <w:r w:rsidRPr="0027545C">
              <w:rPr>
                <w:color w:val="000000" w:themeColor="text1"/>
              </w:rPr>
              <w:t> </w:t>
            </w:r>
          </w:p>
        </w:tc>
      </w:tr>
      <w:tr w:rsidR="0027545C" w:rsidRPr="0027545C" w14:paraId="284F605F" w14:textId="77777777" w:rsidTr="00AB7587">
        <w:trPr>
          <w:trHeight w:val="528"/>
        </w:trPr>
        <w:tc>
          <w:tcPr>
            <w:tcW w:w="1266"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35EE2A9" w14:textId="77777777" w:rsidR="00D56BCC" w:rsidRPr="0027545C" w:rsidRDefault="00D56BCC" w:rsidP="00D56BCC">
            <w:pPr>
              <w:rPr>
                <w:b/>
                <w:bCs/>
                <w:color w:val="000000" w:themeColor="text1"/>
              </w:rPr>
            </w:pPr>
            <w:r w:rsidRPr="0027545C">
              <w:rPr>
                <w:b/>
                <w:bCs/>
                <w:color w:val="000000" w:themeColor="text1"/>
              </w:rPr>
              <w:t>01.22</w:t>
            </w:r>
          </w:p>
        </w:tc>
        <w:tc>
          <w:tcPr>
            <w:tcW w:w="212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A2A2BF7" w14:textId="77777777" w:rsidR="00D56BCC" w:rsidRPr="0027545C" w:rsidRDefault="00D56BCC" w:rsidP="00D56BCC">
            <w:pPr>
              <w:rPr>
                <w:b/>
                <w:bCs/>
                <w:color w:val="000000" w:themeColor="text1"/>
              </w:rPr>
            </w:pPr>
            <w:r w:rsidRPr="0027545C">
              <w:rPr>
                <w:b/>
                <w:bCs/>
                <w:color w:val="000000" w:themeColor="text1"/>
              </w:rPr>
              <w:t xml:space="preserve">Magyar Kultúra Napja </w:t>
            </w:r>
          </w:p>
        </w:tc>
        <w:tc>
          <w:tcPr>
            <w:tcW w:w="1985"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EE5498C" w14:textId="77777777" w:rsidR="00D56BCC" w:rsidRPr="0027545C" w:rsidRDefault="00D56BCC" w:rsidP="00D56BCC">
            <w:pPr>
              <w:rPr>
                <w:b/>
                <w:bCs/>
                <w:color w:val="000000" w:themeColor="text1"/>
              </w:rPr>
            </w:pPr>
            <w:r w:rsidRPr="0027545C">
              <w:rPr>
                <w:b/>
                <w:bCs/>
                <w:color w:val="000000" w:themeColor="text1"/>
              </w:rPr>
              <w:t>Kölcsey utca 1.</w:t>
            </w:r>
          </w:p>
        </w:tc>
        <w:tc>
          <w:tcPr>
            <w:tcW w:w="1559"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D4336C9" w14:textId="77777777" w:rsidR="00D56BCC" w:rsidRPr="0027545C" w:rsidRDefault="00D56BCC" w:rsidP="00D56BCC">
            <w:pPr>
              <w:rPr>
                <w:color w:val="000000" w:themeColor="text1"/>
              </w:rPr>
            </w:pPr>
            <w:r w:rsidRPr="0027545C">
              <w:rPr>
                <w:color w:val="000000" w:themeColor="text1"/>
              </w:rPr>
              <w:t>JKN</w:t>
            </w:r>
          </w:p>
        </w:tc>
        <w:tc>
          <w:tcPr>
            <w:tcW w:w="2268"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69975F7" w14:textId="77777777" w:rsidR="00D56BCC" w:rsidRPr="0027545C" w:rsidRDefault="00D56BCC" w:rsidP="00D56BCC">
            <w:pPr>
              <w:rPr>
                <w:color w:val="000000" w:themeColor="text1"/>
              </w:rPr>
            </w:pPr>
            <w:r w:rsidRPr="0027545C">
              <w:rPr>
                <w:color w:val="000000" w:themeColor="text1"/>
              </w:rPr>
              <w:t>Hivatalos program: koszorúzás + szavalás + éneklés</w:t>
            </w:r>
          </w:p>
        </w:tc>
      </w:tr>
      <w:tr w:rsidR="0027545C" w:rsidRPr="0027545C" w14:paraId="1C35E836" w14:textId="77777777" w:rsidTr="00AB7587">
        <w:trPr>
          <w:trHeight w:val="792"/>
        </w:trPr>
        <w:tc>
          <w:tcPr>
            <w:tcW w:w="1266"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830D59C" w14:textId="77777777" w:rsidR="00D56BCC" w:rsidRPr="0027545C" w:rsidRDefault="00D56BCC" w:rsidP="00D56BCC">
            <w:pPr>
              <w:rPr>
                <w:b/>
                <w:bCs/>
                <w:color w:val="000000" w:themeColor="text1"/>
              </w:rPr>
            </w:pPr>
            <w:r w:rsidRPr="0027545C">
              <w:rPr>
                <w:b/>
                <w:bCs/>
                <w:color w:val="000000" w:themeColor="text1"/>
              </w:rPr>
              <w:t>01.27</w:t>
            </w:r>
          </w:p>
        </w:tc>
        <w:tc>
          <w:tcPr>
            <w:tcW w:w="212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47F84E2" w14:textId="77777777" w:rsidR="00D56BCC" w:rsidRPr="0027545C" w:rsidRDefault="00D56BCC" w:rsidP="00D56BCC">
            <w:pPr>
              <w:rPr>
                <w:b/>
                <w:bCs/>
                <w:color w:val="000000" w:themeColor="text1"/>
              </w:rPr>
            </w:pPr>
            <w:r w:rsidRPr="0027545C">
              <w:rPr>
                <w:b/>
                <w:bCs/>
                <w:color w:val="000000" w:themeColor="text1"/>
              </w:rPr>
              <w:t>Holokauszt Nemzetközi világnapja</w:t>
            </w:r>
          </w:p>
        </w:tc>
        <w:tc>
          <w:tcPr>
            <w:tcW w:w="1985"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B19A952" w14:textId="77777777" w:rsidR="00D56BCC" w:rsidRPr="0027545C" w:rsidRDefault="00D56BCC" w:rsidP="00D56BCC">
            <w:pPr>
              <w:rPr>
                <w:b/>
                <w:bCs/>
                <w:color w:val="000000" w:themeColor="text1"/>
              </w:rPr>
            </w:pPr>
            <w:r w:rsidRPr="0027545C">
              <w:rPr>
                <w:b/>
                <w:bCs/>
                <w:color w:val="000000" w:themeColor="text1"/>
              </w:rPr>
              <w:t>Munkaszolgálatos Emlékmű</w:t>
            </w:r>
          </w:p>
        </w:tc>
        <w:tc>
          <w:tcPr>
            <w:tcW w:w="1559"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28172BF" w14:textId="77777777" w:rsidR="00D56BCC" w:rsidRPr="0027545C" w:rsidRDefault="00D56BCC" w:rsidP="00D56BCC">
            <w:pPr>
              <w:rPr>
                <w:color w:val="000000" w:themeColor="text1"/>
              </w:rPr>
            </w:pPr>
            <w:r w:rsidRPr="0027545C">
              <w:rPr>
                <w:color w:val="000000" w:themeColor="text1"/>
              </w:rPr>
              <w:t xml:space="preserve">JKN </w:t>
            </w:r>
          </w:p>
        </w:tc>
        <w:tc>
          <w:tcPr>
            <w:tcW w:w="2268"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B1BFFED" w14:textId="6B094191" w:rsidR="00D56BCC" w:rsidRPr="0027545C" w:rsidRDefault="00D56BCC" w:rsidP="00D56BCC">
            <w:pPr>
              <w:rPr>
                <w:color w:val="000000" w:themeColor="text1"/>
              </w:rPr>
            </w:pPr>
            <w:r w:rsidRPr="0027545C">
              <w:rPr>
                <w:color w:val="000000" w:themeColor="text1"/>
              </w:rPr>
              <w:t>Hivatalos program: virág + polgármesteri beszéd + 3 visszaemlékez</w:t>
            </w:r>
            <w:r w:rsidR="002A7420" w:rsidRPr="0027545C">
              <w:rPr>
                <w:color w:val="000000" w:themeColor="text1"/>
              </w:rPr>
              <w:t>é</w:t>
            </w:r>
            <w:r w:rsidRPr="0027545C">
              <w:rPr>
                <w:color w:val="000000" w:themeColor="text1"/>
              </w:rPr>
              <w:t xml:space="preserve">s + </w:t>
            </w:r>
            <w:proofErr w:type="spellStart"/>
            <w:r w:rsidRPr="0027545C">
              <w:rPr>
                <w:color w:val="000000" w:themeColor="text1"/>
              </w:rPr>
              <w:t>kaddis</w:t>
            </w:r>
            <w:proofErr w:type="spellEnd"/>
          </w:p>
        </w:tc>
      </w:tr>
      <w:tr w:rsidR="0027545C" w:rsidRPr="0027545C" w14:paraId="61CC6CB6" w14:textId="77777777" w:rsidTr="00AB7587">
        <w:trPr>
          <w:trHeight w:val="264"/>
        </w:trPr>
        <w:tc>
          <w:tcPr>
            <w:tcW w:w="1266" w:type="dxa"/>
            <w:tcBorders>
              <w:top w:val="nil"/>
              <w:left w:val="single" w:sz="8" w:space="0" w:color="000000"/>
              <w:bottom w:val="single" w:sz="8" w:space="0" w:color="000000"/>
              <w:right w:val="single" w:sz="8" w:space="0" w:color="000000"/>
            </w:tcBorders>
            <w:shd w:val="clear" w:color="auto" w:fill="3D85C6"/>
            <w:tcMar>
              <w:top w:w="0" w:type="dxa"/>
              <w:left w:w="70" w:type="dxa"/>
              <w:bottom w:w="0" w:type="dxa"/>
              <w:right w:w="70" w:type="dxa"/>
            </w:tcMar>
            <w:vAlign w:val="center"/>
            <w:hideMark/>
          </w:tcPr>
          <w:p w14:paraId="5B1A3389" w14:textId="77777777" w:rsidR="00D56BCC" w:rsidRPr="0027545C" w:rsidRDefault="00D56BCC" w:rsidP="00D56BCC">
            <w:pPr>
              <w:rPr>
                <w:b/>
                <w:bCs/>
                <w:color w:val="000000" w:themeColor="text1"/>
              </w:rPr>
            </w:pPr>
            <w:r w:rsidRPr="0027545C">
              <w:rPr>
                <w:b/>
                <w:bCs/>
                <w:color w:val="000000" w:themeColor="text1"/>
              </w:rPr>
              <w:t>Február</w:t>
            </w:r>
          </w:p>
        </w:tc>
        <w:tc>
          <w:tcPr>
            <w:tcW w:w="2126" w:type="dxa"/>
            <w:tcBorders>
              <w:top w:val="nil"/>
              <w:left w:val="nil"/>
              <w:bottom w:val="single" w:sz="8" w:space="0" w:color="000000"/>
              <w:right w:val="single" w:sz="8" w:space="0" w:color="000000"/>
            </w:tcBorders>
            <w:shd w:val="clear" w:color="auto" w:fill="3D85C6"/>
            <w:tcMar>
              <w:top w:w="0" w:type="dxa"/>
              <w:left w:w="70" w:type="dxa"/>
              <w:bottom w:w="0" w:type="dxa"/>
              <w:right w:w="70" w:type="dxa"/>
            </w:tcMar>
            <w:vAlign w:val="center"/>
            <w:hideMark/>
          </w:tcPr>
          <w:p w14:paraId="1737F965" w14:textId="77777777" w:rsidR="00D56BCC" w:rsidRPr="0027545C" w:rsidRDefault="00D56BCC" w:rsidP="00D56BCC">
            <w:pPr>
              <w:rPr>
                <w:b/>
                <w:bCs/>
                <w:color w:val="000000" w:themeColor="text1"/>
              </w:rPr>
            </w:pPr>
            <w:r w:rsidRPr="0027545C">
              <w:rPr>
                <w:b/>
                <w:bCs/>
                <w:color w:val="000000" w:themeColor="text1"/>
              </w:rPr>
              <w:t> </w:t>
            </w:r>
          </w:p>
        </w:tc>
        <w:tc>
          <w:tcPr>
            <w:tcW w:w="1985" w:type="dxa"/>
            <w:tcBorders>
              <w:top w:val="nil"/>
              <w:left w:val="nil"/>
              <w:bottom w:val="single" w:sz="8" w:space="0" w:color="000000"/>
              <w:right w:val="single" w:sz="8" w:space="0" w:color="000000"/>
            </w:tcBorders>
            <w:shd w:val="clear" w:color="auto" w:fill="3D85C6"/>
            <w:tcMar>
              <w:top w:w="0" w:type="dxa"/>
              <w:left w:w="70" w:type="dxa"/>
              <w:bottom w:w="0" w:type="dxa"/>
              <w:right w:w="70" w:type="dxa"/>
            </w:tcMar>
            <w:vAlign w:val="center"/>
            <w:hideMark/>
          </w:tcPr>
          <w:p w14:paraId="59675D60" w14:textId="77777777" w:rsidR="00D56BCC" w:rsidRPr="0027545C" w:rsidRDefault="00D56BCC" w:rsidP="00D56BCC">
            <w:pPr>
              <w:rPr>
                <w:b/>
                <w:bCs/>
                <w:color w:val="000000" w:themeColor="text1"/>
              </w:rPr>
            </w:pPr>
            <w:r w:rsidRPr="0027545C">
              <w:rPr>
                <w:b/>
                <w:bCs/>
                <w:color w:val="000000" w:themeColor="text1"/>
              </w:rPr>
              <w:t> </w:t>
            </w:r>
          </w:p>
        </w:tc>
        <w:tc>
          <w:tcPr>
            <w:tcW w:w="1559" w:type="dxa"/>
            <w:tcBorders>
              <w:top w:val="nil"/>
              <w:left w:val="nil"/>
              <w:bottom w:val="single" w:sz="8" w:space="0" w:color="000000"/>
              <w:right w:val="single" w:sz="8" w:space="0" w:color="000000"/>
            </w:tcBorders>
            <w:shd w:val="clear" w:color="auto" w:fill="3D85C6"/>
            <w:tcMar>
              <w:top w:w="0" w:type="dxa"/>
              <w:left w:w="70" w:type="dxa"/>
              <w:bottom w:w="0" w:type="dxa"/>
              <w:right w:w="70" w:type="dxa"/>
            </w:tcMar>
            <w:vAlign w:val="center"/>
            <w:hideMark/>
          </w:tcPr>
          <w:p w14:paraId="6D7602DD" w14:textId="77777777" w:rsidR="00D56BCC" w:rsidRPr="0027545C" w:rsidRDefault="00D56BCC" w:rsidP="00D56BCC">
            <w:pPr>
              <w:rPr>
                <w:color w:val="000000" w:themeColor="text1"/>
              </w:rPr>
            </w:pPr>
            <w:r w:rsidRPr="0027545C">
              <w:rPr>
                <w:color w:val="000000" w:themeColor="text1"/>
              </w:rPr>
              <w:t> </w:t>
            </w:r>
          </w:p>
        </w:tc>
        <w:tc>
          <w:tcPr>
            <w:tcW w:w="2268" w:type="dxa"/>
            <w:tcBorders>
              <w:top w:val="nil"/>
              <w:left w:val="nil"/>
              <w:bottom w:val="single" w:sz="8" w:space="0" w:color="000000"/>
              <w:right w:val="single" w:sz="8" w:space="0" w:color="000000"/>
            </w:tcBorders>
            <w:shd w:val="clear" w:color="auto" w:fill="3D85C6"/>
            <w:tcMar>
              <w:top w:w="0" w:type="dxa"/>
              <w:left w:w="70" w:type="dxa"/>
              <w:bottom w:w="0" w:type="dxa"/>
              <w:right w:w="70" w:type="dxa"/>
            </w:tcMar>
            <w:vAlign w:val="center"/>
            <w:hideMark/>
          </w:tcPr>
          <w:p w14:paraId="6358D411" w14:textId="77777777" w:rsidR="00D56BCC" w:rsidRPr="0027545C" w:rsidRDefault="00D56BCC" w:rsidP="00D56BCC">
            <w:pPr>
              <w:rPr>
                <w:color w:val="000000" w:themeColor="text1"/>
              </w:rPr>
            </w:pPr>
            <w:r w:rsidRPr="0027545C">
              <w:rPr>
                <w:color w:val="000000" w:themeColor="text1"/>
              </w:rPr>
              <w:t> </w:t>
            </w:r>
          </w:p>
        </w:tc>
      </w:tr>
      <w:tr w:rsidR="0027545C" w:rsidRPr="0027545C" w14:paraId="6537F866" w14:textId="77777777" w:rsidTr="00AB7587">
        <w:trPr>
          <w:trHeight w:val="1056"/>
        </w:trPr>
        <w:tc>
          <w:tcPr>
            <w:tcW w:w="1266"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A736877" w14:textId="77777777" w:rsidR="00D56BCC" w:rsidRPr="0027545C" w:rsidRDefault="00D56BCC" w:rsidP="00D56BCC">
            <w:pPr>
              <w:rPr>
                <w:b/>
                <w:bCs/>
                <w:color w:val="000000" w:themeColor="text1"/>
              </w:rPr>
            </w:pPr>
            <w:r w:rsidRPr="0027545C">
              <w:rPr>
                <w:b/>
                <w:bCs/>
                <w:color w:val="000000" w:themeColor="text1"/>
              </w:rPr>
              <w:t>02.23</w:t>
            </w:r>
          </w:p>
        </w:tc>
        <w:tc>
          <w:tcPr>
            <w:tcW w:w="212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87BA214" w14:textId="77777777" w:rsidR="00D56BCC" w:rsidRPr="0027545C" w:rsidRDefault="00D56BCC" w:rsidP="00D56BCC">
            <w:pPr>
              <w:rPr>
                <w:b/>
                <w:bCs/>
                <w:color w:val="000000" w:themeColor="text1"/>
              </w:rPr>
            </w:pPr>
            <w:r w:rsidRPr="0027545C">
              <w:rPr>
                <w:b/>
                <w:bCs/>
                <w:color w:val="000000" w:themeColor="text1"/>
              </w:rPr>
              <w:t>Rasszista gyilkosságok emléknapja</w:t>
            </w:r>
          </w:p>
        </w:tc>
        <w:tc>
          <w:tcPr>
            <w:tcW w:w="1985"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A05B50D" w14:textId="77777777" w:rsidR="00D56BCC" w:rsidRPr="0027545C" w:rsidRDefault="00D56BCC" w:rsidP="00D56BCC">
            <w:pPr>
              <w:rPr>
                <w:b/>
                <w:bCs/>
                <w:color w:val="000000" w:themeColor="text1"/>
              </w:rPr>
            </w:pPr>
            <w:r w:rsidRPr="0027545C">
              <w:rPr>
                <w:b/>
                <w:bCs/>
                <w:color w:val="000000" w:themeColor="text1"/>
              </w:rPr>
              <w:t> </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7FFA11E" w14:textId="77777777" w:rsidR="00D56BCC" w:rsidRPr="0027545C" w:rsidRDefault="00D56BCC" w:rsidP="00D56BCC">
            <w:pPr>
              <w:rPr>
                <w:color w:val="000000" w:themeColor="text1"/>
              </w:rPr>
            </w:pPr>
            <w:r w:rsidRPr="0027545C">
              <w:rPr>
                <w:color w:val="000000" w:themeColor="text1"/>
              </w:rPr>
              <w:t>JKN</w:t>
            </w:r>
          </w:p>
        </w:tc>
        <w:tc>
          <w:tcPr>
            <w:tcW w:w="2268"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4D4DD3B" w14:textId="77777777" w:rsidR="00D56BCC" w:rsidRPr="0027545C" w:rsidRDefault="00D56BCC" w:rsidP="00D56BCC">
            <w:pPr>
              <w:rPr>
                <w:color w:val="000000" w:themeColor="text1"/>
              </w:rPr>
            </w:pPr>
            <w:r w:rsidRPr="0027545C">
              <w:rPr>
                <w:color w:val="000000" w:themeColor="text1"/>
              </w:rPr>
              <w:t>Koszorúval kimegyünk roma szervezetek megemlékezésére, saját szervezésű program nem lesz.</w:t>
            </w:r>
          </w:p>
        </w:tc>
      </w:tr>
      <w:tr w:rsidR="0027545C" w:rsidRPr="0027545C" w14:paraId="4140FF1C" w14:textId="77777777" w:rsidTr="00AB7587">
        <w:trPr>
          <w:trHeight w:val="528"/>
        </w:trPr>
        <w:tc>
          <w:tcPr>
            <w:tcW w:w="1266"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F414456" w14:textId="77777777" w:rsidR="00D56BCC" w:rsidRPr="0027545C" w:rsidRDefault="00D56BCC" w:rsidP="00D56BCC">
            <w:pPr>
              <w:rPr>
                <w:b/>
                <w:bCs/>
                <w:color w:val="000000" w:themeColor="text1"/>
              </w:rPr>
            </w:pPr>
            <w:r w:rsidRPr="0027545C">
              <w:rPr>
                <w:b/>
                <w:bCs/>
                <w:color w:val="000000" w:themeColor="text1"/>
              </w:rPr>
              <w:t>02.25</w:t>
            </w:r>
          </w:p>
        </w:tc>
        <w:tc>
          <w:tcPr>
            <w:tcW w:w="2126"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5E76491" w14:textId="77777777" w:rsidR="00D56BCC" w:rsidRPr="0027545C" w:rsidRDefault="00D56BCC" w:rsidP="00D56BCC">
            <w:pPr>
              <w:rPr>
                <w:b/>
                <w:bCs/>
                <w:color w:val="000000" w:themeColor="text1"/>
              </w:rPr>
            </w:pPr>
            <w:r w:rsidRPr="0027545C">
              <w:rPr>
                <w:b/>
                <w:bCs/>
                <w:color w:val="000000" w:themeColor="text1"/>
              </w:rPr>
              <w:t>Emléktábla koszorúzás (Kommunizmus áldozatai)</w:t>
            </w:r>
          </w:p>
        </w:tc>
        <w:tc>
          <w:tcPr>
            <w:tcW w:w="1985"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909F9E6" w14:textId="77777777" w:rsidR="00D56BCC" w:rsidRPr="0027545C" w:rsidRDefault="00D56BCC" w:rsidP="00D56BCC">
            <w:pPr>
              <w:rPr>
                <w:b/>
                <w:bCs/>
                <w:color w:val="000000" w:themeColor="text1"/>
              </w:rPr>
            </w:pPr>
            <w:r w:rsidRPr="0027545C">
              <w:rPr>
                <w:b/>
                <w:bCs/>
                <w:color w:val="000000" w:themeColor="text1"/>
              </w:rPr>
              <w:t> </w:t>
            </w:r>
          </w:p>
        </w:tc>
        <w:tc>
          <w:tcPr>
            <w:tcW w:w="1559"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EC4C3B3" w14:textId="77777777" w:rsidR="00D56BCC" w:rsidRPr="0027545C" w:rsidRDefault="00D56BCC" w:rsidP="00D56BCC">
            <w:pPr>
              <w:rPr>
                <w:color w:val="000000" w:themeColor="text1"/>
              </w:rPr>
            </w:pPr>
            <w:r w:rsidRPr="0027545C">
              <w:rPr>
                <w:color w:val="000000" w:themeColor="text1"/>
              </w:rPr>
              <w:t>JKN</w:t>
            </w:r>
          </w:p>
        </w:tc>
        <w:tc>
          <w:tcPr>
            <w:tcW w:w="2268"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D946704" w14:textId="77777777" w:rsidR="00D56BCC" w:rsidRPr="0027545C" w:rsidRDefault="00D56BCC" w:rsidP="00D56BCC">
            <w:pPr>
              <w:rPr>
                <w:color w:val="000000" w:themeColor="text1"/>
              </w:rPr>
            </w:pPr>
            <w:r w:rsidRPr="0027545C">
              <w:rPr>
                <w:color w:val="000000" w:themeColor="text1"/>
              </w:rPr>
              <w:t xml:space="preserve">Hivatalos megemlékezés koszorúzással. </w:t>
            </w:r>
          </w:p>
        </w:tc>
      </w:tr>
      <w:tr w:rsidR="0027545C" w:rsidRPr="0027545C" w14:paraId="4CEA1E05" w14:textId="77777777" w:rsidTr="00AB7587">
        <w:trPr>
          <w:trHeight w:val="528"/>
        </w:trPr>
        <w:tc>
          <w:tcPr>
            <w:tcW w:w="1266"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7587BC58" w14:textId="77777777" w:rsidR="00D56BCC" w:rsidRPr="0027545C" w:rsidRDefault="00D56BCC" w:rsidP="00D56BCC">
            <w:pPr>
              <w:rPr>
                <w:b/>
                <w:bCs/>
                <w:color w:val="000000" w:themeColor="text1"/>
              </w:rPr>
            </w:pPr>
            <w:r w:rsidRPr="0027545C">
              <w:rPr>
                <w:b/>
                <w:bCs/>
                <w:color w:val="000000" w:themeColor="text1"/>
              </w:rPr>
              <w:t>02.26.</w:t>
            </w:r>
          </w:p>
        </w:tc>
        <w:tc>
          <w:tcPr>
            <w:tcW w:w="2126"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tcPr>
          <w:p w14:paraId="735180BD" w14:textId="77777777" w:rsidR="00D56BCC" w:rsidRPr="0027545C" w:rsidRDefault="00D56BCC" w:rsidP="00D56BCC">
            <w:pPr>
              <w:rPr>
                <w:b/>
                <w:bCs/>
                <w:color w:val="000000" w:themeColor="text1"/>
              </w:rPr>
            </w:pPr>
            <w:r w:rsidRPr="0027545C">
              <w:rPr>
                <w:b/>
                <w:bCs/>
                <w:color w:val="000000" w:themeColor="text1"/>
              </w:rPr>
              <w:t>Kiszebáb égetés</w:t>
            </w:r>
          </w:p>
        </w:tc>
        <w:tc>
          <w:tcPr>
            <w:tcW w:w="1985"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tcPr>
          <w:p w14:paraId="18C4CDC5" w14:textId="77777777" w:rsidR="00D56BCC" w:rsidRPr="0027545C" w:rsidRDefault="00D56BCC" w:rsidP="00D56BCC">
            <w:pPr>
              <w:rPr>
                <w:b/>
                <w:bCs/>
                <w:color w:val="000000" w:themeColor="text1"/>
              </w:rPr>
            </w:pPr>
            <w:r w:rsidRPr="0027545C">
              <w:rPr>
                <w:b/>
                <w:bCs/>
                <w:color w:val="000000" w:themeColor="text1"/>
              </w:rPr>
              <w:t>Szeszgyár Közösségi kert</w:t>
            </w:r>
          </w:p>
        </w:tc>
        <w:tc>
          <w:tcPr>
            <w:tcW w:w="1559"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tcPr>
          <w:p w14:paraId="5116C2D3" w14:textId="77777777" w:rsidR="00D56BCC" w:rsidRPr="0027545C" w:rsidRDefault="00D56BCC" w:rsidP="00D56BCC">
            <w:pPr>
              <w:rPr>
                <w:color w:val="000000" w:themeColor="text1"/>
              </w:rPr>
            </w:pPr>
            <w:r w:rsidRPr="0027545C">
              <w:rPr>
                <w:color w:val="000000" w:themeColor="text1"/>
              </w:rPr>
              <w:t>JKN</w:t>
            </w:r>
          </w:p>
        </w:tc>
        <w:tc>
          <w:tcPr>
            <w:tcW w:w="2268"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tcPr>
          <w:p w14:paraId="713D04B2" w14:textId="77777777" w:rsidR="00D56BCC" w:rsidRPr="0027545C" w:rsidRDefault="00D56BCC" w:rsidP="00D56BCC">
            <w:pPr>
              <w:rPr>
                <w:color w:val="000000" w:themeColor="text1"/>
              </w:rPr>
            </w:pPr>
            <w:r w:rsidRPr="0027545C">
              <w:rPr>
                <w:color w:val="000000" w:themeColor="text1"/>
              </w:rPr>
              <w:t>Téltemető felvonulás kiszebáb égetéssel</w:t>
            </w:r>
          </w:p>
        </w:tc>
      </w:tr>
      <w:tr w:rsidR="0027545C" w:rsidRPr="0027545C" w14:paraId="680C5AF6" w14:textId="77777777" w:rsidTr="00AB7587">
        <w:trPr>
          <w:trHeight w:val="264"/>
        </w:trPr>
        <w:tc>
          <w:tcPr>
            <w:tcW w:w="1266" w:type="dxa"/>
            <w:tcBorders>
              <w:top w:val="nil"/>
              <w:left w:val="single" w:sz="8" w:space="0" w:color="000000"/>
              <w:bottom w:val="single" w:sz="8" w:space="0" w:color="000000"/>
              <w:right w:val="single" w:sz="8" w:space="0" w:color="000000"/>
            </w:tcBorders>
            <w:shd w:val="clear" w:color="auto" w:fill="3D85C6"/>
            <w:tcMar>
              <w:top w:w="0" w:type="dxa"/>
              <w:left w:w="70" w:type="dxa"/>
              <w:bottom w:w="0" w:type="dxa"/>
              <w:right w:w="70" w:type="dxa"/>
            </w:tcMar>
            <w:vAlign w:val="center"/>
            <w:hideMark/>
          </w:tcPr>
          <w:p w14:paraId="4C8E7B4F" w14:textId="77777777" w:rsidR="00D56BCC" w:rsidRPr="0027545C" w:rsidRDefault="00D56BCC" w:rsidP="00D56BCC">
            <w:pPr>
              <w:rPr>
                <w:b/>
                <w:bCs/>
                <w:color w:val="000000" w:themeColor="text1"/>
              </w:rPr>
            </w:pPr>
            <w:r w:rsidRPr="0027545C">
              <w:rPr>
                <w:b/>
                <w:bCs/>
                <w:color w:val="000000" w:themeColor="text1"/>
              </w:rPr>
              <w:t>Március</w:t>
            </w:r>
          </w:p>
        </w:tc>
        <w:tc>
          <w:tcPr>
            <w:tcW w:w="2126" w:type="dxa"/>
            <w:tcBorders>
              <w:top w:val="nil"/>
              <w:left w:val="nil"/>
              <w:bottom w:val="single" w:sz="8" w:space="0" w:color="000000"/>
              <w:right w:val="single" w:sz="8" w:space="0" w:color="000000"/>
            </w:tcBorders>
            <w:shd w:val="clear" w:color="auto" w:fill="3D85C6"/>
            <w:tcMar>
              <w:top w:w="0" w:type="dxa"/>
              <w:left w:w="70" w:type="dxa"/>
              <w:bottom w:w="0" w:type="dxa"/>
              <w:right w:w="70" w:type="dxa"/>
            </w:tcMar>
            <w:vAlign w:val="center"/>
            <w:hideMark/>
          </w:tcPr>
          <w:p w14:paraId="111D6935" w14:textId="77777777" w:rsidR="00D56BCC" w:rsidRPr="0027545C" w:rsidRDefault="00D56BCC" w:rsidP="00D56BCC">
            <w:pPr>
              <w:rPr>
                <w:b/>
                <w:bCs/>
                <w:color w:val="000000" w:themeColor="text1"/>
              </w:rPr>
            </w:pPr>
            <w:r w:rsidRPr="0027545C">
              <w:rPr>
                <w:b/>
                <w:bCs/>
                <w:color w:val="000000" w:themeColor="text1"/>
              </w:rPr>
              <w:t> </w:t>
            </w:r>
          </w:p>
        </w:tc>
        <w:tc>
          <w:tcPr>
            <w:tcW w:w="1985" w:type="dxa"/>
            <w:tcBorders>
              <w:top w:val="nil"/>
              <w:left w:val="nil"/>
              <w:bottom w:val="single" w:sz="8" w:space="0" w:color="000000"/>
              <w:right w:val="single" w:sz="8" w:space="0" w:color="000000"/>
            </w:tcBorders>
            <w:shd w:val="clear" w:color="auto" w:fill="3D85C6"/>
            <w:tcMar>
              <w:top w:w="0" w:type="dxa"/>
              <w:left w:w="70" w:type="dxa"/>
              <w:bottom w:w="0" w:type="dxa"/>
              <w:right w:w="70" w:type="dxa"/>
            </w:tcMar>
            <w:vAlign w:val="center"/>
            <w:hideMark/>
          </w:tcPr>
          <w:p w14:paraId="3059D21F" w14:textId="77777777" w:rsidR="00D56BCC" w:rsidRPr="0027545C" w:rsidRDefault="00D56BCC" w:rsidP="00D56BCC">
            <w:pPr>
              <w:rPr>
                <w:b/>
                <w:bCs/>
                <w:color w:val="000000" w:themeColor="text1"/>
              </w:rPr>
            </w:pPr>
            <w:r w:rsidRPr="0027545C">
              <w:rPr>
                <w:b/>
                <w:bCs/>
                <w:color w:val="000000" w:themeColor="text1"/>
              </w:rPr>
              <w:t> </w:t>
            </w:r>
          </w:p>
        </w:tc>
        <w:tc>
          <w:tcPr>
            <w:tcW w:w="1559" w:type="dxa"/>
            <w:tcBorders>
              <w:top w:val="nil"/>
              <w:left w:val="nil"/>
              <w:bottom w:val="single" w:sz="8" w:space="0" w:color="000000"/>
              <w:right w:val="single" w:sz="8" w:space="0" w:color="000000"/>
            </w:tcBorders>
            <w:shd w:val="clear" w:color="auto" w:fill="3D85C6"/>
            <w:tcMar>
              <w:top w:w="0" w:type="dxa"/>
              <w:left w:w="70" w:type="dxa"/>
              <w:bottom w:w="0" w:type="dxa"/>
              <w:right w:w="70" w:type="dxa"/>
            </w:tcMar>
            <w:vAlign w:val="center"/>
            <w:hideMark/>
          </w:tcPr>
          <w:p w14:paraId="00DECE20" w14:textId="77777777" w:rsidR="00D56BCC" w:rsidRPr="0027545C" w:rsidRDefault="00D56BCC" w:rsidP="00D56BCC">
            <w:pPr>
              <w:rPr>
                <w:color w:val="000000" w:themeColor="text1"/>
              </w:rPr>
            </w:pPr>
            <w:r w:rsidRPr="0027545C">
              <w:rPr>
                <w:color w:val="000000" w:themeColor="text1"/>
              </w:rPr>
              <w:t> </w:t>
            </w:r>
          </w:p>
        </w:tc>
        <w:tc>
          <w:tcPr>
            <w:tcW w:w="2268" w:type="dxa"/>
            <w:tcBorders>
              <w:top w:val="nil"/>
              <w:left w:val="nil"/>
              <w:bottom w:val="single" w:sz="8" w:space="0" w:color="000000"/>
              <w:right w:val="single" w:sz="8" w:space="0" w:color="000000"/>
            </w:tcBorders>
            <w:shd w:val="clear" w:color="auto" w:fill="3D85C6"/>
            <w:tcMar>
              <w:top w:w="0" w:type="dxa"/>
              <w:left w:w="70" w:type="dxa"/>
              <w:bottom w:w="0" w:type="dxa"/>
              <w:right w:w="70" w:type="dxa"/>
            </w:tcMar>
            <w:vAlign w:val="center"/>
            <w:hideMark/>
          </w:tcPr>
          <w:p w14:paraId="7E965373" w14:textId="77777777" w:rsidR="00D56BCC" w:rsidRPr="0027545C" w:rsidRDefault="00D56BCC" w:rsidP="00D56BCC">
            <w:pPr>
              <w:rPr>
                <w:color w:val="000000" w:themeColor="text1"/>
              </w:rPr>
            </w:pPr>
            <w:r w:rsidRPr="0027545C">
              <w:rPr>
                <w:color w:val="000000" w:themeColor="text1"/>
              </w:rPr>
              <w:t> </w:t>
            </w:r>
          </w:p>
        </w:tc>
      </w:tr>
      <w:tr w:rsidR="0027545C" w:rsidRPr="0027545C" w14:paraId="71B391D2" w14:textId="77777777" w:rsidTr="00AB7587">
        <w:trPr>
          <w:trHeight w:val="792"/>
        </w:trPr>
        <w:tc>
          <w:tcPr>
            <w:tcW w:w="1266" w:type="dxa"/>
            <w:tcBorders>
              <w:top w:val="nil"/>
              <w:left w:val="single" w:sz="8" w:space="0" w:color="000000"/>
              <w:bottom w:val="single" w:sz="8" w:space="0" w:color="auto"/>
              <w:right w:val="single" w:sz="8" w:space="0" w:color="000000"/>
            </w:tcBorders>
            <w:tcMar>
              <w:top w:w="0" w:type="dxa"/>
              <w:left w:w="70" w:type="dxa"/>
              <w:bottom w:w="0" w:type="dxa"/>
              <w:right w:w="70" w:type="dxa"/>
            </w:tcMar>
            <w:vAlign w:val="center"/>
            <w:hideMark/>
          </w:tcPr>
          <w:p w14:paraId="3D0A823C" w14:textId="77777777" w:rsidR="00D56BCC" w:rsidRPr="0027545C" w:rsidRDefault="00D56BCC" w:rsidP="00D56BCC">
            <w:pPr>
              <w:rPr>
                <w:b/>
                <w:bCs/>
                <w:color w:val="000000" w:themeColor="text1"/>
              </w:rPr>
            </w:pPr>
            <w:r w:rsidRPr="0027545C">
              <w:rPr>
                <w:b/>
                <w:bCs/>
                <w:color w:val="000000" w:themeColor="text1"/>
              </w:rPr>
              <w:t>03.08</w:t>
            </w:r>
          </w:p>
        </w:tc>
        <w:tc>
          <w:tcPr>
            <w:tcW w:w="2126" w:type="dxa"/>
            <w:tcBorders>
              <w:top w:val="nil"/>
              <w:left w:val="nil"/>
              <w:bottom w:val="single" w:sz="8" w:space="0" w:color="auto"/>
              <w:right w:val="single" w:sz="8" w:space="0" w:color="000000"/>
            </w:tcBorders>
            <w:tcMar>
              <w:top w:w="0" w:type="dxa"/>
              <w:left w:w="70" w:type="dxa"/>
              <w:bottom w:w="0" w:type="dxa"/>
              <w:right w:w="70" w:type="dxa"/>
            </w:tcMar>
            <w:vAlign w:val="center"/>
            <w:hideMark/>
          </w:tcPr>
          <w:p w14:paraId="5732FCBB" w14:textId="77777777" w:rsidR="00D56BCC" w:rsidRPr="0027545C" w:rsidRDefault="00D56BCC" w:rsidP="00D56BCC">
            <w:pPr>
              <w:rPr>
                <w:b/>
                <w:bCs/>
                <w:color w:val="000000" w:themeColor="text1"/>
              </w:rPr>
            </w:pPr>
            <w:r w:rsidRPr="0027545C">
              <w:rPr>
                <w:b/>
                <w:bCs/>
                <w:color w:val="000000" w:themeColor="text1"/>
              </w:rPr>
              <w:t>Nőnap</w:t>
            </w:r>
          </w:p>
        </w:tc>
        <w:tc>
          <w:tcPr>
            <w:tcW w:w="1985" w:type="dxa"/>
            <w:tcBorders>
              <w:top w:val="nil"/>
              <w:left w:val="nil"/>
              <w:bottom w:val="single" w:sz="8" w:space="0" w:color="auto"/>
              <w:right w:val="single" w:sz="8" w:space="0" w:color="000000"/>
            </w:tcBorders>
            <w:tcMar>
              <w:top w:w="0" w:type="dxa"/>
              <w:left w:w="70" w:type="dxa"/>
              <w:bottom w:w="0" w:type="dxa"/>
              <w:right w:w="70" w:type="dxa"/>
            </w:tcMar>
            <w:vAlign w:val="center"/>
            <w:hideMark/>
          </w:tcPr>
          <w:p w14:paraId="5A166FF8" w14:textId="77777777" w:rsidR="00D56BCC" w:rsidRPr="0027545C" w:rsidRDefault="00D56BCC" w:rsidP="00D56BCC">
            <w:pPr>
              <w:rPr>
                <w:b/>
                <w:bCs/>
                <w:color w:val="000000" w:themeColor="text1"/>
              </w:rPr>
            </w:pPr>
            <w:r w:rsidRPr="0027545C">
              <w:rPr>
                <w:b/>
                <w:bCs/>
                <w:color w:val="000000" w:themeColor="text1"/>
              </w:rPr>
              <w:t>több helyszín</w:t>
            </w:r>
          </w:p>
        </w:tc>
        <w:tc>
          <w:tcPr>
            <w:tcW w:w="1559" w:type="dxa"/>
            <w:tcBorders>
              <w:top w:val="nil"/>
              <w:left w:val="nil"/>
              <w:bottom w:val="single" w:sz="8" w:space="0" w:color="auto"/>
              <w:right w:val="single" w:sz="8" w:space="0" w:color="000000"/>
            </w:tcBorders>
            <w:tcMar>
              <w:top w:w="0" w:type="dxa"/>
              <w:left w:w="70" w:type="dxa"/>
              <w:bottom w:w="0" w:type="dxa"/>
              <w:right w:w="70" w:type="dxa"/>
            </w:tcMar>
            <w:vAlign w:val="center"/>
            <w:hideMark/>
          </w:tcPr>
          <w:p w14:paraId="29D2555C" w14:textId="77777777" w:rsidR="00D56BCC" w:rsidRPr="0027545C" w:rsidRDefault="00D56BCC" w:rsidP="00D56BCC">
            <w:pPr>
              <w:rPr>
                <w:color w:val="000000" w:themeColor="text1"/>
              </w:rPr>
            </w:pPr>
            <w:r w:rsidRPr="0027545C">
              <w:rPr>
                <w:color w:val="000000" w:themeColor="text1"/>
              </w:rPr>
              <w:t xml:space="preserve">JKN </w:t>
            </w:r>
          </w:p>
        </w:tc>
        <w:tc>
          <w:tcPr>
            <w:tcW w:w="2268" w:type="dxa"/>
            <w:tcBorders>
              <w:top w:val="nil"/>
              <w:left w:val="nil"/>
              <w:bottom w:val="single" w:sz="8" w:space="0" w:color="auto"/>
              <w:right w:val="single" w:sz="8" w:space="0" w:color="000000"/>
            </w:tcBorders>
            <w:shd w:val="clear" w:color="auto" w:fill="FFFFFF"/>
            <w:tcMar>
              <w:top w:w="0" w:type="dxa"/>
              <w:left w:w="70" w:type="dxa"/>
              <w:bottom w:w="0" w:type="dxa"/>
              <w:right w:w="70" w:type="dxa"/>
            </w:tcMar>
            <w:vAlign w:val="center"/>
            <w:hideMark/>
          </w:tcPr>
          <w:p w14:paraId="05218337" w14:textId="77777777" w:rsidR="00D56BCC" w:rsidRPr="0027545C" w:rsidRDefault="00D56BCC" w:rsidP="00D56BCC">
            <w:pPr>
              <w:rPr>
                <w:color w:val="000000" w:themeColor="text1"/>
              </w:rPr>
            </w:pPr>
            <w:r w:rsidRPr="0027545C">
              <w:rPr>
                <w:color w:val="000000" w:themeColor="text1"/>
              </w:rPr>
              <w:t>ide pontos programok még nincsenek</w:t>
            </w:r>
          </w:p>
        </w:tc>
      </w:tr>
      <w:tr w:rsidR="0027545C" w:rsidRPr="0027545C" w14:paraId="65C61658" w14:textId="77777777" w:rsidTr="00AB7587">
        <w:trPr>
          <w:trHeight w:val="1056"/>
        </w:trPr>
        <w:tc>
          <w:tcPr>
            <w:tcW w:w="126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10EE1203" w14:textId="77777777" w:rsidR="00D56BCC" w:rsidRPr="0027545C" w:rsidRDefault="00D56BCC" w:rsidP="00D56BCC">
            <w:pPr>
              <w:rPr>
                <w:b/>
                <w:bCs/>
                <w:color w:val="000000" w:themeColor="text1"/>
              </w:rPr>
            </w:pPr>
            <w:r w:rsidRPr="0027545C">
              <w:rPr>
                <w:b/>
                <w:bCs/>
                <w:color w:val="000000" w:themeColor="text1"/>
              </w:rPr>
              <w:t>03.15</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835C626" w14:textId="77777777" w:rsidR="00D56BCC" w:rsidRPr="0027545C" w:rsidRDefault="00D56BCC" w:rsidP="00D56BCC">
            <w:pPr>
              <w:rPr>
                <w:b/>
                <w:bCs/>
                <w:color w:val="000000" w:themeColor="text1"/>
              </w:rPr>
            </w:pPr>
            <w:r w:rsidRPr="0027545C">
              <w:rPr>
                <w:b/>
                <w:bCs/>
                <w:color w:val="000000" w:themeColor="text1"/>
              </w:rPr>
              <w:t>1848-49 forradalom és szabadságharcra való megemlékezés</w:t>
            </w:r>
          </w:p>
        </w:tc>
        <w:tc>
          <w:tcPr>
            <w:tcW w:w="19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61FF571A" w14:textId="77777777" w:rsidR="00D56BCC" w:rsidRPr="0027545C" w:rsidRDefault="00D56BCC" w:rsidP="00D56BCC">
            <w:pPr>
              <w:rPr>
                <w:b/>
                <w:bCs/>
                <w:color w:val="000000" w:themeColor="text1"/>
              </w:rPr>
            </w:pPr>
            <w:r w:rsidRPr="0027545C">
              <w:rPr>
                <w:b/>
                <w:bCs/>
                <w:color w:val="000000" w:themeColor="text1"/>
              </w:rPr>
              <w:t>Horváth Mihály tér</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BBD5C3C" w14:textId="77777777" w:rsidR="00D56BCC" w:rsidRPr="0027545C" w:rsidRDefault="00D56BCC" w:rsidP="00D56BCC">
            <w:pPr>
              <w:rPr>
                <w:color w:val="000000" w:themeColor="text1"/>
              </w:rPr>
            </w:pPr>
            <w:r w:rsidRPr="0027545C">
              <w:rPr>
                <w:color w:val="000000" w:themeColor="text1"/>
              </w:rPr>
              <w:t xml:space="preserve">JKN </w:t>
            </w:r>
          </w:p>
        </w:tc>
        <w:tc>
          <w:tcPr>
            <w:tcW w:w="226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A8830D4" w14:textId="77777777" w:rsidR="00D56BCC" w:rsidRPr="0027545C" w:rsidRDefault="00D56BCC" w:rsidP="00D56BCC">
            <w:pPr>
              <w:rPr>
                <w:color w:val="000000" w:themeColor="text1"/>
              </w:rPr>
            </w:pPr>
            <w:r w:rsidRPr="0027545C">
              <w:rPr>
                <w:color w:val="000000" w:themeColor="text1"/>
              </w:rPr>
              <w:t>Hivatalos megemlékezés koszorúzással műsorral</w:t>
            </w:r>
          </w:p>
        </w:tc>
      </w:tr>
      <w:tr w:rsidR="0027545C" w:rsidRPr="0027545C" w14:paraId="5B6ACB48" w14:textId="77777777" w:rsidTr="00AB7587">
        <w:trPr>
          <w:trHeight w:val="264"/>
        </w:trPr>
        <w:tc>
          <w:tcPr>
            <w:tcW w:w="1266" w:type="dxa"/>
            <w:tcBorders>
              <w:top w:val="nil"/>
              <w:left w:val="single" w:sz="8" w:space="0" w:color="000000"/>
              <w:bottom w:val="single" w:sz="8" w:space="0" w:color="000000"/>
              <w:right w:val="single" w:sz="8" w:space="0" w:color="000000"/>
            </w:tcBorders>
            <w:shd w:val="clear" w:color="auto" w:fill="3D85C6"/>
            <w:tcMar>
              <w:top w:w="0" w:type="dxa"/>
              <w:left w:w="70" w:type="dxa"/>
              <w:bottom w:w="0" w:type="dxa"/>
              <w:right w:w="70" w:type="dxa"/>
            </w:tcMar>
            <w:vAlign w:val="center"/>
            <w:hideMark/>
          </w:tcPr>
          <w:p w14:paraId="7B542C4B" w14:textId="77777777" w:rsidR="00D56BCC" w:rsidRPr="0027545C" w:rsidRDefault="00D56BCC" w:rsidP="00D56BCC">
            <w:pPr>
              <w:rPr>
                <w:b/>
                <w:bCs/>
                <w:color w:val="000000" w:themeColor="text1"/>
              </w:rPr>
            </w:pPr>
            <w:r w:rsidRPr="0027545C">
              <w:rPr>
                <w:b/>
                <w:bCs/>
                <w:color w:val="000000" w:themeColor="text1"/>
              </w:rPr>
              <w:t>Április</w:t>
            </w:r>
          </w:p>
        </w:tc>
        <w:tc>
          <w:tcPr>
            <w:tcW w:w="2126" w:type="dxa"/>
            <w:tcBorders>
              <w:top w:val="nil"/>
              <w:left w:val="nil"/>
              <w:bottom w:val="single" w:sz="8" w:space="0" w:color="000000"/>
              <w:right w:val="single" w:sz="8" w:space="0" w:color="000000"/>
            </w:tcBorders>
            <w:shd w:val="clear" w:color="auto" w:fill="3D85C6"/>
            <w:tcMar>
              <w:top w:w="0" w:type="dxa"/>
              <w:left w:w="70" w:type="dxa"/>
              <w:bottom w:w="0" w:type="dxa"/>
              <w:right w:w="70" w:type="dxa"/>
            </w:tcMar>
            <w:vAlign w:val="center"/>
            <w:hideMark/>
          </w:tcPr>
          <w:p w14:paraId="673442E3" w14:textId="77777777" w:rsidR="00D56BCC" w:rsidRPr="0027545C" w:rsidRDefault="00D56BCC" w:rsidP="00D56BCC">
            <w:pPr>
              <w:rPr>
                <w:b/>
                <w:bCs/>
                <w:color w:val="000000" w:themeColor="text1"/>
              </w:rPr>
            </w:pPr>
            <w:r w:rsidRPr="0027545C">
              <w:rPr>
                <w:b/>
                <w:bCs/>
                <w:color w:val="000000" w:themeColor="text1"/>
              </w:rPr>
              <w:t> </w:t>
            </w:r>
          </w:p>
        </w:tc>
        <w:tc>
          <w:tcPr>
            <w:tcW w:w="1985" w:type="dxa"/>
            <w:tcBorders>
              <w:top w:val="nil"/>
              <w:left w:val="nil"/>
              <w:bottom w:val="single" w:sz="8" w:space="0" w:color="000000"/>
              <w:right w:val="single" w:sz="8" w:space="0" w:color="000000"/>
            </w:tcBorders>
            <w:shd w:val="clear" w:color="auto" w:fill="3D85C6"/>
            <w:tcMar>
              <w:top w:w="0" w:type="dxa"/>
              <w:left w:w="70" w:type="dxa"/>
              <w:bottom w:w="0" w:type="dxa"/>
              <w:right w:w="70" w:type="dxa"/>
            </w:tcMar>
            <w:vAlign w:val="center"/>
            <w:hideMark/>
          </w:tcPr>
          <w:p w14:paraId="5AF6F23A" w14:textId="77777777" w:rsidR="00D56BCC" w:rsidRPr="0027545C" w:rsidRDefault="00D56BCC" w:rsidP="00D56BCC">
            <w:pPr>
              <w:rPr>
                <w:b/>
                <w:bCs/>
                <w:color w:val="000000" w:themeColor="text1"/>
              </w:rPr>
            </w:pPr>
            <w:r w:rsidRPr="0027545C">
              <w:rPr>
                <w:b/>
                <w:bCs/>
                <w:color w:val="000000" w:themeColor="text1"/>
              </w:rPr>
              <w:t> </w:t>
            </w:r>
          </w:p>
        </w:tc>
        <w:tc>
          <w:tcPr>
            <w:tcW w:w="1559" w:type="dxa"/>
            <w:tcBorders>
              <w:top w:val="nil"/>
              <w:left w:val="nil"/>
              <w:bottom w:val="single" w:sz="8" w:space="0" w:color="000000"/>
              <w:right w:val="single" w:sz="8" w:space="0" w:color="000000"/>
            </w:tcBorders>
            <w:shd w:val="clear" w:color="auto" w:fill="3D85C6"/>
            <w:tcMar>
              <w:top w:w="0" w:type="dxa"/>
              <w:left w:w="70" w:type="dxa"/>
              <w:bottom w:w="0" w:type="dxa"/>
              <w:right w:w="70" w:type="dxa"/>
            </w:tcMar>
            <w:vAlign w:val="center"/>
            <w:hideMark/>
          </w:tcPr>
          <w:p w14:paraId="4EB78D43" w14:textId="77777777" w:rsidR="00D56BCC" w:rsidRPr="0027545C" w:rsidRDefault="00D56BCC" w:rsidP="00D56BCC">
            <w:pPr>
              <w:rPr>
                <w:color w:val="000000" w:themeColor="text1"/>
              </w:rPr>
            </w:pPr>
            <w:r w:rsidRPr="0027545C">
              <w:rPr>
                <w:color w:val="000000" w:themeColor="text1"/>
              </w:rPr>
              <w:t> </w:t>
            </w:r>
          </w:p>
        </w:tc>
        <w:tc>
          <w:tcPr>
            <w:tcW w:w="2268" w:type="dxa"/>
            <w:tcBorders>
              <w:top w:val="nil"/>
              <w:left w:val="nil"/>
              <w:bottom w:val="single" w:sz="8" w:space="0" w:color="000000"/>
              <w:right w:val="single" w:sz="8" w:space="0" w:color="000000"/>
            </w:tcBorders>
            <w:shd w:val="clear" w:color="auto" w:fill="3D85C6"/>
            <w:tcMar>
              <w:top w:w="0" w:type="dxa"/>
              <w:left w:w="70" w:type="dxa"/>
              <w:bottom w:w="0" w:type="dxa"/>
              <w:right w:w="70" w:type="dxa"/>
            </w:tcMar>
            <w:vAlign w:val="center"/>
            <w:hideMark/>
          </w:tcPr>
          <w:p w14:paraId="72B31648" w14:textId="77777777" w:rsidR="00D56BCC" w:rsidRPr="0027545C" w:rsidRDefault="00D56BCC" w:rsidP="00D56BCC">
            <w:pPr>
              <w:rPr>
                <w:color w:val="000000" w:themeColor="text1"/>
              </w:rPr>
            </w:pPr>
            <w:r w:rsidRPr="0027545C">
              <w:rPr>
                <w:color w:val="000000" w:themeColor="text1"/>
              </w:rPr>
              <w:t> </w:t>
            </w:r>
          </w:p>
        </w:tc>
      </w:tr>
      <w:tr w:rsidR="0027545C" w:rsidRPr="0027545C" w14:paraId="14CD2512" w14:textId="77777777" w:rsidTr="00AB7587">
        <w:trPr>
          <w:trHeight w:val="792"/>
        </w:trPr>
        <w:tc>
          <w:tcPr>
            <w:tcW w:w="1266"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B055E34" w14:textId="77777777" w:rsidR="00D56BCC" w:rsidRPr="0027545C" w:rsidRDefault="00D56BCC" w:rsidP="00D56BCC">
            <w:pPr>
              <w:rPr>
                <w:b/>
                <w:bCs/>
                <w:color w:val="000000" w:themeColor="text1"/>
              </w:rPr>
            </w:pPr>
            <w:r w:rsidRPr="0027545C">
              <w:rPr>
                <w:b/>
                <w:bCs/>
                <w:color w:val="000000" w:themeColor="text1"/>
              </w:rPr>
              <w:lastRenderedPageBreak/>
              <w:t>04.08</w:t>
            </w:r>
          </w:p>
        </w:tc>
        <w:tc>
          <w:tcPr>
            <w:tcW w:w="212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7FBAA97" w14:textId="77777777" w:rsidR="00D56BCC" w:rsidRPr="0027545C" w:rsidRDefault="00D56BCC" w:rsidP="00D56BCC">
            <w:pPr>
              <w:rPr>
                <w:b/>
                <w:bCs/>
                <w:color w:val="000000" w:themeColor="text1"/>
              </w:rPr>
            </w:pPr>
            <w:r w:rsidRPr="0027545C">
              <w:rPr>
                <w:b/>
                <w:bCs/>
                <w:color w:val="000000" w:themeColor="text1"/>
              </w:rPr>
              <w:t>Romák Világnapja</w:t>
            </w:r>
          </w:p>
        </w:tc>
        <w:tc>
          <w:tcPr>
            <w:tcW w:w="1985"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CCC1116" w14:textId="77777777" w:rsidR="00D56BCC" w:rsidRPr="0027545C" w:rsidRDefault="00D56BCC" w:rsidP="00D56BCC">
            <w:pPr>
              <w:rPr>
                <w:b/>
                <w:bCs/>
                <w:color w:val="000000" w:themeColor="text1"/>
              </w:rPr>
            </w:pPr>
            <w:r w:rsidRPr="0027545C">
              <w:rPr>
                <w:b/>
                <w:bCs/>
                <w:color w:val="000000" w:themeColor="text1"/>
              </w:rPr>
              <w:t>Teleki tér</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BB8559B" w14:textId="77777777" w:rsidR="00D56BCC" w:rsidRPr="0027545C" w:rsidRDefault="00D56BCC" w:rsidP="00D56BCC">
            <w:pPr>
              <w:rPr>
                <w:color w:val="000000" w:themeColor="text1"/>
              </w:rPr>
            </w:pPr>
            <w:r w:rsidRPr="0027545C">
              <w:rPr>
                <w:color w:val="000000" w:themeColor="text1"/>
              </w:rPr>
              <w:t xml:space="preserve">JKN </w:t>
            </w:r>
          </w:p>
        </w:tc>
        <w:tc>
          <w:tcPr>
            <w:tcW w:w="2268"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9B8E245" w14:textId="77777777" w:rsidR="00D56BCC" w:rsidRPr="0027545C" w:rsidRDefault="00D56BCC" w:rsidP="00D56BCC">
            <w:pPr>
              <w:rPr>
                <w:color w:val="000000" w:themeColor="text1"/>
              </w:rPr>
            </w:pPr>
            <w:r w:rsidRPr="0027545C">
              <w:rPr>
                <w:color w:val="000000" w:themeColor="text1"/>
              </w:rPr>
              <w:t>Rap verseny kiírása + tavalyi virágültetés helyén megemlékezés</w:t>
            </w:r>
          </w:p>
        </w:tc>
      </w:tr>
      <w:tr w:rsidR="0027545C" w:rsidRPr="0027545C" w14:paraId="7F54CAE6" w14:textId="77777777" w:rsidTr="00AB7587">
        <w:trPr>
          <w:trHeight w:val="264"/>
        </w:trPr>
        <w:tc>
          <w:tcPr>
            <w:tcW w:w="1266"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D13D944" w14:textId="77777777" w:rsidR="00D56BCC" w:rsidRPr="0027545C" w:rsidRDefault="00D56BCC" w:rsidP="00D56BCC">
            <w:pPr>
              <w:rPr>
                <w:b/>
                <w:bCs/>
                <w:color w:val="000000" w:themeColor="text1"/>
              </w:rPr>
            </w:pPr>
            <w:r w:rsidRPr="0027545C">
              <w:rPr>
                <w:b/>
                <w:bCs/>
                <w:color w:val="000000" w:themeColor="text1"/>
              </w:rPr>
              <w:t>04.29-05.15</w:t>
            </w:r>
          </w:p>
        </w:tc>
        <w:tc>
          <w:tcPr>
            <w:tcW w:w="212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D82C23F" w14:textId="77777777" w:rsidR="00D56BCC" w:rsidRPr="0027545C" w:rsidRDefault="00D56BCC" w:rsidP="00D56BCC">
            <w:pPr>
              <w:rPr>
                <w:b/>
                <w:bCs/>
                <w:color w:val="000000" w:themeColor="text1"/>
              </w:rPr>
            </w:pPr>
            <w:r w:rsidRPr="0027545C">
              <w:rPr>
                <w:b/>
                <w:bCs/>
                <w:color w:val="000000" w:themeColor="text1"/>
              </w:rPr>
              <w:t>Csatlakozás a Budapesti Őszi Fesztiválhoz</w:t>
            </w:r>
          </w:p>
        </w:tc>
        <w:tc>
          <w:tcPr>
            <w:tcW w:w="1985"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C62BBBC" w14:textId="77777777" w:rsidR="00D56BCC" w:rsidRPr="0027545C" w:rsidRDefault="00D56BCC" w:rsidP="00D56BCC">
            <w:pPr>
              <w:rPr>
                <w:b/>
                <w:bCs/>
                <w:color w:val="000000" w:themeColor="text1"/>
              </w:rPr>
            </w:pPr>
            <w:r w:rsidRPr="0027545C">
              <w:rPr>
                <w:b/>
                <w:bCs/>
                <w:color w:val="000000" w:themeColor="text1"/>
              </w:rPr>
              <w:t>több helyszín</w:t>
            </w:r>
          </w:p>
        </w:tc>
        <w:tc>
          <w:tcPr>
            <w:tcW w:w="1559"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2C8F4C3" w14:textId="77777777" w:rsidR="00D56BCC" w:rsidRPr="0027545C" w:rsidRDefault="00D56BCC" w:rsidP="00D56BCC">
            <w:pPr>
              <w:rPr>
                <w:color w:val="000000" w:themeColor="text1"/>
              </w:rPr>
            </w:pPr>
            <w:r w:rsidRPr="0027545C">
              <w:rPr>
                <w:color w:val="000000" w:themeColor="text1"/>
              </w:rPr>
              <w:t>JKN</w:t>
            </w:r>
          </w:p>
        </w:tc>
        <w:tc>
          <w:tcPr>
            <w:tcW w:w="2268"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262B208" w14:textId="77777777" w:rsidR="00D56BCC" w:rsidRPr="0027545C" w:rsidRDefault="00D56BCC" w:rsidP="00D56BCC">
            <w:pPr>
              <w:rPr>
                <w:color w:val="000000" w:themeColor="text1"/>
              </w:rPr>
            </w:pPr>
            <w:r w:rsidRPr="0027545C">
              <w:rPr>
                <w:color w:val="000000" w:themeColor="text1"/>
              </w:rPr>
              <w:t>helyi kulturális közösségek, művészeti csoportok bevonásával kerületi programsorozat a tavaszi fesztiválon</w:t>
            </w:r>
          </w:p>
        </w:tc>
      </w:tr>
      <w:tr w:rsidR="0027545C" w:rsidRPr="0027545C" w14:paraId="738A2204" w14:textId="77777777" w:rsidTr="00AB7587">
        <w:trPr>
          <w:trHeight w:val="264"/>
        </w:trPr>
        <w:tc>
          <w:tcPr>
            <w:tcW w:w="1266"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2F8CC44" w14:textId="77777777" w:rsidR="00D56BCC" w:rsidRPr="0027545C" w:rsidRDefault="00D56BCC" w:rsidP="00D56BCC">
            <w:pPr>
              <w:rPr>
                <w:b/>
                <w:bCs/>
                <w:color w:val="000000" w:themeColor="text1"/>
              </w:rPr>
            </w:pPr>
            <w:r w:rsidRPr="0027545C">
              <w:rPr>
                <w:b/>
                <w:bCs/>
                <w:color w:val="000000" w:themeColor="text1"/>
              </w:rPr>
              <w:t>04.18</w:t>
            </w:r>
          </w:p>
        </w:tc>
        <w:tc>
          <w:tcPr>
            <w:tcW w:w="2126"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DC15080" w14:textId="77777777" w:rsidR="00D56BCC" w:rsidRPr="0027545C" w:rsidRDefault="00D56BCC" w:rsidP="00D56BCC">
            <w:pPr>
              <w:rPr>
                <w:b/>
                <w:bCs/>
                <w:color w:val="000000" w:themeColor="text1"/>
              </w:rPr>
            </w:pPr>
            <w:r w:rsidRPr="0027545C">
              <w:rPr>
                <w:b/>
                <w:bCs/>
                <w:color w:val="000000" w:themeColor="text1"/>
              </w:rPr>
              <w:t>Bölcsődék napja /180 fő!</w:t>
            </w:r>
          </w:p>
        </w:tc>
        <w:tc>
          <w:tcPr>
            <w:tcW w:w="1985"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C3A2BD3" w14:textId="77777777" w:rsidR="00D56BCC" w:rsidRPr="0027545C" w:rsidRDefault="00D56BCC" w:rsidP="00D56BCC">
            <w:pPr>
              <w:rPr>
                <w:b/>
                <w:bCs/>
                <w:color w:val="000000" w:themeColor="text1"/>
              </w:rPr>
            </w:pPr>
            <w:r w:rsidRPr="0027545C">
              <w:rPr>
                <w:b/>
                <w:bCs/>
                <w:color w:val="000000" w:themeColor="text1"/>
              </w:rPr>
              <w:t>H13</w:t>
            </w:r>
          </w:p>
        </w:tc>
        <w:tc>
          <w:tcPr>
            <w:tcW w:w="1559"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EAFF1A7" w14:textId="77777777" w:rsidR="00D56BCC" w:rsidRPr="0027545C" w:rsidRDefault="00D56BCC" w:rsidP="00D56BCC">
            <w:pPr>
              <w:rPr>
                <w:color w:val="000000" w:themeColor="text1"/>
              </w:rPr>
            </w:pPr>
            <w:r w:rsidRPr="0027545C">
              <w:rPr>
                <w:color w:val="000000" w:themeColor="text1"/>
              </w:rPr>
              <w:t>JKN</w:t>
            </w:r>
          </w:p>
        </w:tc>
        <w:tc>
          <w:tcPr>
            <w:tcW w:w="2268"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ED66FC2" w14:textId="77777777" w:rsidR="00D56BCC" w:rsidRPr="0027545C" w:rsidRDefault="00D56BCC" w:rsidP="00D56BCC">
            <w:pPr>
              <w:rPr>
                <w:color w:val="000000" w:themeColor="text1"/>
              </w:rPr>
            </w:pPr>
            <w:r w:rsidRPr="0027545C">
              <w:rPr>
                <w:color w:val="000000" w:themeColor="text1"/>
              </w:rPr>
              <w:t>Hivatalos díjátadó ünnepség.</w:t>
            </w:r>
          </w:p>
        </w:tc>
      </w:tr>
      <w:tr w:rsidR="0027545C" w:rsidRPr="0027545C" w14:paraId="463B7E72" w14:textId="77777777" w:rsidTr="00AB7587">
        <w:trPr>
          <w:trHeight w:val="792"/>
        </w:trPr>
        <w:tc>
          <w:tcPr>
            <w:tcW w:w="1266"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547EAAB" w14:textId="77777777" w:rsidR="00D56BCC" w:rsidRPr="0027545C" w:rsidRDefault="00D56BCC" w:rsidP="00D56BCC">
            <w:pPr>
              <w:rPr>
                <w:b/>
                <w:bCs/>
                <w:color w:val="000000" w:themeColor="text1"/>
              </w:rPr>
            </w:pPr>
            <w:r w:rsidRPr="0027545C">
              <w:rPr>
                <w:b/>
                <w:bCs/>
                <w:color w:val="000000" w:themeColor="text1"/>
              </w:rPr>
              <w:t>04.29.</w:t>
            </w:r>
          </w:p>
        </w:tc>
        <w:tc>
          <w:tcPr>
            <w:tcW w:w="2126"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302554D" w14:textId="77777777" w:rsidR="00D56BCC" w:rsidRPr="0027545C" w:rsidRDefault="00D56BCC" w:rsidP="00D56BCC">
            <w:pPr>
              <w:rPr>
                <w:b/>
                <w:bCs/>
                <w:color w:val="000000" w:themeColor="text1"/>
              </w:rPr>
            </w:pPr>
            <w:r w:rsidRPr="0027545C">
              <w:rPr>
                <w:b/>
                <w:bCs/>
                <w:color w:val="000000" w:themeColor="text1"/>
              </w:rPr>
              <w:t>Föld napja</w:t>
            </w:r>
          </w:p>
        </w:tc>
        <w:tc>
          <w:tcPr>
            <w:tcW w:w="1985"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B8F20C6" w14:textId="77777777" w:rsidR="00D56BCC" w:rsidRPr="0027545C" w:rsidRDefault="00D56BCC" w:rsidP="00D56BCC">
            <w:pPr>
              <w:rPr>
                <w:b/>
                <w:bCs/>
                <w:color w:val="000000" w:themeColor="text1"/>
              </w:rPr>
            </w:pPr>
            <w:r w:rsidRPr="0027545C">
              <w:rPr>
                <w:b/>
                <w:bCs/>
                <w:color w:val="000000" w:themeColor="text1"/>
              </w:rPr>
              <w:t xml:space="preserve">Füvészkert, Kesztyűgyár, terek </w:t>
            </w:r>
          </w:p>
        </w:tc>
        <w:tc>
          <w:tcPr>
            <w:tcW w:w="1559"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CE90F72" w14:textId="77777777" w:rsidR="00D56BCC" w:rsidRPr="0027545C" w:rsidRDefault="00D56BCC" w:rsidP="00D56BCC">
            <w:pPr>
              <w:rPr>
                <w:color w:val="000000" w:themeColor="text1"/>
              </w:rPr>
            </w:pPr>
            <w:r w:rsidRPr="0027545C">
              <w:rPr>
                <w:color w:val="000000" w:themeColor="text1"/>
              </w:rPr>
              <w:t>JKN</w:t>
            </w:r>
          </w:p>
        </w:tc>
        <w:tc>
          <w:tcPr>
            <w:tcW w:w="2268"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40245C5" w14:textId="77777777" w:rsidR="00D56BCC" w:rsidRPr="0027545C" w:rsidRDefault="00D56BCC" w:rsidP="00D56BCC">
            <w:pPr>
              <w:rPr>
                <w:color w:val="000000" w:themeColor="text1"/>
              </w:rPr>
            </w:pPr>
            <w:r w:rsidRPr="0027545C">
              <w:rPr>
                <w:color w:val="000000" w:themeColor="text1"/>
              </w:rPr>
              <w:t xml:space="preserve">Kulturális és közösségépítő programok zenei, zöldítő, ismeretterjesztő programokkal. </w:t>
            </w:r>
          </w:p>
        </w:tc>
      </w:tr>
      <w:tr w:rsidR="0027545C" w:rsidRPr="0027545C" w14:paraId="09ED29CE" w14:textId="77777777" w:rsidTr="00AB7587">
        <w:trPr>
          <w:trHeight w:val="528"/>
        </w:trPr>
        <w:tc>
          <w:tcPr>
            <w:tcW w:w="1266"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36EB33A" w14:textId="77777777" w:rsidR="00D56BCC" w:rsidRPr="0027545C" w:rsidRDefault="00D56BCC" w:rsidP="00D56BCC">
            <w:pPr>
              <w:rPr>
                <w:b/>
                <w:bCs/>
                <w:color w:val="000000" w:themeColor="text1"/>
              </w:rPr>
            </w:pPr>
            <w:r w:rsidRPr="0027545C">
              <w:rPr>
                <w:b/>
                <w:bCs/>
                <w:color w:val="000000" w:themeColor="text1"/>
              </w:rPr>
              <w:t>04.11.</w:t>
            </w:r>
          </w:p>
        </w:tc>
        <w:tc>
          <w:tcPr>
            <w:tcW w:w="212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8DEB3C6" w14:textId="77777777" w:rsidR="00D56BCC" w:rsidRPr="0027545C" w:rsidRDefault="00D56BCC" w:rsidP="00D56BCC">
            <w:pPr>
              <w:rPr>
                <w:b/>
                <w:bCs/>
                <w:color w:val="000000" w:themeColor="text1"/>
              </w:rPr>
            </w:pPr>
            <w:r w:rsidRPr="0027545C">
              <w:rPr>
                <w:b/>
                <w:bCs/>
                <w:color w:val="000000" w:themeColor="text1"/>
              </w:rPr>
              <w:t>Költészet Napja</w:t>
            </w:r>
          </w:p>
        </w:tc>
        <w:tc>
          <w:tcPr>
            <w:tcW w:w="1985"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2A3AEF0" w14:textId="77777777" w:rsidR="00D56BCC" w:rsidRPr="0027545C" w:rsidRDefault="00D56BCC" w:rsidP="00D56BCC">
            <w:pPr>
              <w:rPr>
                <w:b/>
                <w:bCs/>
                <w:color w:val="000000" w:themeColor="text1"/>
              </w:rPr>
            </w:pPr>
            <w:r w:rsidRPr="0027545C">
              <w:rPr>
                <w:b/>
                <w:bCs/>
                <w:color w:val="000000" w:themeColor="text1"/>
              </w:rPr>
              <w:t>több helyszíne</w:t>
            </w:r>
          </w:p>
        </w:tc>
        <w:tc>
          <w:tcPr>
            <w:tcW w:w="1559"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C7AF858" w14:textId="77777777" w:rsidR="00D56BCC" w:rsidRPr="0027545C" w:rsidRDefault="00D56BCC" w:rsidP="00D56BCC">
            <w:pPr>
              <w:rPr>
                <w:color w:val="000000" w:themeColor="text1"/>
              </w:rPr>
            </w:pPr>
            <w:r w:rsidRPr="0027545C">
              <w:rPr>
                <w:color w:val="000000" w:themeColor="text1"/>
              </w:rPr>
              <w:t>JKN</w:t>
            </w:r>
          </w:p>
        </w:tc>
        <w:tc>
          <w:tcPr>
            <w:tcW w:w="226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4960291" w14:textId="77777777" w:rsidR="00D56BCC" w:rsidRPr="0027545C" w:rsidRDefault="00D56BCC" w:rsidP="00D56BCC">
            <w:pPr>
              <w:rPr>
                <w:color w:val="000000" w:themeColor="text1"/>
              </w:rPr>
            </w:pPr>
            <w:r w:rsidRPr="0027545C">
              <w:rPr>
                <w:color w:val="000000" w:themeColor="text1"/>
              </w:rPr>
              <w:t>helyi írók, költők, felolvasások, hangoskönyv</w:t>
            </w:r>
          </w:p>
        </w:tc>
      </w:tr>
      <w:tr w:rsidR="0027545C" w:rsidRPr="0027545C" w14:paraId="58A72773" w14:textId="77777777" w:rsidTr="00AB7587">
        <w:trPr>
          <w:trHeight w:val="264"/>
        </w:trPr>
        <w:tc>
          <w:tcPr>
            <w:tcW w:w="1266" w:type="dxa"/>
            <w:tcBorders>
              <w:top w:val="nil"/>
              <w:left w:val="single" w:sz="8" w:space="0" w:color="000000"/>
              <w:bottom w:val="single" w:sz="8" w:space="0" w:color="000000"/>
              <w:right w:val="single" w:sz="8" w:space="0" w:color="000000"/>
            </w:tcBorders>
            <w:shd w:val="clear" w:color="auto" w:fill="3D85C6"/>
            <w:tcMar>
              <w:top w:w="0" w:type="dxa"/>
              <w:left w:w="70" w:type="dxa"/>
              <w:bottom w:w="0" w:type="dxa"/>
              <w:right w:w="70" w:type="dxa"/>
            </w:tcMar>
            <w:vAlign w:val="center"/>
            <w:hideMark/>
          </w:tcPr>
          <w:p w14:paraId="6A696EFE" w14:textId="77777777" w:rsidR="00D56BCC" w:rsidRPr="0027545C" w:rsidRDefault="00D56BCC" w:rsidP="00D56BCC">
            <w:pPr>
              <w:rPr>
                <w:b/>
                <w:bCs/>
                <w:color w:val="000000" w:themeColor="text1"/>
              </w:rPr>
            </w:pPr>
            <w:r w:rsidRPr="0027545C">
              <w:rPr>
                <w:b/>
                <w:bCs/>
                <w:color w:val="000000" w:themeColor="text1"/>
              </w:rPr>
              <w:t>Május</w:t>
            </w:r>
          </w:p>
        </w:tc>
        <w:tc>
          <w:tcPr>
            <w:tcW w:w="2126" w:type="dxa"/>
            <w:tcBorders>
              <w:top w:val="nil"/>
              <w:left w:val="nil"/>
              <w:bottom w:val="single" w:sz="8" w:space="0" w:color="000000"/>
              <w:right w:val="single" w:sz="8" w:space="0" w:color="000000"/>
            </w:tcBorders>
            <w:shd w:val="clear" w:color="auto" w:fill="3D85C6"/>
            <w:tcMar>
              <w:top w:w="0" w:type="dxa"/>
              <w:left w:w="70" w:type="dxa"/>
              <w:bottom w:w="0" w:type="dxa"/>
              <w:right w:w="70" w:type="dxa"/>
            </w:tcMar>
            <w:vAlign w:val="center"/>
            <w:hideMark/>
          </w:tcPr>
          <w:p w14:paraId="69D3F816" w14:textId="77777777" w:rsidR="00D56BCC" w:rsidRPr="0027545C" w:rsidRDefault="00D56BCC" w:rsidP="00D56BCC">
            <w:pPr>
              <w:rPr>
                <w:b/>
                <w:bCs/>
                <w:color w:val="000000" w:themeColor="text1"/>
              </w:rPr>
            </w:pPr>
            <w:r w:rsidRPr="0027545C">
              <w:rPr>
                <w:b/>
                <w:bCs/>
                <w:color w:val="000000" w:themeColor="text1"/>
              </w:rPr>
              <w:t> </w:t>
            </w:r>
          </w:p>
        </w:tc>
        <w:tc>
          <w:tcPr>
            <w:tcW w:w="1985" w:type="dxa"/>
            <w:tcBorders>
              <w:top w:val="nil"/>
              <w:left w:val="nil"/>
              <w:bottom w:val="single" w:sz="8" w:space="0" w:color="000000"/>
              <w:right w:val="single" w:sz="8" w:space="0" w:color="000000"/>
            </w:tcBorders>
            <w:shd w:val="clear" w:color="auto" w:fill="3D85C6"/>
            <w:tcMar>
              <w:top w:w="0" w:type="dxa"/>
              <w:left w:w="70" w:type="dxa"/>
              <w:bottom w:w="0" w:type="dxa"/>
              <w:right w:w="70" w:type="dxa"/>
            </w:tcMar>
            <w:vAlign w:val="center"/>
            <w:hideMark/>
          </w:tcPr>
          <w:p w14:paraId="03E160D4" w14:textId="77777777" w:rsidR="00D56BCC" w:rsidRPr="0027545C" w:rsidRDefault="00D56BCC" w:rsidP="00D56BCC">
            <w:pPr>
              <w:rPr>
                <w:b/>
                <w:bCs/>
                <w:color w:val="000000" w:themeColor="text1"/>
              </w:rPr>
            </w:pPr>
            <w:r w:rsidRPr="0027545C">
              <w:rPr>
                <w:b/>
                <w:bCs/>
                <w:color w:val="000000" w:themeColor="text1"/>
              </w:rPr>
              <w:t> </w:t>
            </w:r>
          </w:p>
        </w:tc>
        <w:tc>
          <w:tcPr>
            <w:tcW w:w="1559" w:type="dxa"/>
            <w:tcBorders>
              <w:top w:val="nil"/>
              <w:left w:val="nil"/>
              <w:bottom w:val="single" w:sz="8" w:space="0" w:color="000000"/>
              <w:right w:val="single" w:sz="8" w:space="0" w:color="000000"/>
            </w:tcBorders>
            <w:shd w:val="clear" w:color="auto" w:fill="3D85C6"/>
            <w:tcMar>
              <w:top w:w="0" w:type="dxa"/>
              <w:left w:w="70" w:type="dxa"/>
              <w:bottom w:w="0" w:type="dxa"/>
              <w:right w:w="70" w:type="dxa"/>
            </w:tcMar>
            <w:vAlign w:val="center"/>
            <w:hideMark/>
          </w:tcPr>
          <w:p w14:paraId="784C49A7" w14:textId="77777777" w:rsidR="00D56BCC" w:rsidRPr="0027545C" w:rsidRDefault="00D56BCC" w:rsidP="00D56BCC">
            <w:pPr>
              <w:rPr>
                <w:color w:val="000000" w:themeColor="text1"/>
              </w:rPr>
            </w:pPr>
            <w:r w:rsidRPr="0027545C">
              <w:rPr>
                <w:color w:val="000000" w:themeColor="text1"/>
              </w:rPr>
              <w:t> </w:t>
            </w:r>
          </w:p>
        </w:tc>
        <w:tc>
          <w:tcPr>
            <w:tcW w:w="2268" w:type="dxa"/>
            <w:tcBorders>
              <w:top w:val="nil"/>
              <w:left w:val="nil"/>
              <w:bottom w:val="single" w:sz="8" w:space="0" w:color="000000"/>
              <w:right w:val="single" w:sz="8" w:space="0" w:color="000000"/>
            </w:tcBorders>
            <w:shd w:val="clear" w:color="auto" w:fill="3D85C6"/>
            <w:tcMar>
              <w:top w:w="0" w:type="dxa"/>
              <w:left w:w="70" w:type="dxa"/>
              <w:bottom w:w="0" w:type="dxa"/>
              <w:right w:w="70" w:type="dxa"/>
            </w:tcMar>
            <w:vAlign w:val="center"/>
            <w:hideMark/>
          </w:tcPr>
          <w:p w14:paraId="21B2850E" w14:textId="77777777" w:rsidR="00D56BCC" w:rsidRPr="0027545C" w:rsidRDefault="00D56BCC" w:rsidP="00D56BCC">
            <w:pPr>
              <w:rPr>
                <w:color w:val="000000" w:themeColor="text1"/>
              </w:rPr>
            </w:pPr>
            <w:r w:rsidRPr="0027545C">
              <w:rPr>
                <w:color w:val="000000" w:themeColor="text1"/>
              </w:rPr>
              <w:t> </w:t>
            </w:r>
          </w:p>
        </w:tc>
      </w:tr>
      <w:tr w:rsidR="0027545C" w:rsidRPr="0027545C" w14:paraId="2EAFDF92" w14:textId="77777777" w:rsidTr="00AB7587">
        <w:trPr>
          <w:trHeight w:val="528"/>
        </w:trPr>
        <w:tc>
          <w:tcPr>
            <w:tcW w:w="1266"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FA15DEA" w14:textId="77777777" w:rsidR="00D56BCC" w:rsidRPr="0027545C" w:rsidRDefault="00D56BCC" w:rsidP="00D56BCC">
            <w:pPr>
              <w:rPr>
                <w:b/>
                <w:bCs/>
                <w:color w:val="000000" w:themeColor="text1"/>
              </w:rPr>
            </w:pPr>
            <w:r w:rsidRPr="0027545C">
              <w:rPr>
                <w:b/>
                <w:bCs/>
                <w:color w:val="000000" w:themeColor="text1"/>
              </w:rPr>
              <w:t>05.05.</w:t>
            </w:r>
          </w:p>
        </w:tc>
        <w:tc>
          <w:tcPr>
            <w:tcW w:w="212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C9CAC82" w14:textId="7A9FF4FB" w:rsidR="00D56BCC" w:rsidRPr="0027545C" w:rsidRDefault="00D56BCC" w:rsidP="00D56BCC">
            <w:pPr>
              <w:rPr>
                <w:b/>
                <w:bCs/>
                <w:color w:val="000000" w:themeColor="text1"/>
              </w:rPr>
            </w:pPr>
            <w:proofErr w:type="spellStart"/>
            <w:r w:rsidRPr="0027545C">
              <w:rPr>
                <w:b/>
                <w:bCs/>
                <w:color w:val="000000" w:themeColor="text1"/>
              </w:rPr>
              <w:t>Our</w:t>
            </w:r>
            <w:proofErr w:type="spellEnd"/>
            <w:r w:rsidRPr="0027545C">
              <w:rPr>
                <w:b/>
                <w:bCs/>
                <w:color w:val="000000" w:themeColor="text1"/>
              </w:rPr>
              <w:t xml:space="preserve"> </w:t>
            </w:r>
            <w:proofErr w:type="spellStart"/>
            <w:r w:rsidRPr="0027545C">
              <w:rPr>
                <w:b/>
                <w:bCs/>
                <w:color w:val="000000" w:themeColor="text1"/>
              </w:rPr>
              <w:t>Place</w:t>
            </w:r>
            <w:proofErr w:type="spellEnd"/>
            <w:r w:rsidR="00BD53A0">
              <w:rPr>
                <w:b/>
                <w:bCs/>
                <w:color w:val="000000" w:themeColor="text1"/>
              </w:rPr>
              <w:t xml:space="preserve"> (A mi helyünk)</w:t>
            </w:r>
          </w:p>
        </w:tc>
        <w:tc>
          <w:tcPr>
            <w:tcW w:w="1985"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192AA2D" w14:textId="77777777" w:rsidR="00D56BCC" w:rsidRPr="0027545C" w:rsidRDefault="00D56BCC" w:rsidP="00D56BCC">
            <w:pPr>
              <w:rPr>
                <w:b/>
                <w:bCs/>
                <w:color w:val="000000" w:themeColor="text1"/>
              </w:rPr>
            </w:pPr>
            <w:r w:rsidRPr="0027545C">
              <w:rPr>
                <w:b/>
                <w:bCs/>
                <w:color w:val="000000" w:themeColor="text1"/>
              </w:rPr>
              <w:t>Rákóczi tér</w:t>
            </w:r>
          </w:p>
        </w:tc>
        <w:tc>
          <w:tcPr>
            <w:tcW w:w="1559"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2976DF8" w14:textId="77777777" w:rsidR="00D56BCC" w:rsidRPr="0027545C" w:rsidRDefault="00D56BCC" w:rsidP="00D56BCC">
            <w:pPr>
              <w:rPr>
                <w:color w:val="000000" w:themeColor="text1"/>
              </w:rPr>
            </w:pPr>
            <w:r w:rsidRPr="0027545C">
              <w:rPr>
                <w:color w:val="000000" w:themeColor="text1"/>
              </w:rPr>
              <w:t>JKN</w:t>
            </w:r>
          </w:p>
        </w:tc>
        <w:tc>
          <w:tcPr>
            <w:tcW w:w="2268"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662930B" w14:textId="77777777" w:rsidR="00D56BCC" w:rsidRPr="0027545C" w:rsidRDefault="00D56BCC" w:rsidP="00D56BCC">
            <w:pPr>
              <w:rPr>
                <w:color w:val="000000" w:themeColor="text1"/>
              </w:rPr>
            </w:pPr>
            <w:r w:rsidRPr="0027545C">
              <w:rPr>
                <w:color w:val="000000" w:themeColor="text1"/>
              </w:rPr>
              <w:t>közösségi programok a Rákóczi téren</w:t>
            </w:r>
          </w:p>
        </w:tc>
      </w:tr>
      <w:tr w:rsidR="0027545C" w:rsidRPr="0027545C" w14:paraId="67260E0D" w14:textId="77777777" w:rsidTr="00AB7587">
        <w:trPr>
          <w:trHeight w:val="792"/>
        </w:trPr>
        <w:tc>
          <w:tcPr>
            <w:tcW w:w="1266" w:type="dxa"/>
            <w:tcBorders>
              <w:top w:val="nil"/>
              <w:left w:val="single" w:sz="8" w:space="0" w:color="000000"/>
              <w:bottom w:val="single" w:sz="8" w:space="0" w:color="auto"/>
              <w:right w:val="single" w:sz="8" w:space="0" w:color="000000"/>
            </w:tcBorders>
            <w:shd w:val="clear" w:color="auto" w:fill="FFFFFF"/>
            <w:tcMar>
              <w:top w:w="0" w:type="dxa"/>
              <w:left w:w="70" w:type="dxa"/>
              <w:bottom w:w="0" w:type="dxa"/>
              <w:right w:w="70" w:type="dxa"/>
            </w:tcMar>
            <w:vAlign w:val="center"/>
            <w:hideMark/>
          </w:tcPr>
          <w:p w14:paraId="2C209DF6" w14:textId="77777777" w:rsidR="00D56BCC" w:rsidRPr="0027545C" w:rsidRDefault="00D56BCC" w:rsidP="00D56BCC">
            <w:pPr>
              <w:rPr>
                <w:b/>
                <w:bCs/>
                <w:color w:val="000000" w:themeColor="text1"/>
              </w:rPr>
            </w:pPr>
            <w:r w:rsidRPr="0027545C">
              <w:rPr>
                <w:b/>
                <w:bCs/>
                <w:color w:val="000000" w:themeColor="text1"/>
              </w:rPr>
              <w:t>05.30.</w:t>
            </w:r>
          </w:p>
        </w:tc>
        <w:tc>
          <w:tcPr>
            <w:tcW w:w="2126" w:type="dxa"/>
            <w:tcBorders>
              <w:top w:val="nil"/>
              <w:left w:val="nil"/>
              <w:bottom w:val="single" w:sz="8" w:space="0" w:color="auto"/>
              <w:right w:val="single" w:sz="8" w:space="0" w:color="000000"/>
            </w:tcBorders>
            <w:tcMar>
              <w:top w:w="0" w:type="dxa"/>
              <w:left w:w="70" w:type="dxa"/>
              <w:bottom w:w="0" w:type="dxa"/>
              <w:right w:w="70" w:type="dxa"/>
            </w:tcMar>
            <w:vAlign w:val="center"/>
            <w:hideMark/>
          </w:tcPr>
          <w:p w14:paraId="7A58A980" w14:textId="77777777" w:rsidR="00D56BCC" w:rsidRPr="0027545C" w:rsidRDefault="00D56BCC" w:rsidP="00D56BCC">
            <w:pPr>
              <w:rPr>
                <w:b/>
                <w:bCs/>
                <w:color w:val="000000" w:themeColor="text1"/>
              </w:rPr>
            </w:pPr>
            <w:r w:rsidRPr="0027545C">
              <w:rPr>
                <w:b/>
                <w:bCs/>
                <w:color w:val="000000" w:themeColor="text1"/>
              </w:rPr>
              <w:t>Gyermeknap Józsefvárosban</w:t>
            </w:r>
          </w:p>
        </w:tc>
        <w:tc>
          <w:tcPr>
            <w:tcW w:w="1985" w:type="dxa"/>
            <w:tcBorders>
              <w:top w:val="nil"/>
              <w:left w:val="nil"/>
              <w:bottom w:val="single" w:sz="8" w:space="0" w:color="auto"/>
              <w:right w:val="single" w:sz="8" w:space="0" w:color="000000"/>
            </w:tcBorders>
            <w:shd w:val="clear" w:color="auto" w:fill="FFFFFF"/>
            <w:tcMar>
              <w:top w:w="0" w:type="dxa"/>
              <w:left w:w="70" w:type="dxa"/>
              <w:bottom w:w="0" w:type="dxa"/>
              <w:right w:w="70" w:type="dxa"/>
            </w:tcMar>
            <w:vAlign w:val="center"/>
            <w:hideMark/>
          </w:tcPr>
          <w:p w14:paraId="366B8A1D" w14:textId="77777777" w:rsidR="00D56BCC" w:rsidRPr="0027545C" w:rsidRDefault="00D56BCC" w:rsidP="00D56BCC">
            <w:pPr>
              <w:rPr>
                <w:b/>
                <w:bCs/>
                <w:color w:val="000000" w:themeColor="text1"/>
              </w:rPr>
            </w:pPr>
            <w:r w:rsidRPr="0027545C">
              <w:rPr>
                <w:b/>
                <w:bCs/>
                <w:color w:val="000000" w:themeColor="text1"/>
              </w:rPr>
              <w:t>Teleki tér</w:t>
            </w:r>
          </w:p>
        </w:tc>
        <w:tc>
          <w:tcPr>
            <w:tcW w:w="1559" w:type="dxa"/>
            <w:tcBorders>
              <w:top w:val="nil"/>
              <w:left w:val="nil"/>
              <w:bottom w:val="single" w:sz="8" w:space="0" w:color="auto"/>
              <w:right w:val="single" w:sz="8" w:space="0" w:color="000000"/>
            </w:tcBorders>
            <w:shd w:val="clear" w:color="auto" w:fill="FFFFFF"/>
            <w:tcMar>
              <w:top w:w="0" w:type="dxa"/>
              <w:left w:w="70" w:type="dxa"/>
              <w:bottom w:w="0" w:type="dxa"/>
              <w:right w:w="70" w:type="dxa"/>
            </w:tcMar>
            <w:vAlign w:val="center"/>
            <w:hideMark/>
          </w:tcPr>
          <w:p w14:paraId="569E42B1" w14:textId="77777777" w:rsidR="00D56BCC" w:rsidRPr="0027545C" w:rsidRDefault="00D56BCC" w:rsidP="00D56BCC">
            <w:pPr>
              <w:rPr>
                <w:color w:val="000000" w:themeColor="text1"/>
              </w:rPr>
            </w:pPr>
            <w:r w:rsidRPr="0027545C">
              <w:rPr>
                <w:color w:val="000000" w:themeColor="text1"/>
              </w:rPr>
              <w:t>JKN</w:t>
            </w:r>
          </w:p>
        </w:tc>
        <w:tc>
          <w:tcPr>
            <w:tcW w:w="2268" w:type="dxa"/>
            <w:tcBorders>
              <w:top w:val="nil"/>
              <w:left w:val="nil"/>
              <w:bottom w:val="single" w:sz="8" w:space="0" w:color="auto"/>
              <w:right w:val="single" w:sz="8" w:space="0" w:color="000000"/>
            </w:tcBorders>
            <w:shd w:val="clear" w:color="auto" w:fill="FFFFFF"/>
            <w:tcMar>
              <w:top w:w="0" w:type="dxa"/>
              <w:left w:w="70" w:type="dxa"/>
              <w:bottom w:w="0" w:type="dxa"/>
              <w:right w:w="70" w:type="dxa"/>
            </w:tcMar>
            <w:vAlign w:val="center"/>
            <w:hideMark/>
          </w:tcPr>
          <w:p w14:paraId="10715712" w14:textId="77777777" w:rsidR="00D56BCC" w:rsidRPr="0027545C" w:rsidRDefault="00D56BCC" w:rsidP="00D56BCC">
            <w:pPr>
              <w:rPr>
                <w:color w:val="000000" w:themeColor="text1"/>
              </w:rPr>
            </w:pPr>
            <w:r w:rsidRPr="0027545C">
              <w:rPr>
                <w:color w:val="000000" w:themeColor="text1"/>
              </w:rPr>
              <w:t>Gyereknapi programok, köztéri foglalkozások, bábszínház, tornaversenyek.</w:t>
            </w:r>
          </w:p>
        </w:tc>
      </w:tr>
      <w:tr w:rsidR="0027545C" w:rsidRPr="0027545C" w14:paraId="7E8AFC82" w14:textId="77777777" w:rsidTr="00AB7587">
        <w:trPr>
          <w:trHeight w:val="528"/>
        </w:trPr>
        <w:tc>
          <w:tcPr>
            <w:tcW w:w="126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39F5F19F" w14:textId="77777777" w:rsidR="00D56BCC" w:rsidRPr="0027545C" w:rsidRDefault="00D56BCC" w:rsidP="00D56BCC">
            <w:pPr>
              <w:rPr>
                <w:b/>
                <w:bCs/>
                <w:color w:val="000000" w:themeColor="text1"/>
              </w:rPr>
            </w:pPr>
            <w:r w:rsidRPr="0027545C">
              <w:rPr>
                <w:b/>
                <w:bCs/>
                <w:color w:val="000000" w:themeColor="text1"/>
              </w:rPr>
              <w:t>05.30.</w:t>
            </w:r>
          </w:p>
        </w:tc>
        <w:tc>
          <w:tcPr>
            <w:tcW w:w="2126"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B4345FE" w14:textId="77777777" w:rsidR="00D56BCC" w:rsidRPr="0027545C" w:rsidRDefault="00D56BCC" w:rsidP="00D56BCC">
            <w:pPr>
              <w:rPr>
                <w:b/>
                <w:bCs/>
                <w:color w:val="000000" w:themeColor="text1"/>
              </w:rPr>
            </w:pPr>
            <w:r w:rsidRPr="0027545C">
              <w:rPr>
                <w:b/>
                <w:bCs/>
                <w:color w:val="000000" w:themeColor="text1"/>
              </w:rPr>
              <w:t>Hősök napja</w:t>
            </w:r>
          </w:p>
        </w:tc>
        <w:tc>
          <w:tcPr>
            <w:tcW w:w="198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EE0E3F6" w14:textId="77777777" w:rsidR="00D56BCC" w:rsidRPr="0027545C" w:rsidRDefault="00D56BCC" w:rsidP="00D56BCC">
            <w:pPr>
              <w:rPr>
                <w:b/>
                <w:bCs/>
                <w:color w:val="000000" w:themeColor="text1"/>
              </w:rPr>
            </w:pPr>
            <w:r w:rsidRPr="0027545C">
              <w:rPr>
                <w:b/>
                <w:bCs/>
                <w:color w:val="000000" w:themeColor="text1"/>
              </w:rPr>
              <w:t>Fiumei úti sírkert</w:t>
            </w:r>
          </w:p>
        </w:tc>
        <w:tc>
          <w:tcPr>
            <w:tcW w:w="155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496212C" w14:textId="77777777" w:rsidR="00D56BCC" w:rsidRPr="0027545C" w:rsidRDefault="00D56BCC" w:rsidP="00D56BCC">
            <w:pPr>
              <w:rPr>
                <w:color w:val="000000" w:themeColor="text1"/>
              </w:rPr>
            </w:pPr>
            <w:r w:rsidRPr="0027545C">
              <w:rPr>
                <w:color w:val="000000" w:themeColor="text1"/>
              </w:rPr>
              <w:t>JKN</w:t>
            </w:r>
          </w:p>
        </w:tc>
        <w:tc>
          <w:tcPr>
            <w:tcW w:w="226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E834F6E" w14:textId="77777777" w:rsidR="00D56BCC" w:rsidRPr="0027545C" w:rsidRDefault="00D56BCC" w:rsidP="00D56BCC">
            <w:pPr>
              <w:rPr>
                <w:color w:val="000000" w:themeColor="text1"/>
              </w:rPr>
            </w:pPr>
            <w:r w:rsidRPr="0027545C">
              <w:rPr>
                <w:color w:val="000000" w:themeColor="text1"/>
              </w:rPr>
              <w:t xml:space="preserve">Hivatalos megemlékezés koszorúzással. </w:t>
            </w:r>
          </w:p>
        </w:tc>
      </w:tr>
      <w:tr w:rsidR="0027545C" w:rsidRPr="0027545C" w14:paraId="210509AD" w14:textId="77777777" w:rsidTr="00AB7587">
        <w:trPr>
          <w:trHeight w:val="792"/>
        </w:trPr>
        <w:tc>
          <w:tcPr>
            <w:tcW w:w="1266"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506075B" w14:textId="77777777" w:rsidR="00D56BCC" w:rsidRPr="0027545C" w:rsidRDefault="00D56BCC" w:rsidP="00D56BCC">
            <w:pPr>
              <w:rPr>
                <w:b/>
                <w:bCs/>
                <w:color w:val="000000" w:themeColor="text1"/>
              </w:rPr>
            </w:pPr>
            <w:r w:rsidRPr="0027545C">
              <w:rPr>
                <w:b/>
                <w:bCs/>
                <w:color w:val="000000" w:themeColor="text1"/>
              </w:rPr>
              <w:t> 05.29</w:t>
            </w:r>
          </w:p>
        </w:tc>
        <w:tc>
          <w:tcPr>
            <w:tcW w:w="212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4354F8E9" w14:textId="77777777" w:rsidR="00D56BCC" w:rsidRPr="0027545C" w:rsidRDefault="00D56BCC" w:rsidP="00D56BCC">
            <w:pPr>
              <w:rPr>
                <w:b/>
                <w:bCs/>
                <w:color w:val="000000" w:themeColor="text1"/>
              </w:rPr>
            </w:pPr>
            <w:r w:rsidRPr="0027545C">
              <w:rPr>
                <w:b/>
                <w:bCs/>
                <w:color w:val="000000" w:themeColor="text1"/>
              </w:rPr>
              <w:t>Sport és Drogprevenciós Nap</w:t>
            </w:r>
          </w:p>
        </w:tc>
        <w:tc>
          <w:tcPr>
            <w:tcW w:w="1985"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DDDEE18" w14:textId="77777777" w:rsidR="00D56BCC" w:rsidRPr="0027545C" w:rsidRDefault="00D56BCC" w:rsidP="00D56BCC">
            <w:pPr>
              <w:rPr>
                <w:b/>
                <w:bCs/>
                <w:color w:val="000000" w:themeColor="text1"/>
              </w:rPr>
            </w:pPr>
            <w:proofErr w:type="spellStart"/>
            <w:r w:rsidRPr="0027545C">
              <w:rPr>
                <w:b/>
                <w:bCs/>
                <w:color w:val="000000" w:themeColor="text1"/>
              </w:rPr>
              <w:t>Koltói</w:t>
            </w:r>
            <w:proofErr w:type="spellEnd"/>
            <w:r w:rsidRPr="0027545C">
              <w:rPr>
                <w:b/>
                <w:bCs/>
                <w:color w:val="000000" w:themeColor="text1"/>
              </w:rPr>
              <w:t xml:space="preserve"> Anna tér</w:t>
            </w:r>
          </w:p>
        </w:tc>
        <w:tc>
          <w:tcPr>
            <w:tcW w:w="1559"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603D454" w14:textId="77777777" w:rsidR="00D56BCC" w:rsidRPr="0027545C" w:rsidRDefault="00D56BCC" w:rsidP="00D56BCC">
            <w:pPr>
              <w:rPr>
                <w:color w:val="000000" w:themeColor="text1"/>
              </w:rPr>
            </w:pPr>
            <w:r w:rsidRPr="0027545C">
              <w:rPr>
                <w:color w:val="000000" w:themeColor="text1"/>
              </w:rPr>
              <w:t>JKN</w:t>
            </w:r>
          </w:p>
        </w:tc>
        <w:tc>
          <w:tcPr>
            <w:tcW w:w="2268"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BF56A8A" w14:textId="3FA0F568" w:rsidR="00D56BCC" w:rsidRPr="0027545C" w:rsidRDefault="00D56BCC" w:rsidP="00D56BCC">
            <w:pPr>
              <w:rPr>
                <w:color w:val="000000" w:themeColor="text1"/>
              </w:rPr>
            </w:pPr>
            <w:r w:rsidRPr="0027545C">
              <w:rPr>
                <w:color w:val="000000" w:themeColor="text1"/>
              </w:rPr>
              <w:t>sporttevékenysé</w:t>
            </w:r>
            <w:r w:rsidR="002B7F31" w:rsidRPr="0027545C">
              <w:rPr>
                <w:color w:val="000000" w:themeColor="text1"/>
              </w:rPr>
              <w:t>g</w:t>
            </w:r>
            <w:r w:rsidRPr="0027545C">
              <w:rPr>
                <w:color w:val="000000" w:themeColor="text1"/>
              </w:rPr>
              <w:t>, sporttal foglalkozó közösségek bemutatkozása, focitorna, drogprevenciós előadások</w:t>
            </w:r>
          </w:p>
        </w:tc>
      </w:tr>
      <w:tr w:rsidR="0027545C" w:rsidRPr="0027545C" w14:paraId="2B7550F2" w14:textId="77777777" w:rsidTr="00AB7587">
        <w:trPr>
          <w:trHeight w:val="528"/>
        </w:trPr>
        <w:tc>
          <w:tcPr>
            <w:tcW w:w="1266"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950E7A5" w14:textId="77777777" w:rsidR="00D56BCC" w:rsidRPr="0027545C" w:rsidRDefault="00D56BCC" w:rsidP="00D56BCC">
            <w:pPr>
              <w:rPr>
                <w:b/>
                <w:bCs/>
                <w:color w:val="000000" w:themeColor="text1"/>
              </w:rPr>
            </w:pPr>
            <w:r w:rsidRPr="0027545C">
              <w:rPr>
                <w:b/>
                <w:bCs/>
                <w:color w:val="000000" w:themeColor="text1"/>
              </w:rPr>
              <w:t>05.</w:t>
            </w:r>
          </w:p>
        </w:tc>
        <w:tc>
          <w:tcPr>
            <w:tcW w:w="212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FD38ED1" w14:textId="77777777" w:rsidR="00D56BCC" w:rsidRPr="0027545C" w:rsidRDefault="00D56BCC" w:rsidP="00D56BCC">
            <w:pPr>
              <w:rPr>
                <w:b/>
                <w:bCs/>
                <w:color w:val="000000" w:themeColor="text1"/>
              </w:rPr>
            </w:pPr>
            <w:r w:rsidRPr="0027545C">
              <w:rPr>
                <w:b/>
                <w:bCs/>
                <w:color w:val="000000" w:themeColor="text1"/>
              </w:rPr>
              <w:t>Budapest 100</w:t>
            </w:r>
          </w:p>
        </w:tc>
        <w:tc>
          <w:tcPr>
            <w:tcW w:w="1985"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21AB4A7" w14:textId="77777777" w:rsidR="00D56BCC" w:rsidRPr="0027545C" w:rsidRDefault="00D56BCC" w:rsidP="00D56BCC">
            <w:pPr>
              <w:rPr>
                <w:b/>
                <w:bCs/>
                <w:color w:val="000000" w:themeColor="text1"/>
              </w:rPr>
            </w:pPr>
            <w:r w:rsidRPr="0027545C">
              <w:rPr>
                <w:b/>
                <w:bCs/>
                <w:color w:val="000000" w:themeColor="text1"/>
              </w:rPr>
              <w:t> több helyszín</w:t>
            </w:r>
          </w:p>
        </w:tc>
        <w:tc>
          <w:tcPr>
            <w:tcW w:w="1559"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5914483" w14:textId="77777777" w:rsidR="00D56BCC" w:rsidRPr="0027545C" w:rsidRDefault="00D56BCC" w:rsidP="00D56BCC">
            <w:pPr>
              <w:rPr>
                <w:color w:val="000000" w:themeColor="text1"/>
              </w:rPr>
            </w:pPr>
            <w:r w:rsidRPr="0027545C">
              <w:rPr>
                <w:color w:val="000000" w:themeColor="text1"/>
              </w:rPr>
              <w:t xml:space="preserve">JKN </w:t>
            </w:r>
          </w:p>
        </w:tc>
        <w:tc>
          <w:tcPr>
            <w:tcW w:w="2268"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0FE00E7" w14:textId="77777777" w:rsidR="00D56BCC" w:rsidRPr="0027545C" w:rsidRDefault="00D56BCC" w:rsidP="00D56BCC">
            <w:pPr>
              <w:rPr>
                <w:color w:val="000000" w:themeColor="text1"/>
              </w:rPr>
            </w:pPr>
            <w:r w:rsidRPr="0027545C">
              <w:rPr>
                <w:color w:val="000000" w:themeColor="text1"/>
              </w:rPr>
              <w:t> Csatlakozás a Budapest 100 programhoz</w:t>
            </w:r>
          </w:p>
        </w:tc>
      </w:tr>
      <w:tr w:rsidR="0027545C" w:rsidRPr="0027545C" w14:paraId="5A7DD56C" w14:textId="77777777" w:rsidTr="00AB7587">
        <w:trPr>
          <w:trHeight w:val="264"/>
        </w:trPr>
        <w:tc>
          <w:tcPr>
            <w:tcW w:w="1266" w:type="dxa"/>
            <w:tcBorders>
              <w:top w:val="nil"/>
              <w:left w:val="single" w:sz="8" w:space="0" w:color="000000"/>
              <w:bottom w:val="single" w:sz="8" w:space="0" w:color="000000"/>
              <w:right w:val="single" w:sz="8" w:space="0" w:color="000000"/>
            </w:tcBorders>
            <w:shd w:val="clear" w:color="auto" w:fill="3D85C6"/>
            <w:tcMar>
              <w:top w:w="0" w:type="dxa"/>
              <w:left w:w="70" w:type="dxa"/>
              <w:bottom w:w="0" w:type="dxa"/>
              <w:right w:w="70" w:type="dxa"/>
            </w:tcMar>
            <w:vAlign w:val="center"/>
            <w:hideMark/>
          </w:tcPr>
          <w:p w14:paraId="4EAF2224" w14:textId="77777777" w:rsidR="00D56BCC" w:rsidRPr="0027545C" w:rsidRDefault="00D56BCC" w:rsidP="00D56BCC">
            <w:pPr>
              <w:rPr>
                <w:b/>
                <w:bCs/>
                <w:color w:val="000000" w:themeColor="text1"/>
              </w:rPr>
            </w:pPr>
            <w:r w:rsidRPr="0027545C">
              <w:rPr>
                <w:b/>
                <w:bCs/>
                <w:color w:val="000000" w:themeColor="text1"/>
              </w:rPr>
              <w:t>Június</w:t>
            </w:r>
          </w:p>
        </w:tc>
        <w:tc>
          <w:tcPr>
            <w:tcW w:w="2126" w:type="dxa"/>
            <w:tcBorders>
              <w:top w:val="nil"/>
              <w:left w:val="nil"/>
              <w:bottom w:val="single" w:sz="8" w:space="0" w:color="000000"/>
              <w:right w:val="single" w:sz="8" w:space="0" w:color="000000"/>
            </w:tcBorders>
            <w:shd w:val="clear" w:color="auto" w:fill="3D85C6"/>
            <w:tcMar>
              <w:top w:w="0" w:type="dxa"/>
              <w:left w:w="70" w:type="dxa"/>
              <w:bottom w:w="0" w:type="dxa"/>
              <w:right w:w="70" w:type="dxa"/>
            </w:tcMar>
            <w:vAlign w:val="center"/>
            <w:hideMark/>
          </w:tcPr>
          <w:p w14:paraId="2FBD9655" w14:textId="77777777" w:rsidR="00D56BCC" w:rsidRPr="0027545C" w:rsidRDefault="00D56BCC" w:rsidP="00D56BCC">
            <w:pPr>
              <w:rPr>
                <w:b/>
                <w:bCs/>
                <w:color w:val="000000" w:themeColor="text1"/>
              </w:rPr>
            </w:pPr>
            <w:r w:rsidRPr="0027545C">
              <w:rPr>
                <w:b/>
                <w:bCs/>
                <w:color w:val="000000" w:themeColor="text1"/>
              </w:rPr>
              <w:t> </w:t>
            </w:r>
          </w:p>
        </w:tc>
        <w:tc>
          <w:tcPr>
            <w:tcW w:w="1985" w:type="dxa"/>
            <w:tcBorders>
              <w:top w:val="nil"/>
              <w:left w:val="nil"/>
              <w:bottom w:val="single" w:sz="8" w:space="0" w:color="000000"/>
              <w:right w:val="single" w:sz="8" w:space="0" w:color="000000"/>
            </w:tcBorders>
            <w:shd w:val="clear" w:color="auto" w:fill="3D85C6"/>
            <w:tcMar>
              <w:top w:w="0" w:type="dxa"/>
              <w:left w:w="70" w:type="dxa"/>
              <w:bottom w:w="0" w:type="dxa"/>
              <w:right w:w="70" w:type="dxa"/>
            </w:tcMar>
            <w:vAlign w:val="center"/>
            <w:hideMark/>
          </w:tcPr>
          <w:p w14:paraId="173D158C" w14:textId="77777777" w:rsidR="00D56BCC" w:rsidRPr="0027545C" w:rsidRDefault="00D56BCC" w:rsidP="00D56BCC">
            <w:pPr>
              <w:rPr>
                <w:b/>
                <w:bCs/>
                <w:color w:val="000000" w:themeColor="text1"/>
              </w:rPr>
            </w:pPr>
            <w:r w:rsidRPr="0027545C">
              <w:rPr>
                <w:b/>
                <w:bCs/>
                <w:color w:val="000000" w:themeColor="text1"/>
              </w:rPr>
              <w:t> </w:t>
            </w:r>
          </w:p>
        </w:tc>
        <w:tc>
          <w:tcPr>
            <w:tcW w:w="1559" w:type="dxa"/>
            <w:tcBorders>
              <w:top w:val="nil"/>
              <w:left w:val="nil"/>
              <w:bottom w:val="single" w:sz="8" w:space="0" w:color="000000"/>
              <w:right w:val="single" w:sz="8" w:space="0" w:color="000000"/>
            </w:tcBorders>
            <w:shd w:val="clear" w:color="auto" w:fill="3D85C6"/>
            <w:tcMar>
              <w:top w:w="0" w:type="dxa"/>
              <w:left w:w="70" w:type="dxa"/>
              <w:bottom w:w="0" w:type="dxa"/>
              <w:right w:w="70" w:type="dxa"/>
            </w:tcMar>
            <w:vAlign w:val="center"/>
            <w:hideMark/>
          </w:tcPr>
          <w:p w14:paraId="1D704718" w14:textId="77777777" w:rsidR="00D56BCC" w:rsidRPr="0027545C" w:rsidRDefault="00D56BCC" w:rsidP="00D56BCC">
            <w:pPr>
              <w:rPr>
                <w:color w:val="000000" w:themeColor="text1"/>
              </w:rPr>
            </w:pPr>
            <w:r w:rsidRPr="0027545C">
              <w:rPr>
                <w:color w:val="000000" w:themeColor="text1"/>
              </w:rPr>
              <w:t> </w:t>
            </w:r>
          </w:p>
        </w:tc>
        <w:tc>
          <w:tcPr>
            <w:tcW w:w="2268" w:type="dxa"/>
            <w:tcBorders>
              <w:top w:val="nil"/>
              <w:left w:val="nil"/>
              <w:bottom w:val="single" w:sz="8" w:space="0" w:color="000000"/>
              <w:right w:val="single" w:sz="8" w:space="0" w:color="000000"/>
            </w:tcBorders>
            <w:shd w:val="clear" w:color="auto" w:fill="3D85C6"/>
            <w:tcMar>
              <w:top w:w="0" w:type="dxa"/>
              <w:left w:w="70" w:type="dxa"/>
              <w:bottom w:w="0" w:type="dxa"/>
              <w:right w:w="70" w:type="dxa"/>
            </w:tcMar>
            <w:vAlign w:val="center"/>
            <w:hideMark/>
          </w:tcPr>
          <w:p w14:paraId="77643623" w14:textId="77777777" w:rsidR="00D56BCC" w:rsidRPr="0027545C" w:rsidRDefault="00D56BCC" w:rsidP="00D56BCC">
            <w:pPr>
              <w:rPr>
                <w:color w:val="000000" w:themeColor="text1"/>
              </w:rPr>
            </w:pPr>
            <w:r w:rsidRPr="0027545C">
              <w:rPr>
                <w:color w:val="000000" w:themeColor="text1"/>
              </w:rPr>
              <w:t> </w:t>
            </w:r>
          </w:p>
        </w:tc>
      </w:tr>
      <w:tr w:rsidR="0027545C" w:rsidRPr="0027545C" w14:paraId="03FEBEA9" w14:textId="77777777" w:rsidTr="00AB7587">
        <w:trPr>
          <w:trHeight w:val="528"/>
        </w:trPr>
        <w:tc>
          <w:tcPr>
            <w:tcW w:w="1266"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871820D" w14:textId="77777777" w:rsidR="00D56BCC" w:rsidRPr="0027545C" w:rsidRDefault="00D56BCC" w:rsidP="00D56BCC">
            <w:pPr>
              <w:rPr>
                <w:b/>
                <w:bCs/>
                <w:color w:val="000000" w:themeColor="text1"/>
              </w:rPr>
            </w:pPr>
            <w:r w:rsidRPr="0027545C">
              <w:rPr>
                <w:b/>
                <w:bCs/>
                <w:color w:val="000000" w:themeColor="text1"/>
              </w:rPr>
              <w:lastRenderedPageBreak/>
              <w:t> 06.közepe</w:t>
            </w:r>
          </w:p>
        </w:tc>
        <w:tc>
          <w:tcPr>
            <w:tcW w:w="212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5970331" w14:textId="77777777" w:rsidR="00D56BCC" w:rsidRPr="0027545C" w:rsidRDefault="00D56BCC" w:rsidP="00D56BCC">
            <w:pPr>
              <w:rPr>
                <w:b/>
                <w:bCs/>
                <w:color w:val="000000" w:themeColor="text1"/>
              </w:rPr>
            </w:pPr>
            <w:r w:rsidRPr="0027545C">
              <w:rPr>
                <w:b/>
                <w:bCs/>
                <w:color w:val="000000" w:themeColor="text1"/>
              </w:rPr>
              <w:t>Világzenei fesztivál</w:t>
            </w:r>
          </w:p>
        </w:tc>
        <w:tc>
          <w:tcPr>
            <w:tcW w:w="1985"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D6239CE" w14:textId="77777777" w:rsidR="00D56BCC" w:rsidRPr="0027545C" w:rsidRDefault="00D56BCC" w:rsidP="00D56BCC">
            <w:pPr>
              <w:rPr>
                <w:b/>
                <w:bCs/>
                <w:color w:val="000000" w:themeColor="text1"/>
              </w:rPr>
            </w:pPr>
            <w:r w:rsidRPr="0027545C">
              <w:rPr>
                <w:b/>
                <w:bCs/>
                <w:color w:val="000000" w:themeColor="text1"/>
              </w:rPr>
              <w:t> több helyszín</w:t>
            </w:r>
          </w:p>
        </w:tc>
        <w:tc>
          <w:tcPr>
            <w:tcW w:w="1559"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C5066DC" w14:textId="77777777" w:rsidR="00D56BCC" w:rsidRPr="0027545C" w:rsidRDefault="00D56BCC" w:rsidP="00D56BCC">
            <w:pPr>
              <w:rPr>
                <w:color w:val="000000" w:themeColor="text1"/>
              </w:rPr>
            </w:pPr>
            <w:r w:rsidRPr="0027545C">
              <w:rPr>
                <w:color w:val="000000" w:themeColor="text1"/>
              </w:rPr>
              <w:t>JKN</w:t>
            </w:r>
          </w:p>
        </w:tc>
        <w:tc>
          <w:tcPr>
            <w:tcW w:w="226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386C34A" w14:textId="77777777" w:rsidR="00D56BCC" w:rsidRPr="0027545C" w:rsidRDefault="00D56BCC" w:rsidP="00D56BCC">
            <w:pPr>
              <w:rPr>
                <w:color w:val="000000" w:themeColor="text1"/>
              </w:rPr>
            </w:pPr>
            <w:r w:rsidRPr="0027545C">
              <w:rPr>
                <w:color w:val="000000" w:themeColor="text1"/>
              </w:rPr>
              <w:t>koncertek a kerületben több helyen</w:t>
            </w:r>
          </w:p>
        </w:tc>
      </w:tr>
      <w:tr w:rsidR="0027545C" w:rsidRPr="0027545C" w14:paraId="144906B3" w14:textId="77777777" w:rsidTr="00AB7587">
        <w:trPr>
          <w:trHeight w:val="528"/>
        </w:trPr>
        <w:tc>
          <w:tcPr>
            <w:tcW w:w="1266"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EE50587" w14:textId="77777777" w:rsidR="00D56BCC" w:rsidRPr="0027545C" w:rsidRDefault="00D56BCC" w:rsidP="00D56BCC">
            <w:pPr>
              <w:rPr>
                <w:b/>
                <w:bCs/>
                <w:color w:val="000000" w:themeColor="text1"/>
              </w:rPr>
            </w:pPr>
            <w:r w:rsidRPr="0027545C">
              <w:rPr>
                <w:b/>
                <w:bCs/>
                <w:color w:val="000000" w:themeColor="text1"/>
              </w:rPr>
              <w:t>06.04</w:t>
            </w:r>
          </w:p>
        </w:tc>
        <w:tc>
          <w:tcPr>
            <w:tcW w:w="212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311E55C" w14:textId="77777777" w:rsidR="00D56BCC" w:rsidRPr="0027545C" w:rsidRDefault="00D56BCC" w:rsidP="00D56BCC">
            <w:pPr>
              <w:rPr>
                <w:b/>
                <w:bCs/>
                <w:color w:val="000000" w:themeColor="text1"/>
              </w:rPr>
            </w:pPr>
            <w:r w:rsidRPr="0027545C">
              <w:rPr>
                <w:b/>
                <w:bCs/>
                <w:color w:val="000000" w:themeColor="text1"/>
              </w:rPr>
              <w:t>Nemzeti összetartozás napja</w:t>
            </w:r>
          </w:p>
        </w:tc>
        <w:tc>
          <w:tcPr>
            <w:tcW w:w="1985"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098C1AE" w14:textId="77777777" w:rsidR="00D56BCC" w:rsidRPr="0027545C" w:rsidRDefault="00D56BCC" w:rsidP="00D56BCC">
            <w:pPr>
              <w:rPr>
                <w:b/>
                <w:bCs/>
                <w:color w:val="000000" w:themeColor="text1"/>
              </w:rPr>
            </w:pPr>
            <w:r w:rsidRPr="0027545C">
              <w:rPr>
                <w:b/>
                <w:bCs/>
                <w:color w:val="000000" w:themeColor="text1"/>
              </w:rPr>
              <w:t>Magyar Igazság kútja</w:t>
            </w:r>
          </w:p>
        </w:tc>
        <w:tc>
          <w:tcPr>
            <w:tcW w:w="1559"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F4B0015" w14:textId="77777777" w:rsidR="00D56BCC" w:rsidRPr="0027545C" w:rsidRDefault="00D56BCC" w:rsidP="00D56BCC">
            <w:pPr>
              <w:rPr>
                <w:color w:val="000000" w:themeColor="text1"/>
              </w:rPr>
            </w:pPr>
            <w:r w:rsidRPr="0027545C">
              <w:rPr>
                <w:color w:val="000000" w:themeColor="text1"/>
              </w:rPr>
              <w:t>JKN</w:t>
            </w:r>
          </w:p>
        </w:tc>
        <w:tc>
          <w:tcPr>
            <w:tcW w:w="226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B4F1799" w14:textId="77777777" w:rsidR="00D56BCC" w:rsidRPr="0027545C" w:rsidRDefault="00D56BCC" w:rsidP="00D56BCC">
            <w:pPr>
              <w:rPr>
                <w:color w:val="000000" w:themeColor="text1"/>
              </w:rPr>
            </w:pPr>
            <w:r w:rsidRPr="0027545C">
              <w:rPr>
                <w:color w:val="000000" w:themeColor="text1"/>
              </w:rPr>
              <w:t>Hivatalos megemlékezés koszorúzással.</w:t>
            </w:r>
          </w:p>
        </w:tc>
      </w:tr>
      <w:tr w:rsidR="0027545C" w:rsidRPr="0027545C" w14:paraId="210D6BA5" w14:textId="77777777" w:rsidTr="00AB7587">
        <w:trPr>
          <w:trHeight w:val="264"/>
        </w:trPr>
        <w:tc>
          <w:tcPr>
            <w:tcW w:w="1266"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092CAC2" w14:textId="77777777" w:rsidR="00D56BCC" w:rsidRPr="0027545C" w:rsidRDefault="00D56BCC" w:rsidP="00D56BCC">
            <w:pPr>
              <w:rPr>
                <w:b/>
                <w:bCs/>
                <w:color w:val="000000" w:themeColor="text1"/>
              </w:rPr>
            </w:pPr>
            <w:r w:rsidRPr="0027545C">
              <w:rPr>
                <w:b/>
                <w:bCs/>
                <w:color w:val="000000" w:themeColor="text1"/>
              </w:rPr>
              <w:t>06.??</w:t>
            </w:r>
          </w:p>
        </w:tc>
        <w:tc>
          <w:tcPr>
            <w:tcW w:w="212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A794421" w14:textId="77777777" w:rsidR="00D56BCC" w:rsidRPr="0027545C" w:rsidRDefault="00D56BCC" w:rsidP="00D56BCC">
            <w:pPr>
              <w:rPr>
                <w:b/>
                <w:bCs/>
                <w:color w:val="000000" w:themeColor="text1"/>
              </w:rPr>
            </w:pPr>
            <w:r w:rsidRPr="0027545C">
              <w:rPr>
                <w:b/>
                <w:bCs/>
                <w:color w:val="000000" w:themeColor="text1"/>
              </w:rPr>
              <w:t>Pedagógusnap</w:t>
            </w:r>
          </w:p>
        </w:tc>
        <w:tc>
          <w:tcPr>
            <w:tcW w:w="1985"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9375CB1" w14:textId="77777777" w:rsidR="00D56BCC" w:rsidRPr="0027545C" w:rsidRDefault="00D56BCC" w:rsidP="00D56BCC">
            <w:pPr>
              <w:rPr>
                <w:b/>
                <w:bCs/>
                <w:color w:val="000000" w:themeColor="text1"/>
              </w:rPr>
            </w:pPr>
            <w:r w:rsidRPr="0027545C">
              <w:rPr>
                <w:b/>
                <w:bCs/>
                <w:color w:val="000000" w:themeColor="text1"/>
              </w:rPr>
              <w:t>H13 vagy Önkormányzat</w:t>
            </w:r>
          </w:p>
        </w:tc>
        <w:tc>
          <w:tcPr>
            <w:tcW w:w="1559"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BEB9658" w14:textId="77777777" w:rsidR="00D56BCC" w:rsidRPr="0027545C" w:rsidRDefault="00D56BCC" w:rsidP="00D56BCC">
            <w:pPr>
              <w:rPr>
                <w:color w:val="000000" w:themeColor="text1"/>
              </w:rPr>
            </w:pPr>
            <w:r w:rsidRPr="0027545C">
              <w:rPr>
                <w:color w:val="000000" w:themeColor="text1"/>
              </w:rPr>
              <w:t>JKN</w:t>
            </w:r>
          </w:p>
        </w:tc>
        <w:tc>
          <w:tcPr>
            <w:tcW w:w="2268"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7F36F9C" w14:textId="77777777" w:rsidR="00D56BCC" w:rsidRPr="0027545C" w:rsidRDefault="00D56BCC" w:rsidP="00D56BCC">
            <w:pPr>
              <w:rPr>
                <w:color w:val="000000" w:themeColor="text1"/>
              </w:rPr>
            </w:pPr>
            <w:r w:rsidRPr="0027545C">
              <w:rPr>
                <w:color w:val="000000" w:themeColor="text1"/>
              </w:rPr>
              <w:t>hivatalos díjkiosztó</w:t>
            </w:r>
          </w:p>
        </w:tc>
      </w:tr>
      <w:tr w:rsidR="0027545C" w:rsidRPr="0027545C" w14:paraId="018C043A" w14:textId="77777777" w:rsidTr="00AB7587">
        <w:trPr>
          <w:trHeight w:val="264"/>
        </w:trPr>
        <w:tc>
          <w:tcPr>
            <w:tcW w:w="1266"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AE766B8" w14:textId="77777777" w:rsidR="00D56BCC" w:rsidRPr="0027545C" w:rsidRDefault="00D56BCC" w:rsidP="00D56BCC">
            <w:pPr>
              <w:rPr>
                <w:b/>
                <w:bCs/>
                <w:color w:val="000000" w:themeColor="text1"/>
              </w:rPr>
            </w:pPr>
            <w:r w:rsidRPr="0027545C">
              <w:rPr>
                <w:b/>
                <w:bCs/>
                <w:color w:val="000000" w:themeColor="text1"/>
              </w:rPr>
              <w:t>06.15.</w:t>
            </w:r>
          </w:p>
        </w:tc>
        <w:tc>
          <w:tcPr>
            <w:tcW w:w="212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A5C6926" w14:textId="77777777" w:rsidR="00D56BCC" w:rsidRPr="0027545C" w:rsidRDefault="00D56BCC" w:rsidP="00D56BCC">
            <w:pPr>
              <w:rPr>
                <w:b/>
                <w:bCs/>
                <w:color w:val="000000" w:themeColor="text1"/>
              </w:rPr>
            </w:pPr>
            <w:r w:rsidRPr="0027545C">
              <w:rPr>
                <w:b/>
                <w:bCs/>
                <w:color w:val="000000" w:themeColor="text1"/>
              </w:rPr>
              <w:t>Menekültek Világnapja</w:t>
            </w:r>
          </w:p>
        </w:tc>
        <w:tc>
          <w:tcPr>
            <w:tcW w:w="1985"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63ABB83" w14:textId="71C9FBCA" w:rsidR="00D56BCC" w:rsidRPr="0027545C" w:rsidRDefault="00BD53A0" w:rsidP="00D56BCC">
            <w:pPr>
              <w:rPr>
                <w:b/>
                <w:bCs/>
                <w:color w:val="000000" w:themeColor="text1"/>
              </w:rPr>
            </w:pPr>
            <w:r>
              <w:rPr>
                <w:b/>
                <w:bCs/>
                <w:color w:val="000000" w:themeColor="text1"/>
              </w:rPr>
              <w:t>(később meghatározandó)</w:t>
            </w:r>
          </w:p>
        </w:tc>
        <w:tc>
          <w:tcPr>
            <w:tcW w:w="1559"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63848DD" w14:textId="77777777" w:rsidR="00D56BCC" w:rsidRPr="0027545C" w:rsidRDefault="00D56BCC" w:rsidP="00D56BCC">
            <w:pPr>
              <w:rPr>
                <w:color w:val="000000" w:themeColor="text1"/>
              </w:rPr>
            </w:pPr>
            <w:r w:rsidRPr="0027545C">
              <w:rPr>
                <w:color w:val="000000" w:themeColor="text1"/>
              </w:rPr>
              <w:t>JKN</w:t>
            </w:r>
          </w:p>
        </w:tc>
        <w:tc>
          <w:tcPr>
            <w:tcW w:w="2268"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8500993" w14:textId="77777777" w:rsidR="00D56BCC" w:rsidRPr="0027545C" w:rsidRDefault="00D56BCC" w:rsidP="00D56BCC">
            <w:pPr>
              <w:rPr>
                <w:color w:val="000000" w:themeColor="text1"/>
              </w:rPr>
            </w:pPr>
            <w:r w:rsidRPr="0027545C">
              <w:rPr>
                <w:color w:val="000000" w:themeColor="text1"/>
              </w:rPr>
              <w:t>séta, kiállítás, beszélgetés</w:t>
            </w:r>
          </w:p>
        </w:tc>
      </w:tr>
      <w:tr w:rsidR="0027545C" w:rsidRPr="0027545C" w14:paraId="3032ED9B" w14:textId="77777777" w:rsidTr="00AB7587">
        <w:trPr>
          <w:trHeight w:val="528"/>
        </w:trPr>
        <w:tc>
          <w:tcPr>
            <w:tcW w:w="1266"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738AE4E8" w14:textId="77777777" w:rsidR="00D56BCC" w:rsidRPr="0027545C" w:rsidRDefault="00D56BCC" w:rsidP="00D56BCC">
            <w:pPr>
              <w:rPr>
                <w:b/>
                <w:bCs/>
                <w:color w:val="000000" w:themeColor="text1"/>
              </w:rPr>
            </w:pPr>
            <w:r w:rsidRPr="0027545C">
              <w:rPr>
                <w:b/>
                <w:bCs/>
                <w:color w:val="000000" w:themeColor="text1"/>
              </w:rPr>
              <w:t>06.23.</w:t>
            </w:r>
          </w:p>
        </w:tc>
        <w:tc>
          <w:tcPr>
            <w:tcW w:w="212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27C8F32" w14:textId="77777777" w:rsidR="00D56BCC" w:rsidRPr="0027545C" w:rsidRDefault="00D56BCC" w:rsidP="00D56BCC">
            <w:pPr>
              <w:rPr>
                <w:b/>
                <w:bCs/>
                <w:color w:val="000000" w:themeColor="text1"/>
              </w:rPr>
            </w:pPr>
            <w:r w:rsidRPr="0027545C">
              <w:rPr>
                <w:b/>
                <w:bCs/>
                <w:color w:val="000000" w:themeColor="text1"/>
              </w:rPr>
              <w:t>Szent Iván éj</w:t>
            </w:r>
          </w:p>
        </w:tc>
        <w:tc>
          <w:tcPr>
            <w:tcW w:w="1985"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F8E3A5E" w14:textId="77777777" w:rsidR="00D56BCC" w:rsidRPr="0027545C" w:rsidRDefault="00D56BCC" w:rsidP="00D56BCC">
            <w:pPr>
              <w:rPr>
                <w:b/>
                <w:bCs/>
                <w:color w:val="000000" w:themeColor="text1"/>
              </w:rPr>
            </w:pPr>
            <w:r w:rsidRPr="0027545C">
              <w:rPr>
                <w:b/>
                <w:bCs/>
                <w:color w:val="000000" w:themeColor="text1"/>
              </w:rPr>
              <w:t>Füvészkert</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E6213BF" w14:textId="77777777" w:rsidR="00D56BCC" w:rsidRPr="0027545C" w:rsidRDefault="00D56BCC" w:rsidP="00D56BCC">
            <w:pPr>
              <w:rPr>
                <w:color w:val="000000" w:themeColor="text1"/>
              </w:rPr>
            </w:pPr>
            <w:r w:rsidRPr="0027545C">
              <w:rPr>
                <w:color w:val="000000" w:themeColor="text1"/>
              </w:rPr>
              <w:t>JKN</w:t>
            </w:r>
          </w:p>
        </w:tc>
        <w:tc>
          <w:tcPr>
            <w:tcW w:w="2268"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39C59EE" w14:textId="77777777" w:rsidR="00D56BCC" w:rsidRPr="0027545C" w:rsidRDefault="00D56BCC" w:rsidP="00D56BCC">
            <w:pPr>
              <w:rPr>
                <w:color w:val="000000" w:themeColor="text1"/>
              </w:rPr>
            </w:pPr>
            <w:r w:rsidRPr="0027545C">
              <w:rPr>
                <w:color w:val="000000" w:themeColor="text1"/>
              </w:rPr>
              <w:t>Vasas Szimfonikusok koncertje</w:t>
            </w:r>
          </w:p>
        </w:tc>
      </w:tr>
      <w:tr w:rsidR="0027545C" w:rsidRPr="0027545C" w14:paraId="3D513AB3" w14:textId="77777777" w:rsidTr="00AB7587">
        <w:trPr>
          <w:trHeight w:val="528"/>
        </w:trPr>
        <w:tc>
          <w:tcPr>
            <w:tcW w:w="1266"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2CD22D99" w14:textId="77777777" w:rsidR="00D56BCC" w:rsidRPr="0027545C" w:rsidRDefault="00D56BCC" w:rsidP="00D56BCC">
            <w:pPr>
              <w:rPr>
                <w:b/>
                <w:bCs/>
                <w:color w:val="000000" w:themeColor="text1"/>
              </w:rPr>
            </w:pPr>
            <w:r w:rsidRPr="0027545C">
              <w:rPr>
                <w:b/>
                <w:bCs/>
                <w:color w:val="000000" w:themeColor="text1"/>
              </w:rPr>
              <w:t>06.30.</w:t>
            </w:r>
          </w:p>
        </w:tc>
        <w:tc>
          <w:tcPr>
            <w:tcW w:w="212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62C1BB4" w14:textId="77777777" w:rsidR="00D56BCC" w:rsidRPr="0027545C" w:rsidRDefault="00D56BCC" w:rsidP="00D56BCC">
            <w:pPr>
              <w:rPr>
                <w:b/>
                <w:bCs/>
                <w:color w:val="000000" w:themeColor="text1"/>
              </w:rPr>
            </w:pPr>
            <w:r w:rsidRPr="0027545C">
              <w:rPr>
                <w:b/>
                <w:bCs/>
                <w:color w:val="000000" w:themeColor="text1"/>
              </w:rPr>
              <w:t xml:space="preserve">Semmelweis szobor koszorúzása </w:t>
            </w:r>
          </w:p>
        </w:tc>
        <w:tc>
          <w:tcPr>
            <w:tcW w:w="1985"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352F890E" w14:textId="77777777" w:rsidR="00D56BCC" w:rsidRPr="0027545C" w:rsidRDefault="00D56BCC" w:rsidP="00D56BCC">
            <w:pPr>
              <w:rPr>
                <w:b/>
                <w:bCs/>
                <w:color w:val="000000" w:themeColor="text1"/>
              </w:rPr>
            </w:pPr>
            <w:r w:rsidRPr="0027545C">
              <w:rPr>
                <w:b/>
                <w:bCs/>
                <w:color w:val="000000" w:themeColor="text1"/>
              </w:rPr>
              <w:t>SOTE 1 területén</w:t>
            </w:r>
          </w:p>
        </w:tc>
        <w:tc>
          <w:tcPr>
            <w:tcW w:w="1559"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BA9AE8E" w14:textId="77777777" w:rsidR="00D56BCC" w:rsidRPr="0027545C" w:rsidRDefault="00D56BCC" w:rsidP="00D56BCC">
            <w:pPr>
              <w:rPr>
                <w:color w:val="000000" w:themeColor="text1"/>
              </w:rPr>
            </w:pPr>
            <w:r w:rsidRPr="0027545C">
              <w:rPr>
                <w:color w:val="000000" w:themeColor="text1"/>
              </w:rPr>
              <w:t>JKN</w:t>
            </w:r>
          </w:p>
        </w:tc>
        <w:tc>
          <w:tcPr>
            <w:tcW w:w="2268"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79A80F0" w14:textId="77777777" w:rsidR="00D56BCC" w:rsidRPr="0027545C" w:rsidRDefault="00D56BCC" w:rsidP="00D56BCC">
            <w:pPr>
              <w:rPr>
                <w:color w:val="000000" w:themeColor="text1"/>
              </w:rPr>
            </w:pPr>
            <w:r w:rsidRPr="0027545C">
              <w:rPr>
                <w:color w:val="000000" w:themeColor="text1"/>
              </w:rPr>
              <w:t>hivatalos koszorúzás</w:t>
            </w:r>
          </w:p>
        </w:tc>
      </w:tr>
      <w:tr w:rsidR="0027545C" w:rsidRPr="0027545C" w14:paraId="2461442E" w14:textId="77777777" w:rsidTr="00AB7587">
        <w:trPr>
          <w:trHeight w:val="264"/>
        </w:trPr>
        <w:tc>
          <w:tcPr>
            <w:tcW w:w="1266" w:type="dxa"/>
            <w:tcBorders>
              <w:top w:val="nil"/>
              <w:left w:val="single" w:sz="8" w:space="0" w:color="000000"/>
              <w:bottom w:val="single" w:sz="8" w:space="0" w:color="000000"/>
              <w:right w:val="single" w:sz="8" w:space="0" w:color="000000"/>
            </w:tcBorders>
            <w:shd w:val="clear" w:color="auto" w:fill="3D85C6"/>
            <w:tcMar>
              <w:top w:w="0" w:type="dxa"/>
              <w:left w:w="70" w:type="dxa"/>
              <w:bottom w:w="0" w:type="dxa"/>
              <w:right w:w="70" w:type="dxa"/>
            </w:tcMar>
            <w:vAlign w:val="center"/>
            <w:hideMark/>
          </w:tcPr>
          <w:p w14:paraId="7045B1C0" w14:textId="77777777" w:rsidR="00D56BCC" w:rsidRPr="0027545C" w:rsidRDefault="00D56BCC" w:rsidP="00D56BCC">
            <w:pPr>
              <w:rPr>
                <w:b/>
                <w:bCs/>
                <w:color w:val="000000" w:themeColor="text1"/>
              </w:rPr>
            </w:pPr>
            <w:r w:rsidRPr="0027545C">
              <w:rPr>
                <w:b/>
                <w:bCs/>
                <w:color w:val="000000" w:themeColor="text1"/>
              </w:rPr>
              <w:t>Július</w:t>
            </w:r>
          </w:p>
        </w:tc>
        <w:tc>
          <w:tcPr>
            <w:tcW w:w="2126" w:type="dxa"/>
            <w:tcBorders>
              <w:top w:val="nil"/>
              <w:left w:val="nil"/>
              <w:bottom w:val="single" w:sz="8" w:space="0" w:color="000000"/>
              <w:right w:val="single" w:sz="8" w:space="0" w:color="000000"/>
            </w:tcBorders>
            <w:shd w:val="clear" w:color="auto" w:fill="3D85C6"/>
            <w:tcMar>
              <w:top w:w="0" w:type="dxa"/>
              <w:left w:w="70" w:type="dxa"/>
              <w:bottom w:w="0" w:type="dxa"/>
              <w:right w:w="70" w:type="dxa"/>
            </w:tcMar>
            <w:vAlign w:val="center"/>
            <w:hideMark/>
          </w:tcPr>
          <w:p w14:paraId="3CC112F4" w14:textId="77777777" w:rsidR="00D56BCC" w:rsidRPr="0027545C" w:rsidRDefault="00D56BCC" w:rsidP="00D56BCC">
            <w:pPr>
              <w:rPr>
                <w:b/>
                <w:bCs/>
                <w:color w:val="000000" w:themeColor="text1"/>
              </w:rPr>
            </w:pPr>
            <w:r w:rsidRPr="0027545C">
              <w:rPr>
                <w:b/>
                <w:bCs/>
                <w:color w:val="000000" w:themeColor="text1"/>
              </w:rPr>
              <w:t> </w:t>
            </w:r>
          </w:p>
        </w:tc>
        <w:tc>
          <w:tcPr>
            <w:tcW w:w="1985" w:type="dxa"/>
            <w:tcBorders>
              <w:top w:val="nil"/>
              <w:left w:val="nil"/>
              <w:bottom w:val="single" w:sz="8" w:space="0" w:color="000000"/>
              <w:right w:val="single" w:sz="8" w:space="0" w:color="000000"/>
            </w:tcBorders>
            <w:shd w:val="clear" w:color="auto" w:fill="3D85C6"/>
            <w:tcMar>
              <w:top w:w="0" w:type="dxa"/>
              <w:left w:w="70" w:type="dxa"/>
              <w:bottom w:w="0" w:type="dxa"/>
              <w:right w:w="70" w:type="dxa"/>
            </w:tcMar>
            <w:vAlign w:val="center"/>
            <w:hideMark/>
          </w:tcPr>
          <w:p w14:paraId="5600EC63" w14:textId="77777777" w:rsidR="00D56BCC" w:rsidRPr="0027545C" w:rsidRDefault="00D56BCC" w:rsidP="00D56BCC">
            <w:pPr>
              <w:rPr>
                <w:b/>
                <w:bCs/>
                <w:color w:val="000000" w:themeColor="text1"/>
              </w:rPr>
            </w:pPr>
            <w:r w:rsidRPr="0027545C">
              <w:rPr>
                <w:b/>
                <w:bCs/>
                <w:color w:val="000000" w:themeColor="text1"/>
              </w:rPr>
              <w:t> </w:t>
            </w:r>
          </w:p>
        </w:tc>
        <w:tc>
          <w:tcPr>
            <w:tcW w:w="1559" w:type="dxa"/>
            <w:tcBorders>
              <w:top w:val="nil"/>
              <w:left w:val="nil"/>
              <w:bottom w:val="single" w:sz="8" w:space="0" w:color="000000"/>
              <w:right w:val="single" w:sz="8" w:space="0" w:color="000000"/>
            </w:tcBorders>
            <w:shd w:val="clear" w:color="auto" w:fill="3D85C6"/>
            <w:tcMar>
              <w:top w:w="0" w:type="dxa"/>
              <w:left w:w="70" w:type="dxa"/>
              <w:bottom w:w="0" w:type="dxa"/>
              <w:right w:w="70" w:type="dxa"/>
            </w:tcMar>
            <w:vAlign w:val="center"/>
            <w:hideMark/>
          </w:tcPr>
          <w:p w14:paraId="7C797252" w14:textId="77777777" w:rsidR="00D56BCC" w:rsidRPr="0027545C" w:rsidRDefault="00D56BCC" w:rsidP="00D56BCC">
            <w:pPr>
              <w:rPr>
                <w:color w:val="000000" w:themeColor="text1"/>
              </w:rPr>
            </w:pPr>
            <w:r w:rsidRPr="0027545C">
              <w:rPr>
                <w:color w:val="000000" w:themeColor="text1"/>
              </w:rPr>
              <w:t> </w:t>
            </w:r>
          </w:p>
        </w:tc>
        <w:tc>
          <w:tcPr>
            <w:tcW w:w="2268" w:type="dxa"/>
            <w:tcBorders>
              <w:top w:val="nil"/>
              <w:left w:val="nil"/>
              <w:bottom w:val="single" w:sz="8" w:space="0" w:color="000000"/>
              <w:right w:val="single" w:sz="8" w:space="0" w:color="000000"/>
            </w:tcBorders>
            <w:shd w:val="clear" w:color="auto" w:fill="3D85C6"/>
            <w:tcMar>
              <w:top w:w="0" w:type="dxa"/>
              <w:left w:w="70" w:type="dxa"/>
              <w:bottom w:w="0" w:type="dxa"/>
              <w:right w:w="70" w:type="dxa"/>
            </w:tcMar>
            <w:vAlign w:val="center"/>
            <w:hideMark/>
          </w:tcPr>
          <w:p w14:paraId="5A23A441" w14:textId="77777777" w:rsidR="00D56BCC" w:rsidRPr="0027545C" w:rsidRDefault="00D56BCC" w:rsidP="00D56BCC">
            <w:pPr>
              <w:rPr>
                <w:color w:val="000000" w:themeColor="text1"/>
              </w:rPr>
            </w:pPr>
            <w:r w:rsidRPr="0027545C">
              <w:rPr>
                <w:color w:val="000000" w:themeColor="text1"/>
              </w:rPr>
              <w:t> </w:t>
            </w:r>
          </w:p>
        </w:tc>
      </w:tr>
      <w:tr w:rsidR="0027545C" w:rsidRPr="0027545C" w14:paraId="3531ED46" w14:textId="77777777" w:rsidTr="00AB7587">
        <w:trPr>
          <w:trHeight w:val="528"/>
        </w:trPr>
        <w:tc>
          <w:tcPr>
            <w:tcW w:w="1266" w:type="dxa"/>
            <w:tcBorders>
              <w:top w:val="nil"/>
              <w:left w:val="single" w:sz="8" w:space="0" w:color="000000"/>
              <w:bottom w:val="single" w:sz="8" w:space="0" w:color="auto"/>
              <w:right w:val="single" w:sz="8" w:space="0" w:color="000000"/>
            </w:tcBorders>
            <w:shd w:val="clear" w:color="auto" w:fill="FFFFFF"/>
            <w:tcMar>
              <w:top w:w="0" w:type="dxa"/>
              <w:left w:w="70" w:type="dxa"/>
              <w:bottom w:w="0" w:type="dxa"/>
              <w:right w:w="70" w:type="dxa"/>
            </w:tcMar>
            <w:vAlign w:val="center"/>
            <w:hideMark/>
          </w:tcPr>
          <w:p w14:paraId="42816823" w14:textId="77777777" w:rsidR="00D56BCC" w:rsidRPr="0027545C" w:rsidRDefault="00D56BCC" w:rsidP="00D56BCC">
            <w:pPr>
              <w:rPr>
                <w:b/>
                <w:bCs/>
                <w:color w:val="000000" w:themeColor="text1"/>
              </w:rPr>
            </w:pPr>
            <w:r w:rsidRPr="0027545C">
              <w:rPr>
                <w:b/>
                <w:bCs/>
                <w:color w:val="000000" w:themeColor="text1"/>
              </w:rPr>
              <w:t>07.01</w:t>
            </w:r>
          </w:p>
        </w:tc>
        <w:tc>
          <w:tcPr>
            <w:tcW w:w="2126" w:type="dxa"/>
            <w:tcBorders>
              <w:top w:val="nil"/>
              <w:left w:val="nil"/>
              <w:bottom w:val="single" w:sz="8" w:space="0" w:color="auto"/>
              <w:right w:val="single" w:sz="8" w:space="0" w:color="000000"/>
            </w:tcBorders>
            <w:shd w:val="clear" w:color="auto" w:fill="FFFFFF"/>
            <w:tcMar>
              <w:top w:w="0" w:type="dxa"/>
              <w:left w:w="70" w:type="dxa"/>
              <w:bottom w:w="0" w:type="dxa"/>
              <w:right w:w="70" w:type="dxa"/>
            </w:tcMar>
            <w:vAlign w:val="center"/>
            <w:hideMark/>
          </w:tcPr>
          <w:p w14:paraId="7984CEDE" w14:textId="77777777" w:rsidR="00D56BCC" w:rsidRPr="0027545C" w:rsidRDefault="00D56BCC" w:rsidP="00D56BCC">
            <w:pPr>
              <w:rPr>
                <w:b/>
                <w:bCs/>
                <w:color w:val="000000" w:themeColor="text1"/>
              </w:rPr>
            </w:pPr>
            <w:r w:rsidRPr="0027545C">
              <w:rPr>
                <w:b/>
                <w:bCs/>
                <w:color w:val="000000" w:themeColor="text1"/>
              </w:rPr>
              <w:t>Semmelweis napi díjátadó</w:t>
            </w:r>
          </w:p>
        </w:tc>
        <w:tc>
          <w:tcPr>
            <w:tcW w:w="1985" w:type="dxa"/>
            <w:tcBorders>
              <w:top w:val="nil"/>
              <w:left w:val="nil"/>
              <w:bottom w:val="single" w:sz="8" w:space="0" w:color="auto"/>
              <w:right w:val="single" w:sz="8" w:space="0" w:color="000000"/>
            </w:tcBorders>
            <w:shd w:val="clear" w:color="auto" w:fill="FFFFFF"/>
            <w:tcMar>
              <w:top w:w="0" w:type="dxa"/>
              <w:left w:w="70" w:type="dxa"/>
              <w:bottom w:w="0" w:type="dxa"/>
              <w:right w:w="70" w:type="dxa"/>
            </w:tcMar>
            <w:vAlign w:val="center"/>
            <w:hideMark/>
          </w:tcPr>
          <w:p w14:paraId="770117C7" w14:textId="77777777" w:rsidR="00D56BCC" w:rsidRPr="0027545C" w:rsidRDefault="00D56BCC" w:rsidP="00D56BCC">
            <w:pPr>
              <w:rPr>
                <w:b/>
                <w:bCs/>
                <w:color w:val="000000" w:themeColor="text1"/>
              </w:rPr>
            </w:pPr>
            <w:r w:rsidRPr="0027545C">
              <w:rPr>
                <w:b/>
                <w:bCs/>
                <w:color w:val="000000" w:themeColor="text1"/>
              </w:rPr>
              <w:t>H13</w:t>
            </w:r>
          </w:p>
        </w:tc>
        <w:tc>
          <w:tcPr>
            <w:tcW w:w="1559" w:type="dxa"/>
            <w:tcBorders>
              <w:top w:val="nil"/>
              <w:left w:val="nil"/>
              <w:bottom w:val="single" w:sz="8" w:space="0" w:color="auto"/>
              <w:right w:val="single" w:sz="8" w:space="0" w:color="000000"/>
            </w:tcBorders>
            <w:shd w:val="clear" w:color="auto" w:fill="FFFFFF"/>
            <w:tcMar>
              <w:top w:w="0" w:type="dxa"/>
              <w:left w:w="70" w:type="dxa"/>
              <w:bottom w:w="0" w:type="dxa"/>
              <w:right w:w="70" w:type="dxa"/>
            </w:tcMar>
            <w:vAlign w:val="center"/>
            <w:hideMark/>
          </w:tcPr>
          <w:p w14:paraId="7FFA1451" w14:textId="77777777" w:rsidR="00D56BCC" w:rsidRPr="0027545C" w:rsidRDefault="00D56BCC" w:rsidP="00D56BCC">
            <w:pPr>
              <w:rPr>
                <w:color w:val="000000" w:themeColor="text1"/>
              </w:rPr>
            </w:pPr>
            <w:r w:rsidRPr="0027545C">
              <w:rPr>
                <w:color w:val="000000" w:themeColor="text1"/>
              </w:rPr>
              <w:t>JKN</w:t>
            </w:r>
          </w:p>
        </w:tc>
        <w:tc>
          <w:tcPr>
            <w:tcW w:w="2268" w:type="dxa"/>
            <w:tcBorders>
              <w:top w:val="nil"/>
              <w:left w:val="nil"/>
              <w:bottom w:val="single" w:sz="8" w:space="0" w:color="auto"/>
              <w:right w:val="single" w:sz="8" w:space="0" w:color="000000"/>
            </w:tcBorders>
            <w:shd w:val="clear" w:color="auto" w:fill="FFFFFF"/>
            <w:tcMar>
              <w:top w:w="0" w:type="dxa"/>
              <w:left w:w="70" w:type="dxa"/>
              <w:bottom w:w="0" w:type="dxa"/>
              <w:right w:w="70" w:type="dxa"/>
            </w:tcMar>
            <w:vAlign w:val="center"/>
            <w:hideMark/>
          </w:tcPr>
          <w:p w14:paraId="37EA5E56" w14:textId="77777777" w:rsidR="00D56BCC" w:rsidRPr="0027545C" w:rsidRDefault="00D56BCC" w:rsidP="00D56BCC">
            <w:pPr>
              <w:rPr>
                <w:color w:val="000000" w:themeColor="text1"/>
              </w:rPr>
            </w:pPr>
            <w:r w:rsidRPr="0027545C">
              <w:rPr>
                <w:color w:val="000000" w:themeColor="text1"/>
              </w:rPr>
              <w:t>Hivatalos díjátadó ünnepség - állófogdással.</w:t>
            </w:r>
          </w:p>
        </w:tc>
      </w:tr>
      <w:tr w:rsidR="0027545C" w:rsidRPr="0027545C" w14:paraId="7F225A4D" w14:textId="77777777" w:rsidTr="00AB7587">
        <w:trPr>
          <w:trHeight w:val="264"/>
        </w:trPr>
        <w:tc>
          <w:tcPr>
            <w:tcW w:w="1266" w:type="dxa"/>
            <w:tcBorders>
              <w:top w:val="nil"/>
              <w:left w:val="single" w:sz="8" w:space="0" w:color="000000"/>
              <w:bottom w:val="single" w:sz="8" w:space="0" w:color="000000"/>
              <w:right w:val="single" w:sz="8" w:space="0" w:color="000000"/>
            </w:tcBorders>
            <w:shd w:val="clear" w:color="auto" w:fill="3D85C6"/>
            <w:tcMar>
              <w:top w:w="0" w:type="dxa"/>
              <w:left w:w="70" w:type="dxa"/>
              <w:bottom w:w="0" w:type="dxa"/>
              <w:right w:w="70" w:type="dxa"/>
            </w:tcMar>
            <w:vAlign w:val="center"/>
            <w:hideMark/>
          </w:tcPr>
          <w:p w14:paraId="57685CB6" w14:textId="77777777" w:rsidR="00D56BCC" w:rsidRPr="0027545C" w:rsidRDefault="00D56BCC" w:rsidP="00D56BCC">
            <w:pPr>
              <w:rPr>
                <w:b/>
                <w:bCs/>
                <w:color w:val="000000" w:themeColor="text1"/>
              </w:rPr>
            </w:pPr>
            <w:r w:rsidRPr="0027545C">
              <w:rPr>
                <w:b/>
                <w:bCs/>
                <w:color w:val="000000" w:themeColor="text1"/>
              </w:rPr>
              <w:t>Augusztus</w:t>
            </w:r>
          </w:p>
        </w:tc>
        <w:tc>
          <w:tcPr>
            <w:tcW w:w="2126" w:type="dxa"/>
            <w:tcBorders>
              <w:top w:val="nil"/>
              <w:left w:val="nil"/>
              <w:bottom w:val="single" w:sz="8" w:space="0" w:color="000000"/>
              <w:right w:val="single" w:sz="8" w:space="0" w:color="000000"/>
            </w:tcBorders>
            <w:shd w:val="clear" w:color="auto" w:fill="3D85C6"/>
            <w:tcMar>
              <w:top w:w="0" w:type="dxa"/>
              <w:left w:w="70" w:type="dxa"/>
              <w:bottom w:w="0" w:type="dxa"/>
              <w:right w:w="70" w:type="dxa"/>
            </w:tcMar>
            <w:vAlign w:val="center"/>
            <w:hideMark/>
          </w:tcPr>
          <w:p w14:paraId="59B99A7E" w14:textId="77777777" w:rsidR="00D56BCC" w:rsidRPr="0027545C" w:rsidRDefault="00D56BCC" w:rsidP="00D56BCC">
            <w:pPr>
              <w:rPr>
                <w:b/>
                <w:bCs/>
                <w:color w:val="000000" w:themeColor="text1"/>
              </w:rPr>
            </w:pPr>
            <w:r w:rsidRPr="0027545C">
              <w:rPr>
                <w:b/>
                <w:bCs/>
                <w:color w:val="000000" w:themeColor="text1"/>
              </w:rPr>
              <w:t> </w:t>
            </w:r>
          </w:p>
        </w:tc>
        <w:tc>
          <w:tcPr>
            <w:tcW w:w="1985" w:type="dxa"/>
            <w:tcBorders>
              <w:top w:val="nil"/>
              <w:left w:val="nil"/>
              <w:bottom w:val="single" w:sz="8" w:space="0" w:color="000000"/>
              <w:right w:val="single" w:sz="8" w:space="0" w:color="000000"/>
            </w:tcBorders>
            <w:shd w:val="clear" w:color="auto" w:fill="3D85C6"/>
            <w:tcMar>
              <w:top w:w="0" w:type="dxa"/>
              <w:left w:w="70" w:type="dxa"/>
              <w:bottom w:w="0" w:type="dxa"/>
              <w:right w:w="70" w:type="dxa"/>
            </w:tcMar>
            <w:vAlign w:val="center"/>
            <w:hideMark/>
          </w:tcPr>
          <w:p w14:paraId="4068AE96" w14:textId="77777777" w:rsidR="00D56BCC" w:rsidRPr="0027545C" w:rsidRDefault="00D56BCC" w:rsidP="00D56BCC">
            <w:pPr>
              <w:rPr>
                <w:b/>
                <w:bCs/>
                <w:color w:val="000000" w:themeColor="text1"/>
              </w:rPr>
            </w:pPr>
            <w:r w:rsidRPr="0027545C">
              <w:rPr>
                <w:b/>
                <w:bCs/>
                <w:color w:val="000000" w:themeColor="text1"/>
              </w:rPr>
              <w:t> </w:t>
            </w:r>
          </w:p>
        </w:tc>
        <w:tc>
          <w:tcPr>
            <w:tcW w:w="1559" w:type="dxa"/>
            <w:tcBorders>
              <w:top w:val="nil"/>
              <w:left w:val="nil"/>
              <w:bottom w:val="single" w:sz="8" w:space="0" w:color="000000"/>
              <w:right w:val="single" w:sz="8" w:space="0" w:color="000000"/>
            </w:tcBorders>
            <w:shd w:val="clear" w:color="auto" w:fill="3D85C6"/>
            <w:tcMar>
              <w:top w:w="0" w:type="dxa"/>
              <w:left w:w="70" w:type="dxa"/>
              <w:bottom w:w="0" w:type="dxa"/>
              <w:right w:w="70" w:type="dxa"/>
            </w:tcMar>
            <w:vAlign w:val="center"/>
            <w:hideMark/>
          </w:tcPr>
          <w:p w14:paraId="0AFE9008" w14:textId="77777777" w:rsidR="00D56BCC" w:rsidRPr="0027545C" w:rsidRDefault="00D56BCC" w:rsidP="00D56BCC">
            <w:pPr>
              <w:rPr>
                <w:color w:val="000000" w:themeColor="text1"/>
              </w:rPr>
            </w:pPr>
            <w:r w:rsidRPr="0027545C">
              <w:rPr>
                <w:color w:val="000000" w:themeColor="text1"/>
              </w:rPr>
              <w:t> </w:t>
            </w:r>
          </w:p>
        </w:tc>
        <w:tc>
          <w:tcPr>
            <w:tcW w:w="2268" w:type="dxa"/>
            <w:tcBorders>
              <w:top w:val="nil"/>
              <w:left w:val="nil"/>
              <w:bottom w:val="single" w:sz="8" w:space="0" w:color="000000"/>
              <w:right w:val="single" w:sz="8" w:space="0" w:color="000000"/>
            </w:tcBorders>
            <w:shd w:val="clear" w:color="auto" w:fill="3D85C6"/>
            <w:tcMar>
              <w:top w:w="0" w:type="dxa"/>
              <w:left w:w="70" w:type="dxa"/>
              <w:bottom w:w="0" w:type="dxa"/>
              <w:right w:w="70" w:type="dxa"/>
            </w:tcMar>
            <w:vAlign w:val="center"/>
            <w:hideMark/>
          </w:tcPr>
          <w:p w14:paraId="62E826B8" w14:textId="77777777" w:rsidR="00D56BCC" w:rsidRPr="0027545C" w:rsidRDefault="00D56BCC" w:rsidP="00D56BCC">
            <w:pPr>
              <w:rPr>
                <w:color w:val="000000" w:themeColor="text1"/>
              </w:rPr>
            </w:pPr>
            <w:r w:rsidRPr="0027545C">
              <w:rPr>
                <w:color w:val="000000" w:themeColor="text1"/>
              </w:rPr>
              <w:t> </w:t>
            </w:r>
          </w:p>
        </w:tc>
      </w:tr>
      <w:tr w:rsidR="0027545C" w:rsidRPr="0027545C" w14:paraId="3AF8B484" w14:textId="77777777" w:rsidTr="00AB7587">
        <w:trPr>
          <w:trHeight w:val="528"/>
        </w:trPr>
        <w:tc>
          <w:tcPr>
            <w:tcW w:w="1266"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3EF26AB" w14:textId="77777777" w:rsidR="00D56BCC" w:rsidRPr="0027545C" w:rsidRDefault="00D56BCC" w:rsidP="00D56BCC">
            <w:pPr>
              <w:rPr>
                <w:b/>
                <w:bCs/>
                <w:color w:val="000000" w:themeColor="text1"/>
              </w:rPr>
            </w:pPr>
            <w:r w:rsidRPr="0027545C">
              <w:rPr>
                <w:b/>
                <w:bCs/>
                <w:color w:val="000000" w:themeColor="text1"/>
              </w:rPr>
              <w:t>08.02.</w:t>
            </w:r>
          </w:p>
        </w:tc>
        <w:tc>
          <w:tcPr>
            <w:tcW w:w="212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8AB6122" w14:textId="77777777" w:rsidR="00D56BCC" w:rsidRPr="0027545C" w:rsidRDefault="00D56BCC" w:rsidP="00D56BCC">
            <w:pPr>
              <w:rPr>
                <w:b/>
                <w:bCs/>
                <w:color w:val="000000" w:themeColor="text1"/>
              </w:rPr>
            </w:pPr>
            <w:r w:rsidRPr="0027545C">
              <w:rPr>
                <w:b/>
                <w:bCs/>
                <w:color w:val="000000" w:themeColor="text1"/>
              </w:rPr>
              <w:t>Roma Holokauszt Napja</w:t>
            </w:r>
          </w:p>
        </w:tc>
        <w:tc>
          <w:tcPr>
            <w:tcW w:w="1985"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1BA4E97" w14:textId="77777777" w:rsidR="00D56BCC" w:rsidRPr="0027545C" w:rsidRDefault="00D56BCC" w:rsidP="00D56BCC">
            <w:pPr>
              <w:rPr>
                <w:b/>
                <w:bCs/>
                <w:color w:val="000000" w:themeColor="text1"/>
              </w:rPr>
            </w:pPr>
            <w:r w:rsidRPr="0027545C">
              <w:rPr>
                <w:b/>
                <w:bCs/>
                <w:color w:val="000000" w:themeColor="text1"/>
              </w:rPr>
              <w:t>Teleki tér</w:t>
            </w:r>
          </w:p>
        </w:tc>
        <w:tc>
          <w:tcPr>
            <w:tcW w:w="1559"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3365A649" w14:textId="77777777" w:rsidR="00D56BCC" w:rsidRPr="0027545C" w:rsidRDefault="00D56BCC" w:rsidP="00D56BCC">
            <w:pPr>
              <w:rPr>
                <w:color w:val="000000" w:themeColor="text1"/>
              </w:rPr>
            </w:pPr>
            <w:r w:rsidRPr="0027545C">
              <w:rPr>
                <w:color w:val="000000" w:themeColor="text1"/>
              </w:rPr>
              <w:t xml:space="preserve">JKN </w:t>
            </w:r>
          </w:p>
        </w:tc>
        <w:tc>
          <w:tcPr>
            <w:tcW w:w="2268"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DA91788" w14:textId="77777777" w:rsidR="00D56BCC" w:rsidRPr="0027545C" w:rsidRDefault="00D56BCC" w:rsidP="00D56BCC">
            <w:pPr>
              <w:rPr>
                <w:color w:val="000000" w:themeColor="text1"/>
              </w:rPr>
            </w:pPr>
            <w:r w:rsidRPr="0027545C">
              <w:rPr>
                <w:color w:val="000000" w:themeColor="text1"/>
              </w:rPr>
              <w:t>megemlékezés + beszéd + műsor</w:t>
            </w:r>
          </w:p>
        </w:tc>
      </w:tr>
      <w:tr w:rsidR="0027545C" w:rsidRPr="0027545C" w14:paraId="6AF37300" w14:textId="77777777" w:rsidTr="00AB7587">
        <w:trPr>
          <w:trHeight w:val="528"/>
        </w:trPr>
        <w:tc>
          <w:tcPr>
            <w:tcW w:w="1266"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72320C4F" w14:textId="77777777" w:rsidR="00D56BCC" w:rsidRPr="0027545C" w:rsidRDefault="00D56BCC" w:rsidP="00D56BCC">
            <w:pPr>
              <w:rPr>
                <w:b/>
                <w:bCs/>
                <w:color w:val="000000" w:themeColor="text1"/>
              </w:rPr>
            </w:pPr>
            <w:r w:rsidRPr="0027545C">
              <w:rPr>
                <w:b/>
                <w:bCs/>
                <w:color w:val="000000" w:themeColor="text1"/>
              </w:rPr>
              <w:t>08.</w:t>
            </w:r>
          </w:p>
        </w:tc>
        <w:tc>
          <w:tcPr>
            <w:tcW w:w="2126" w:type="dxa"/>
            <w:tcBorders>
              <w:top w:val="nil"/>
              <w:left w:val="nil"/>
              <w:bottom w:val="single" w:sz="8" w:space="0" w:color="000000"/>
              <w:right w:val="single" w:sz="8" w:space="0" w:color="000000"/>
            </w:tcBorders>
            <w:tcMar>
              <w:top w:w="0" w:type="dxa"/>
              <w:left w:w="70" w:type="dxa"/>
              <w:bottom w:w="0" w:type="dxa"/>
              <w:right w:w="70" w:type="dxa"/>
            </w:tcMar>
            <w:vAlign w:val="center"/>
          </w:tcPr>
          <w:p w14:paraId="050F232C" w14:textId="77777777" w:rsidR="00D56BCC" w:rsidRPr="0027545C" w:rsidRDefault="00D56BCC" w:rsidP="00D56BCC">
            <w:pPr>
              <w:rPr>
                <w:b/>
                <w:bCs/>
                <w:color w:val="000000" w:themeColor="text1"/>
              </w:rPr>
            </w:pPr>
            <w:r w:rsidRPr="0027545C">
              <w:rPr>
                <w:b/>
                <w:bCs/>
                <w:color w:val="000000" w:themeColor="text1"/>
              </w:rPr>
              <w:t>Főzőverseny</w:t>
            </w:r>
          </w:p>
        </w:tc>
        <w:tc>
          <w:tcPr>
            <w:tcW w:w="1985"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tcPr>
          <w:p w14:paraId="30C4F4D3" w14:textId="1F78C6B6" w:rsidR="00D56BCC" w:rsidRPr="0027545C" w:rsidRDefault="00D56BCC" w:rsidP="00D56BCC">
            <w:pPr>
              <w:rPr>
                <w:b/>
                <w:bCs/>
                <w:color w:val="000000" w:themeColor="text1"/>
              </w:rPr>
            </w:pPr>
            <w:r w:rsidRPr="0027545C">
              <w:rPr>
                <w:b/>
                <w:bCs/>
                <w:color w:val="000000" w:themeColor="text1"/>
              </w:rPr>
              <w:t>?</w:t>
            </w:r>
          </w:p>
        </w:tc>
        <w:tc>
          <w:tcPr>
            <w:tcW w:w="1559"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tcPr>
          <w:p w14:paraId="0EF11214" w14:textId="77777777" w:rsidR="00D56BCC" w:rsidRPr="0027545C" w:rsidRDefault="00D56BCC" w:rsidP="00D56BCC">
            <w:pPr>
              <w:rPr>
                <w:color w:val="000000" w:themeColor="text1"/>
              </w:rPr>
            </w:pPr>
            <w:r w:rsidRPr="0027545C">
              <w:rPr>
                <w:color w:val="000000" w:themeColor="text1"/>
              </w:rPr>
              <w:t>JKN</w:t>
            </w:r>
          </w:p>
        </w:tc>
        <w:tc>
          <w:tcPr>
            <w:tcW w:w="2268"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tcPr>
          <w:p w14:paraId="514F516C" w14:textId="77777777" w:rsidR="00D56BCC" w:rsidRPr="0027545C" w:rsidRDefault="00D56BCC" w:rsidP="00D56BCC">
            <w:pPr>
              <w:rPr>
                <w:color w:val="000000" w:themeColor="text1"/>
              </w:rPr>
            </w:pPr>
            <w:r w:rsidRPr="0027545C">
              <w:rPr>
                <w:color w:val="000000" w:themeColor="text1"/>
              </w:rPr>
              <w:t>főzőverseny</w:t>
            </w:r>
          </w:p>
        </w:tc>
      </w:tr>
      <w:tr w:rsidR="0027545C" w:rsidRPr="0027545C" w14:paraId="39B61123" w14:textId="77777777" w:rsidTr="00AB7587">
        <w:trPr>
          <w:trHeight w:val="528"/>
        </w:trPr>
        <w:tc>
          <w:tcPr>
            <w:tcW w:w="1266"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188FADE1" w14:textId="77777777" w:rsidR="00D56BCC" w:rsidRPr="0027545C" w:rsidRDefault="00D56BCC" w:rsidP="00D56BCC">
            <w:pPr>
              <w:rPr>
                <w:b/>
                <w:bCs/>
                <w:color w:val="000000" w:themeColor="text1"/>
              </w:rPr>
            </w:pPr>
            <w:r w:rsidRPr="0027545C">
              <w:rPr>
                <w:b/>
                <w:bCs/>
                <w:color w:val="000000" w:themeColor="text1"/>
              </w:rPr>
              <w:t>????</w:t>
            </w:r>
          </w:p>
        </w:tc>
        <w:tc>
          <w:tcPr>
            <w:tcW w:w="2126" w:type="dxa"/>
            <w:tcBorders>
              <w:top w:val="nil"/>
              <w:left w:val="nil"/>
              <w:bottom w:val="single" w:sz="8" w:space="0" w:color="000000"/>
              <w:right w:val="single" w:sz="8" w:space="0" w:color="000000"/>
            </w:tcBorders>
            <w:tcMar>
              <w:top w:w="0" w:type="dxa"/>
              <w:left w:w="70" w:type="dxa"/>
              <w:bottom w:w="0" w:type="dxa"/>
              <w:right w:w="70" w:type="dxa"/>
            </w:tcMar>
            <w:vAlign w:val="center"/>
          </w:tcPr>
          <w:p w14:paraId="5B0E5359" w14:textId="1CD0C41B" w:rsidR="00D56BCC" w:rsidRPr="0027545C" w:rsidRDefault="00D56BCC" w:rsidP="00BD53A0">
            <w:pPr>
              <w:rPr>
                <w:b/>
                <w:bCs/>
                <w:color w:val="000000" w:themeColor="text1"/>
              </w:rPr>
            </w:pPr>
            <w:r w:rsidRPr="0027545C">
              <w:rPr>
                <w:b/>
                <w:bCs/>
                <w:color w:val="000000" w:themeColor="text1"/>
              </w:rPr>
              <w:t xml:space="preserve">két </w:t>
            </w:r>
            <w:r w:rsidR="00BD53A0">
              <w:rPr>
                <w:b/>
                <w:bCs/>
                <w:color w:val="000000" w:themeColor="text1"/>
              </w:rPr>
              <w:t>köz</w:t>
            </w:r>
            <w:r w:rsidRPr="0027545C">
              <w:rPr>
                <w:b/>
                <w:bCs/>
                <w:color w:val="000000" w:themeColor="text1"/>
              </w:rPr>
              <w:t>téravató</w:t>
            </w:r>
          </w:p>
        </w:tc>
        <w:tc>
          <w:tcPr>
            <w:tcW w:w="1985"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tcPr>
          <w:p w14:paraId="4FA06987" w14:textId="77777777" w:rsidR="00D56BCC" w:rsidRPr="0027545C" w:rsidRDefault="00D56BCC" w:rsidP="00D56BCC">
            <w:pPr>
              <w:rPr>
                <w:b/>
                <w:bCs/>
                <w:color w:val="000000" w:themeColor="text1"/>
              </w:rPr>
            </w:pPr>
          </w:p>
        </w:tc>
        <w:tc>
          <w:tcPr>
            <w:tcW w:w="1559"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tcPr>
          <w:p w14:paraId="57FD44F8" w14:textId="77777777" w:rsidR="00D56BCC" w:rsidRPr="0027545C" w:rsidRDefault="00D56BCC" w:rsidP="00D56BCC">
            <w:pPr>
              <w:rPr>
                <w:color w:val="000000" w:themeColor="text1"/>
              </w:rPr>
            </w:pPr>
            <w:r w:rsidRPr="0027545C">
              <w:rPr>
                <w:color w:val="000000" w:themeColor="text1"/>
              </w:rPr>
              <w:t>JKN + KRI</w:t>
            </w:r>
          </w:p>
        </w:tc>
        <w:tc>
          <w:tcPr>
            <w:tcW w:w="2268"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tcPr>
          <w:p w14:paraId="2A4BD1A3" w14:textId="77777777" w:rsidR="00D56BCC" w:rsidRPr="0027545C" w:rsidRDefault="00D56BCC" w:rsidP="00D56BCC">
            <w:pPr>
              <w:rPr>
                <w:color w:val="000000" w:themeColor="text1"/>
              </w:rPr>
            </w:pPr>
          </w:p>
        </w:tc>
      </w:tr>
      <w:tr w:rsidR="0027545C" w:rsidRPr="0027545C" w14:paraId="0069B5A4" w14:textId="77777777" w:rsidTr="00AB7587">
        <w:trPr>
          <w:trHeight w:val="264"/>
        </w:trPr>
        <w:tc>
          <w:tcPr>
            <w:tcW w:w="1266" w:type="dxa"/>
            <w:tcBorders>
              <w:top w:val="nil"/>
              <w:left w:val="single" w:sz="8" w:space="0" w:color="000000"/>
              <w:bottom w:val="single" w:sz="8" w:space="0" w:color="000000"/>
              <w:right w:val="single" w:sz="8" w:space="0" w:color="000000"/>
            </w:tcBorders>
            <w:shd w:val="clear" w:color="auto" w:fill="3D85C6"/>
            <w:tcMar>
              <w:top w:w="0" w:type="dxa"/>
              <w:left w:w="70" w:type="dxa"/>
              <w:bottom w:w="0" w:type="dxa"/>
              <w:right w:w="70" w:type="dxa"/>
            </w:tcMar>
            <w:vAlign w:val="center"/>
            <w:hideMark/>
          </w:tcPr>
          <w:p w14:paraId="18BC4B07" w14:textId="77777777" w:rsidR="00D56BCC" w:rsidRPr="0027545C" w:rsidRDefault="00D56BCC" w:rsidP="00D56BCC">
            <w:pPr>
              <w:rPr>
                <w:b/>
                <w:bCs/>
                <w:color w:val="000000" w:themeColor="text1"/>
              </w:rPr>
            </w:pPr>
            <w:r w:rsidRPr="0027545C">
              <w:rPr>
                <w:b/>
                <w:bCs/>
                <w:color w:val="000000" w:themeColor="text1"/>
              </w:rPr>
              <w:t>Szeptember</w:t>
            </w:r>
          </w:p>
        </w:tc>
        <w:tc>
          <w:tcPr>
            <w:tcW w:w="2126" w:type="dxa"/>
            <w:tcBorders>
              <w:top w:val="nil"/>
              <w:left w:val="nil"/>
              <w:bottom w:val="single" w:sz="8" w:space="0" w:color="000000"/>
              <w:right w:val="single" w:sz="8" w:space="0" w:color="000000"/>
            </w:tcBorders>
            <w:shd w:val="clear" w:color="auto" w:fill="3D85C6"/>
            <w:tcMar>
              <w:top w:w="0" w:type="dxa"/>
              <w:left w:w="70" w:type="dxa"/>
              <w:bottom w:w="0" w:type="dxa"/>
              <w:right w:w="70" w:type="dxa"/>
            </w:tcMar>
            <w:vAlign w:val="center"/>
            <w:hideMark/>
          </w:tcPr>
          <w:p w14:paraId="0A9700D2" w14:textId="77777777" w:rsidR="00D56BCC" w:rsidRPr="0027545C" w:rsidRDefault="00D56BCC" w:rsidP="00D56BCC">
            <w:pPr>
              <w:rPr>
                <w:b/>
                <w:bCs/>
                <w:color w:val="000000" w:themeColor="text1"/>
              </w:rPr>
            </w:pPr>
            <w:r w:rsidRPr="0027545C">
              <w:rPr>
                <w:b/>
                <w:bCs/>
                <w:color w:val="000000" w:themeColor="text1"/>
              </w:rPr>
              <w:t> </w:t>
            </w:r>
          </w:p>
        </w:tc>
        <w:tc>
          <w:tcPr>
            <w:tcW w:w="1985" w:type="dxa"/>
            <w:tcBorders>
              <w:top w:val="nil"/>
              <w:left w:val="nil"/>
              <w:bottom w:val="single" w:sz="8" w:space="0" w:color="000000"/>
              <w:right w:val="single" w:sz="8" w:space="0" w:color="000000"/>
            </w:tcBorders>
            <w:shd w:val="clear" w:color="auto" w:fill="3D85C6"/>
            <w:tcMar>
              <w:top w:w="0" w:type="dxa"/>
              <w:left w:w="70" w:type="dxa"/>
              <w:bottom w:w="0" w:type="dxa"/>
              <w:right w:w="70" w:type="dxa"/>
            </w:tcMar>
            <w:vAlign w:val="center"/>
            <w:hideMark/>
          </w:tcPr>
          <w:p w14:paraId="5E073162" w14:textId="77777777" w:rsidR="00D56BCC" w:rsidRPr="0027545C" w:rsidRDefault="00D56BCC" w:rsidP="00D56BCC">
            <w:pPr>
              <w:rPr>
                <w:b/>
                <w:bCs/>
                <w:color w:val="000000" w:themeColor="text1"/>
              </w:rPr>
            </w:pPr>
            <w:r w:rsidRPr="0027545C">
              <w:rPr>
                <w:b/>
                <w:bCs/>
                <w:color w:val="000000" w:themeColor="text1"/>
              </w:rPr>
              <w:t> </w:t>
            </w:r>
          </w:p>
        </w:tc>
        <w:tc>
          <w:tcPr>
            <w:tcW w:w="1559" w:type="dxa"/>
            <w:tcBorders>
              <w:top w:val="nil"/>
              <w:left w:val="nil"/>
              <w:bottom w:val="single" w:sz="8" w:space="0" w:color="000000"/>
              <w:right w:val="single" w:sz="8" w:space="0" w:color="000000"/>
            </w:tcBorders>
            <w:shd w:val="clear" w:color="auto" w:fill="3D85C6"/>
            <w:tcMar>
              <w:top w:w="0" w:type="dxa"/>
              <w:left w:w="70" w:type="dxa"/>
              <w:bottom w:w="0" w:type="dxa"/>
              <w:right w:w="70" w:type="dxa"/>
            </w:tcMar>
            <w:vAlign w:val="center"/>
            <w:hideMark/>
          </w:tcPr>
          <w:p w14:paraId="54FE662D" w14:textId="77777777" w:rsidR="00D56BCC" w:rsidRPr="0027545C" w:rsidRDefault="00D56BCC" w:rsidP="00D56BCC">
            <w:pPr>
              <w:rPr>
                <w:color w:val="000000" w:themeColor="text1"/>
              </w:rPr>
            </w:pPr>
            <w:r w:rsidRPr="0027545C">
              <w:rPr>
                <w:color w:val="000000" w:themeColor="text1"/>
              </w:rPr>
              <w:t> </w:t>
            </w:r>
          </w:p>
        </w:tc>
        <w:tc>
          <w:tcPr>
            <w:tcW w:w="2268" w:type="dxa"/>
            <w:tcBorders>
              <w:top w:val="nil"/>
              <w:left w:val="nil"/>
              <w:bottom w:val="single" w:sz="8" w:space="0" w:color="000000"/>
              <w:right w:val="single" w:sz="8" w:space="0" w:color="000000"/>
            </w:tcBorders>
            <w:shd w:val="clear" w:color="auto" w:fill="3D85C6"/>
            <w:tcMar>
              <w:top w:w="0" w:type="dxa"/>
              <w:left w:w="70" w:type="dxa"/>
              <w:bottom w:w="0" w:type="dxa"/>
              <w:right w:w="70" w:type="dxa"/>
            </w:tcMar>
            <w:vAlign w:val="center"/>
            <w:hideMark/>
          </w:tcPr>
          <w:p w14:paraId="3EA2A391" w14:textId="77777777" w:rsidR="00D56BCC" w:rsidRPr="0027545C" w:rsidRDefault="00D56BCC" w:rsidP="00D56BCC">
            <w:pPr>
              <w:rPr>
                <w:color w:val="000000" w:themeColor="text1"/>
              </w:rPr>
            </w:pPr>
            <w:r w:rsidRPr="0027545C">
              <w:rPr>
                <w:color w:val="000000" w:themeColor="text1"/>
              </w:rPr>
              <w:t> </w:t>
            </w:r>
          </w:p>
        </w:tc>
      </w:tr>
      <w:tr w:rsidR="0027545C" w:rsidRPr="0027545C" w14:paraId="2FF4722C" w14:textId="77777777" w:rsidTr="00AB7587">
        <w:trPr>
          <w:trHeight w:val="528"/>
        </w:trPr>
        <w:tc>
          <w:tcPr>
            <w:tcW w:w="1266"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269FE63" w14:textId="77777777" w:rsidR="00D56BCC" w:rsidRPr="0027545C" w:rsidRDefault="00D56BCC" w:rsidP="00D56BCC">
            <w:pPr>
              <w:rPr>
                <w:b/>
                <w:bCs/>
                <w:color w:val="000000" w:themeColor="text1"/>
              </w:rPr>
            </w:pPr>
            <w:r w:rsidRPr="0027545C">
              <w:rPr>
                <w:b/>
                <w:bCs/>
                <w:color w:val="000000" w:themeColor="text1"/>
              </w:rPr>
              <w:t>szept. közepe</w:t>
            </w:r>
          </w:p>
        </w:tc>
        <w:tc>
          <w:tcPr>
            <w:tcW w:w="212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7510371" w14:textId="77777777" w:rsidR="00D56BCC" w:rsidRPr="0027545C" w:rsidRDefault="00D56BCC" w:rsidP="00D56BCC">
            <w:pPr>
              <w:rPr>
                <w:b/>
                <w:bCs/>
                <w:color w:val="000000" w:themeColor="text1"/>
              </w:rPr>
            </w:pPr>
            <w:r w:rsidRPr="0027545C">
              <w:rPr>
                <w:b/>
                <w:bCs/>
                <w:color w:val="000000" w:themeColor="text1"/>
              </w:rPr>
              <w:t>Jazzfesztivál</w:t>
            </w:r>
          </w:p>
        </w:tc>
        <w:tc>
          <w:tcPr>
            <w:tcW w:w="1985"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9FDE86F" w14:textId="77777777" w:rsidR="00D56BCC" w:rsidRPr="0027545C" w:rsidRDefault="00D56BCC" w:rsidP="00D56BCC">
            <w:pPr>
              <w:rPr>
                <w:b/>
                <w:bCs/>
                <w:color w:val="000000" w:themeColor="text1"/>
              </w:rPr>
            </w:pPr>
            <w:r w:rsidRPr="0027545C">
              <w:rPr>
                <w:b/>
                <w:bCs/>
                <w:color w:val="000000" w:themeColor="text1"/>
              </w:rPr>
              <w:t>Rákóczi tér</w:t>
            </w:r>
          </w:p>
        </w:tc>
        <w:tc>
          <w:tcPr>
            <w:tcW w:w="1559"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CCAB0C3" w14:textId="77777777" w:rsidR="00D56BCC" w:rsidRPr="0027545C" w:rsidRDefault="00D56BCC" w:rsidP="00D56BCC">
            <w:pPr>
              <w:rPr>
                <w:color w:val="000000" w:themeColor="text1"/>
              </w:rPr>
            </w:pPr>
            <w:r w:rsidRPr="0027545C">
              <w:rPr>
                <w:color w:val="000000" w:themeColor="text1"/>
              </w:rPr>
              <w:t>JKN</w:t>
            </w:r>
          </w:p>
        </w:tc>
        <w:tc>
          <w:tcPr>
            <w:tcW w:w="2268"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56EBD26D" w14:textId="77777777" w:rsidR="00D56BCC" w:rsidRPr="0027545C" w:rsidRDefault="00D56BCC" w:rsidP="00D56BCC">
            <w:pPr>
              <w:rPr>
                <w:color w:val="000000" w:themeColor="text1"/>
              </w:rPr>
            </w:pPr>
            <w:r w:rsidRPr="0027545C">
              <w:rPr>
                <w:color w:val="000000" w:themeColor="text1"/>
              </w:rPr>
              <w:t>Hely jazz-zenészek fesztiválja</w:t>
            </w:r>
          </w:p>
        </w:tc>
      </w:tr>
      <w:tr w:rsidR="0027545C" w:rsidRPr="0027545C" w14:paraId="1FF77F18" w14:textId="77777777" w:rsidTr="00AB7587">
        <w:trPr>
          <w:trHeight w:val="528"/>
        </w:trPr>
        <w:tc>
          <w:tcPr>
            <w:tcW w:w="1266"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tcPr>
          <w:p w14:paraId="4FCCBBE7" w14:textId="77777777" w:rsidR="00D56BCC" w:rsidRPr="0027545C" w:rsidRDefault="00D56BCC" w:rsidP="00D56BCC">
            <w:pPr>
              <w:rPr>
                <w:b/>
                <w:bCs/>
                <w:color w:val="000000" w:themeColor="text1"/>
              </w:rPr>
            </w:pPr>
            <w:r w:rsidRPr="0027545C">
              <w:rPr>
                <w:b/>
                <w:bCs/>
                <w:color w:val="000000" w:themeColor="text1"/>
              </w:rPr>
              <w:t>szeptember eleje</w:t>
            </w:r>
          </w:p>
        </w:tc>
        <w:tc>
          <w:tcPr>
            <w:tcW w:w="2126" w:type="dxa"/>
            <w:tcBorders>
              <w:top w:val="nil"/>
              <w:left w:val="nil"/>
              <w:bottom w:val="single" w:sz="8" w:space="0" w:color="000000"/>
              <w:right w:val="single" w:sz="8" w:space="0" w:color="000000"/>
            </w:tcBorders>
            <w:tcMar>
              <w:top w:w="0" w:type="dxa"/>
              <w:left w:w="70" w:type="dxa"/>
              <w:bottom w:w="0" w:type="dxa"/>
              <w:right w:w="70" w:type="dxa"/>
            </w:tcMar>
            <w:vAlign w:val="center"/>
          </w:tcPr>
          <w:p w14:paraId="7C51766A" w14:textId="77777777" w:rsidR="00D56BCC" w:rsidRPr="0027545C" w:rsidRDefault="00D56BCC" w:rsidP="00D56BCC">
            <w:pPr>
              <w:rPr>
                <w:b/>
                <w:bCs/>
                <w:color w:val="000000" w:themeColor="text1"/>
              </w:rPr>
            </w:pPr>
            <w:r w:rsidRPr="0027545C">
              <w:rPr>
                <w:b/>
                <w:bCs/>
                <w:color w:val="000000" w:themeColor="text1"/>
              </w:rPr>
              <w:t>oviséta</w:t>
            </w:r>
          </w:p>
        </w:tc>
        <w:tc>
          <w:tcPr>
            <w:tcW w:w="1985"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tcPr>
          <w:p w14:paraId="5C38B71E" w14:textId="77777777" w:rsidR="00D56BCC" w:rsidRPr="0027545C" w:rsidRDefault="00D56BCC" w:rsidP="00D56BCC">
            <w:pPr>
              <w:rPr>
                <w:b/>
                <w:bCs/>
                <w:color w:val="000000" w:themeColor="text1"/>
              </w:rPr>
            </w:pPr>
          </w:p>
        </w:tc>
        <w:tc>
          <w:tcPr>
            <w:tcW w:w="1559"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tcPr>
          <w:p w14:paraId="06D5E86C" w14:textId="77777777" w:rsidR="00D56BCC" w:rsidRPr="0027545C" w:rsidRDefault="00D56BCC" w:rsidP="00D56BCC">
            <w:pPr>
              <w:rPr>
                <w:color w:val="000000" w:themeColor="text1"/>
              </w:rPr>
            </w:pPr>
            <w:r w:rsidRPr="0027545C">
              <w:rPr>
                <w:color w:val="000000" w:themeColor="text1"/>
              </w:rPr>
              <w:t>JKN</w:t>
            </w:r>
          </w:p>
        </w:tc>
        <w:tc>
          <w:tcPr>
            <w:tcW w:w="2268"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tcPr>
          <w:p w14:paraId="574227A3" w14:textId="77777777" w:rsidR="00D56BCC" w:rsidRPr="0027545C" w:rsidRDefault="00D56BCC" w:rsidP="00D56BCC">
            <w:pPr>
              <w:rPr>
                <w:color w:val="000000" w:themeColor="text1"/>
              </w:rPr>
            </w:pPr>
          </w:p>
        </w:tc>
      </w:tr>
      <w:tr w:rsidR="0027545C" w:rsidRPr="0027545C" w14:paraId="5A9BE095" w14:textId="77777777" w:rsidTr="00AB7587">
        <w:trPr>
          <w:trHeight w:val="264"/>
        </w:trPr>
        <w:tc>
          <w:tcPr>
            <w:tcW w:w="1266" w:type="dxa"/>
            <w:tcBorders>
              <w:top w:val="nil"/>
              <w:left w:val="single" w:sz="8" w:space="0" w:color="000000"/>
              <w:bottom w:val="single" w:sz="8" w:space="0" w:color="000000"/>
              <w:right w:val="single" w:sz="8" w:space="0" w:color="000000"/>
            </w:tcBorders>
            <w:shd w:val="clear" w:color="auto" w:fill="3D85C6"/>
            <w:tcMar>
              <w:top w:w="0" w:type="dxa"/>
              <w:left w:w="70" w:type="dxa"/>
              <w:bottom w:w="0" w:type="dxa"/>
              <w:right w:w="70" w:type="dxa"/>
            </w:tcMar>
            <w:vAlign w:val="center"/>
            <w:hideMark/>
          </w:tcPr>
          <w:p w14:paraId="74D37E41" w14:textId="77777777" w:rsidR="00D56BCC" w:rsidRPr="0027545C" w:rsidRDefault="00D56BCC" w:rsidP="00D56BCC">
            <w:pPr>
              <w:rPr>
                <w:b/>
                <w:bCs/>
                <w:color w:val="000000" w:themeColor="text1"/>
              </w:rPr>
            </w:pPr>
            <w:r w:rsidRPr="0027545C">
              <w:rPr>
                <w:b/>
                <w:bCs/>
                <w:color w:val="000000" w:themeColor="text1"/>
              </w:rPr>
              <w:t>Október</w:t>
            </w:r>
          </w:p>
        </w:tc>
        <w:tc>
          <w:tcPr>
            <w:tcW w:w="2126" w:type="dxa"/>
            <w:tcBorders>
              <w:top w:val="nil"/>
              <w:left w:val="nil"/>
              <w:bottom w:val="single" w:sz="8" w:space="0" w:color="000000"/>
              <w:right w:val="single" w:sz="8" w:space="0" w:color="000000"/>
            </w:tcBorders>
            <w:shd w:val="clear" w:color="auto" w:fill="3D85C6"/>
            <w:tcMar>
              <w:top w:w="0" w:type="dxa"/>
              <w:left w:w="70" w:type="dxa"/>
              <w:bottom w:w="0" w:type="dxa"/>
              <w:right w:w="70" w:type="dxa"/>
            </w:tcMar>
            <w:vAlign w:val="center"/>
            <w:hideMark/>
          </w:tcPr>
          <w:p w14:paraId="709F68D7" w14:textId="77777777" w:rsidR="00D56BCC" w:rsidRPr="0027545C" w:rsidRDefault="00D56BCC" w:rsidP="00D56BCC">
            <w:pPr>
              <w:rPr>
                <w:b/>
                <w:bCs/>
                <w:color w:val="000000" w:themeColor="text1"/>
              </w:rPr>
            </w:pPr>
            <w:r w:rsidRPr="0027545C">
              <w:rPr>
                <w:b/>
                <w:bCs/>
                <w:color w:val="000000" w:themeColor="text1"/>
              </w:rPr>
              <w:t> </w:t>
            </w:r>
          </w:p>
        </w:tc>
        <w:tc>
          <w:tcPr>
            <w:tcW w:w="1985" w:type="dxa"/>
            <w:tcBorders>
              <w:top w:val="nil"/>
              <w:left w:val="nil"/>
              <w:bottom w:val="single" w:sz="8" w:space="0" w:color="000000"/>
              <w:right w:val="single" w:sz="8" w:space="0" w:color="000000"/>
            </w:tcBorders>
            <w:shd w:val="clear" w:color="auto" w:fill="3D85C6"/>
            <w:tcMar>
              <w:top w:w="0" w:type="dxa"/>
              <w:left w:w="70" w:type="dxa"/>
              <w:bottom w:w="0" w:type="dxa"/>
              <w:right w:w="70" w:type="dxa"/>
            </w:tcMar>
            <w:vAlign w:val="center"/>
            <w:hideMark/>
          </w:tcPr>
          <w:p w14:paraId="2E85E93B" w14:textId="77777777" w:rsidR="00D56BCC" w:rsidRPr="0027545C" w:rsidRDefault="00D56BCC" w:rsidP="00D56BCC">
            <w:pPr>
              <w:rPr>
                <w:b/>
                <w:bCs/>
                <w:color w:val="000000" w:themeColor="text1"/>
              </w:rPr>
            </w:pPr>
            <w:r w:rsidRPr="0027545C">
              <w:rPr>
                <w:b/>
                <w:bCs/>
                <w:color w:val="000000" w:themeColor="text1"/>
              </w:rPr>
              <w:t> </w:t>
            </w:r>
          </w:p>
        </w:tc>
        <w:tc>
          <w:tcPr>
            <w:tcW w:w="1559" w:type="dxa"/>
            <w:tcBorders>
              <w:top w:val="nil"/>
              <w:left w:val="nil"/>
              <w:bottom w:val="single" w:sz="8" w:space="0" w:color="000000"/>
              <w:right w:val="single" w:sz="8" w:space="0" w:color="000000"/>
            </w:tcBorders>
            <w:shd w:val="clear" w:color="auto" w:fill="3D85C6"/>
            <w:tcMar>
              <w:top w:w="0" w:type="dxa"/>
              <w:left w:w="70" w:type="dxa"/>
              <w:bottom w:w="0" w:type="dxa"/>
              <w:right w:w="70" w:type="dxa"/>
            </w:tcMar>
            <w:vAlign w:val="center"/>
            <w:hideMark/>
          </w:tcPr>
          <w:p w14:paraId="62515047" w14:textId="77777777" w:rsidR="00D56BCC" w:rsidRPr="0027545C" w:rsidRDefault="00D56BCC" w:rsidP="00D56BCC">
            <w:pPr>
              <w:rPr>
                <w:color w:val="000000" w:themeColor="text1"/>
              </w:rPr>
            </w:pPr>
            <w:r w:rsidRPr="0027545C">
              <w:rPr>
                <w:color w:val="000000" w:themeColor="text1"/>
              </w:rPr>
              <w:t> </w:t>
            </w:r>
          </w:p>
        </w:tc>
        <w:tc>
          <w:tcPr>
            <w:tcW w:w="2268" w:type="dxa"/>
            <w:tcBorders>
              <w:top w:val="nil"/>
              <w:left w:val="nil"/>
              <w:bottom w:val="single" w:sz="8" w:space="0" w:color="000000"/>
              <w:right w:val="single" w:sz="8" w:space="0" w:color="000000"/>
            </w:tcBorders>
            <w:shd w:val="clear" w:color="auto" w:fill="3D85C6"/>
            <w:tcMar>
              <w:top w:w="0" w:type="dxa"/>
              <w:left w:w="70" w:type="dxa"/>
              <w:bottom w:w="0" w:type="dxa"/>
              <w:right w:w="70" w:type="dxa"/>
            </w:tcMar>
            <w:vAlign w:val="center"/>
            <w:hideMark/>
          </w:tcPr>
          <w:p w14:paraId="64819772" w14:textId="77777777" w:rsidR="00D56BCC" w:rsidRPr="0027545C" w:rsidRDefault="00D56BCC" w:rsidP="00D56BCC">
            <w:pPr>
              <w:rPr>
                <w:color w:val="000000" w:themeColor="text1"/>
              </w:rPr>
            </w:pPr>
            <w:r w:rsidRPr="0027545C">
              <w:rPr>
                <w:color w:val="000000" w:themeColor="text1"/>
              </w:rPr>
              <w:t> </w:t>
            </w:r>
          </w:p>
        </w:tc>
      </w:tr>
      <w:tr w:rsidR="0027545C" w:rsidRPr="0027545C" w14:paraId="3F4B469F" w14:textId="77777777" w:rsidTr="00AB7587">
        <w:trPr>
          <w:trHeight w:val="528"/>
        </w:trPr>
        <w:tc>
          <w:tcPr>
            <w:tcW w:w="1266"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9038ABF" w14:textId="77777777" w:rsidR="00D56BCC" w:rsidRPr="0027545C" w:rsidRDefault="00D56BCC" w:rsidP="00D56BCC">
            <w:pPr>
              <w:rPr>
                <w:b/>
                <w:bCs/>
                <w:color w:val="000000" w:themeColor="text1"/>
              </w:rPr>
            </w:pPr>
            <w:r w:rsidRPr="0027545C">
              <w:rPr>
                <w:b/>
                <w:bCs/>
                <w:color w:val="000000" w:themeColor="text1"/>
              </w:rPr>
              <w:t>10.06</w:t>
            </w:r>
          </w:p>
        </w:tc>
        <w:tc>
          <w:tcPr>
            <w:tcW w:w="212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07EE9A55" w14:textId="77777777" w:rsidR="00D56BCC" w:rsidRPr="0027545C" w:rsidRDefault="00D56BCC" w:rsidP="00D56BCC">
            <w:pPr>
              <w:rPr>
                <w:b/>
                <w:bCs/>
                <w:color w:val="000000" w:themeColor="text1"/>
              </w:rPr>
            </w:pPr>
            <w:r w:rsidRPr="0027545C">
              <w:rPr>
                <w:b/>
                <w:bCs/>
                <w:color w:val="000000" w:themeColor="text1"/>
              </w:rPr>
              <w:t>Aradi vértanúk napja</w:t>
            </w:r>
          </w:p>
        </w:tc>
        <w:tc>
          <w:tcPr>
            <w:tcW w:w="1985"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7A3534B" w14:textId="6D98DDB9" w:rsidR="00D56BCC" w:rsidRPr="0027545C" w:rsidRDefault="00D56BCC" w:rsidP="00D56BCC">
            <w:pPr>
              <w:rPr>
                <w:b/>
                <w:bCs/>
                <w:color w:val="000000" w:themeColor="text1"/>
              </w:rPr>
            </w:pPr>
            <w:r w:rsidRPr="0027545C">
              <w:rPr>
                <w:b/>
                <w:bCs/>
                <w:color w:val="000000" w:themeColor="text1"/>
              </w:rPr>
              <w:t>Kossuth</w:t>
            </w:r>
            <w:r w:rsidR="00BD53A0">
              <w:rPr>
                <w:b/>
                <w:bCs/>
                <w:color w:val="000000" w:themeColor="text1"/>
              </w:rPr>
              <w:t>-</w:t>
            </w:r>
            <w:r w:rsidRPr="0027545C">
              <w:rPr>
                <w:b/>
                <w:bCs/>
                <w:color w:val="000000" w:themeColor="text1"/>
              </w:rPr>
              <w:t xml:space="preserve"> </w:t>
            </w:r>
            <w:r w:rsidR="00BD53A0">
              <w:rPr>
                <w:b/>
                <w:bCs/>
                <w:color w:val="000000" w:themeColor="text1"/>
              </w:rPr>
              <w:t>m</w:t>
            </w:r>
            <w:r w:rsidRPr="0027545C">
              <w:rPr>
                <w:b/>
                <w:bCs/>
                <w:color w:val="000000" w:themeColor="text1"/>
              </w:rPr>
              <w:t>auzóleum</w:t>
            </w:r>
          </w:p>
        </w:tc>
        <w:tc>
          <w:tcPr>
            <w:tcW w:w="1559"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FBF48B9" w14:textId="77777777" w:rsidR="00D56BCC" w:rsidRPr="0027545C" w:rsidRDefault="00D56BCC" w:rsidP="00D56BCC">
            <w:pPr>
              <w:rPr>
                <w:color w:val="000000" w:themeColor="text1"/>
              </w:rPr>
            </w:pPr>
            <w:r w:rsidRPr="0027545C">
              <w:rPr>
                <w:color w:val="000000" w:themeColor="text1"/>
              </w:rPr>
              <w:t>JKN</w:t>
            </w:r>
          </w:p>
        </w:tc>
        <w:tc>
          <w:tcPr>
            <w:tcW w:w="2268"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855D14C" w14:textId="77777777" w:rsidR="00D56BCC" w:rsidRPr="0027545C" w:rsidRDefault="00D56BCC" w:rsidP="00D56BCC">
            <w:pPr>
              <w:rPr>
                <w:color w:val="000000" w:themeColor="text1"/>
              </w:rPr>
            </w:pPr>
            <w:r w:rsidRPr="0027545C">
              <w:rPr>
                <w:color w:val="000000" w:themeColor="text1"/>
              </w:rPr>
              <w:t>Hivatalos megemlékezés, koszorúzás.</w:t>
            </w:r>
          </w:p>
        </w:tc>
      </w:tr>
      <w:tr w:rsidR="0027545C" w:rsidRPr="0027545C" w14:paraId="64E0D78D" w14:textId="77777777" w:rsidTr="00AB7587">
        <w:trPr>
          <w:trHeight w:val="792"/>
        </w:trPr>
        <w:tc>
          <w:tcPr>
            <w:tcW w:w="1266"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5E11ED3" w14:textId="77777777" w:rsidR="00D56BCC" w:rsidRPr="0027545C" w:rsidRDefault="00D56BCC" w:rsidP="00D56BCC">
            <w:pPr>
              <w:rPr>
                <w:b/>
                <w:bCs/>
                <w:color w:val="000000" w:themeColor="text1"/>
              </w:rPr>
            </w:pPr>
            <w:r w:rsidRPr="0027545C">
              <w:rPr>
                <w:b/>
                <w:bCs/>
                <w:color w:val="000000" w:themeColor="text1"/>
              </w:rPr>
              <w:t>10.04</w:t>
            </w:r>
          </w:p>
        </w:tc>
        <w:tc>
          <w:tcPr>
            <w:tcW w:w="212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68684F0E" w14:textId="77777777" w:rsidR="00D56BCC" w:rsidRPr="0027545C" w:rsidRDefault="00D56BCC" w:rsidP="00D56BCC">
            <w:pPr>
              <w:rPr>
                <w:b/>
                <w:bCs/>
                <w:color w:val="000000" w:themeColor="text1"/>
              </w:rPr>
            </w:pPr>
            <w:r w:rsidRPr="0027545C">
              <w:rPr>
                <w:b/>
                <w:bCs/>
                <w:color w:val="000000" w:themeColor="text1"/>
              </w:rPr>
              <w:t>Idősek napi program a Zene Világnapjával egyben</w:t>
            </w:r>
          </w:p>
        </w:tc>
        <w:tc>
          <w:tcPr>
            <w:tcW w:w="1985"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4ADB417" w14:textId="77777777" w:rsidR="00D56BCC" w:rsidRPr="0027545C" w:rsidRDefault="00D56BCC" w:rsidP="00D56BCC">
            <w:pPr>
              <w:rPr>
                <w:b/>
                <w:bCs/>
                <w:color w:val="000000" w:themeColor="text1"/>
              </w:rPr>
            </w:pPr>
            <w:r w:rsidRPr="0027545C">
              <w:rPr>
                <w:b/>
                <w:bCs/>
                <w:color w:val="000000" w:themeColor="text1"/>
              </w:rPr>
              <w:t>több helyszín</w:t>
            </w:r>
          </w:p>
        </w:tc>
        <w:tc>
          <w:tcPr>
            <w:tcW w:w="1559"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6E28E54" w14:textId="77777777" w:rsidR="00D56BCC" w:rsidRPr="0027545C" w:rsidRDefault="00D56BCC" w:rsidP="00D56BCC">
            <w:pPr>
              <w:rPr>
                <w:color w:val="000000" w:themeColor="text1"/>
              </w:rPr>
            </w:pPr>
            <w:r w:rsidRPr="0027545C">
              <w:rPr>
                <w:color w:val="000000" w:themeColor="text1"/>
              </w:rPr>
              <w:t>JKN</w:t>
            </w:r>
          </w:p>
        </w:tc>
        <w:tc>
          <w:tcPr>
            <w:tcW w:w="2268"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C7AFA4B" w14:textId="77777777" w:rsidR="00D56BCC" w:rsidRPr="0027545C" w:rsidRDefault="00D56BCC" w:rsidP="00D56BCC">
            <w:pPr>
              <w:rPr>
                <w:color w:val="000000" w:themeColor="text1"/>
              </w:rPr>
            </w:pPr>
          </w:p>
        </w:tc>
      </w:tr>
      <w:tr w:rsidR="0027545C" w:rsidRPr="0027545C" w14:paraId="62A20740" w14:textId="77777777" w:rsidTr="00AB7587">
        <w:trPr>
          <w:trHeight w:val="792"/>
        </w:trPr>
        <w:tc>
          <w:tcPr>
            <w:tcW w:w="1266"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0BA20EE" w14:textId="77777777" w:rsidR="00D56BCC" w:rsidRPr="0027545C" w:rsidRDefault="00D56BCC" w:rsidP="00D56BCC">
            <w:pPr>
              <w:rPr>
                <w:b/>
                <w:bCs/>
                <w:color w:val="000000" w:themeColor="text1"/>
              </w:rPr>
            </w:pPr>
            <w:r w:rsidRPr="0027545C">
              <w:rPr>
                <w:b/>
                <w:bCs/>
                <w:color w:val="000000" w:themeColor="text1"/>
              </w:rPr>
              <w:lastRenderedPageBreak/>
              <w:t>10.23</w:t>
            </w:r>
          </w:p>
        </w:tc>
        <w:tc>
          <w:tcPr>
            <w:tcW w:w="212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F8E02BC" w14:textId="77777777" w:rsidR="00D56BCC" w:rsidRPr="0027545C" w:rsidRDefault="00D56BCC" w:rsidP="00D56BCC">
            <w:pPr>
              <w:rPr>
                <w:b/>
                <w:bCs/>
                <w:color w:val="000000" w:themeColor="text1"/>
              </w:rPr>
            </w:pPr>
            <w:r w:rsidRPr="0027545C">
              <w:rPr>
                <w:b/>
                <w:bCs/>
                <w:color w:val="000000" w:themeColor="text1"/>
              </w:rPr>
              <w:t>56-os forradalom és szabadságharc megemlékezés</w:t>
            </w:r>
          </w:p>
        </w:tc>
        <w:tc>
          <w:tcPr>
            <w:tcW w:w="1985"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60BA996" w14:textId="77777777" w:rsidR="00D56BCC" w:rsidRPr="0027545C" w:rsidRDefault="00D56BCC" w:rsidP="00D56BCC">
            <w:pPr>
              <w:rPr>
                <w:b/>
                <w:bCs/>
                <w:color w:val="000000" w:themeColor="text1"/>
              </w:rPr>
            </w:pPr>
            <w:r w:rsidRPr="0027545C">
              <w:rPr>
                <w:b/>
                <w:bCs/>
                <w:color w:val="000000" w:themeColor="text1"/>
              </w:rPr>
              <w:t>Corvin köz</w:t>
            </w:r>
          </w:p>
        </w:tc>
        <w:tc>
          <w:tcPr>
            <w:tcW w:w="1559"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8759751" w14:textId="77777777" w:rsidR="00D56BCC" w:rsidRPr="0027545C" w:rsidRDefault="00D56BCC" w:rsidP="00D56BCC">
            <w:pPr>
              <w:rPr>
                <w:color w:val="000000" w:themeColor="text1"/>
              </w:rPr>
            </w:pPr>
            <w:r w:rsidRPr="0027545C">
              <w:rPr>
                <w:color w:val="000000" w:themeColor="text1"/>
              </w:rPr>
              <w:t>JKN</w:t>
            </w:r>
          </w:p>
        </w:tc>
        <w:tc>
          <w:tcPr>
            <w:tcW w:w="2268"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23ABE44" w14:textId="77777777" w:rsidR="00D56BCC" w:rsidRPr="0027545C" w:rsidRDefault="00D56BCC" w:rsidP="00D56BCC">
            <w:pPr>
              <w:rPr>
                <w:color w:val="000000" w:themeColor="text1"/>
              </w:rPr>
            </w:pPr>
            <w:r w:rsidRPr="0027545C">
              <w:rPr>
                <w:color w:val="000000" w:themeColor="text1"/>
              </w:rPr>
              <w:t>Hivatalos megemlékezés, koszorúzás, kulturális program.</w:t>
            </w:r>
          </w:p>
        </w:tc>
      </w:tr>
      <w:tr w:rsidR="0027545C" w:rsidRPr="0027545C" w14:paraId="3C8DD2DF" w14:textId="77777777" w:rsidTr="00AB7587">
        <w:trPr>
          <w:trHeight w:val="528"/>
        </w:trPr>
        <w:tc>
          <w:tcPr>
            <w:tcW w:w="1266"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CFD0633" w14:textId="77777777" w:rsidR="00D56BCC" w:rsidRPr="0027545C" w:rsidRDefault="00D56BCC" w:rsidP="00D56BCC">
            <w:pPr>
              <w:rPr>
                <w:b/>
                <w:bCs/>
                <w:color w:val="000000" w:themeColor="text1"/>
              </w:rPr>
            </w:pPr>
            <w:r w:rsidRPr="0027545C">
              <w:rPr>
                <w:b/>
                <w:bCs/>
                <w:color w:val="000000" w:themeColor="text1"/>
              </w:rPr>
              <w:t> 10.03-04.</w:t>
            </w:r>
          </w:p>
        </w:tc>
        <w:tc>
          <w:tcPr>
            <w:tcW w:w="212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1E3DE92" w14:textId="77777777" w:rsidR="00D56BCC" w:rsidRPr="0027545C" w:rsidRDefault="00D56BCC" w:rsidP="00D56BCC">
            <w:pPr>
              <w:rPr>
                <w:b/>
                <w:bCs/>
                <w:color w:val="000000" w:themeColor="text1"/>
              </w:rPr>
            </w:pPr>
            <w:r w:rsidRPr="0027545C">
              <w:rPr>
                <w:b/>
                <w:bCs/>
                <w:color w:val="000000" w:themeColor="text1"/>
              </w:rPr>
              <w:t>Csatlakozás a Budapesti Őszi Fesztiválhoz</w:t>
            </w:r>
          </w:p>
        </w:tc>
        <w:tc>
          <w:tcPr>
            <w:tcW w:w="1985"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DDE4D3F" w14:textId="77777777" w:rsidR="00D56BCC" w:rsidRPr="0027545C" w:rsidRDefault="00D56BCC" w:rsidP="00D56BCC">
            <w:pPr>
              <w:rPr>
                <w:b/>
                <w:bCs/>
                <w:color w:val="000000" w:themeColor="text1"/>
              </w:rPr>
            </w:pPr>
            <w:r w:rsidRPr="0027545C">
              <w:rPr>
                <w:b/>
                <w:bCs/>
                <w:color w:val="000000" w:themeColor="text1"/>
              </w:rPr>
              <w:t> több helyszín</w:t>
            </w:r>
          </w:p>
        </w:tc>
        <w:tc>
          <w:tcPr>
            <w:tcW w:w="1559"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4464B4C" w14:textId="77777777" w:rsidR="00D56BCC" w:rsidRPr="0027545C" w:rsidRDefault="00D56BCC" w:rsidP="00D56BCC">
            <w:pPr>
              <w:rPr>
                <w:color w:val="000000" w:themeColor="text1"/>
              </w:rPr>
            </w:pPr>
            <w:r w:rsidRPr="0027545C">
              <w:rPr>
                <w:color w:val="000000" w:themeColor="text1"/>
              </w:rPr>
              <w:t>JKN</w:t>
            </w:r>
          </w:p>
        </w:tc>
        <w:tc>
          <w:tcPr>
            <w:tcW w:w="2268"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7C35B2F" w14:textId="77777777" w:rsidR="00D56BCC" w:rsidRPr="0027545C" w:rsidRDefault="00D56BCC" w:rsidP="00D56BCC">
            <w:pPr>
              <w:rPr>
                <w:color w:val="000000" w:themeColor="text1"/>
              </w:rPr>
            </w:pPr>
            <w:r w:rsidRPr="0027545C">
              <w:rPr>
                <w:color w:val="000000" w:themeColor="text1"/>
              </w:rPr>
              <w:t> helyi szervezetekkel programsorozat összehozása az őszi fesztivál idejére</w:t>
            </w:r>
          </w:p>
        </w:tc>
      </w:tr>
      <w:tr w:rsidR="0027545C" w:rsidRPr="0027545C" w14:paraId="15B0F5FC" w14:textId="77777777" w:rsidTr="00AB7587">
        <w:trPr>
          <w:trHeight w:val="264"/>
        </w:trPr>
        <w:tc>
          <w:tcPr>
            <w:tcW w:w="1266" w:type="dxa"/>
            <w:tcBorders>
              <w:top w:val="nil"/>
              <w:left w:val="single" w:sz="8" w:space="0" w:color="000000"/>
              <w:bottom w:val="single" w:sz="8" w:space="0" w:color="000000"/>
              <w:right w:val="single" w:sz="8" w:space="0" w:color="000000"/>
            </w:tcBorders>
            <w:shd w:val="clear" w:color="auto" w:fill="3D85C6"/>
            <w:tcMar>
              <w:top w:w="0" w:type="dxa"/>
              <w:left w:w="70" w:type="dxa"/>
              <w:bottom w:w="0" w:type="dxa"/>
              <w:right w:w="70" w:type="dxa"/>
            </w:tcMar>
            <w:vAlign w:val="center"/>
            <w:hideMark/>
          </w:tcPr>
          <w:p w14:paraId="27DF82B7" w14:textId="77777777" w:rsidR="00D56BCC" w:rsidRPr="0027545C" w:rsidRDefault="00D56BCC" w:rsidP="00D56BCC">
            <w:pPr>
              <w:rPr>
                <w:b/>
                <w:bCs/>
                <w:color w:val="000000" w:themeColor="text1"/>
              </w:rPr>
            </w:pPr>
            <w:r w:rsidRPr="0027545C">
              <w:rPr>
                <w:b/>
                <w:bCs/>
                <w:color w:val="000000" w:themeColor="text1"/>
              </w:rPr>
              <w:t>November</w:t>
            </w:r>
          </w:p>
        </w:tc>
        <w:tc>
          <w:tcPr>
            <w:tcW w:w="2126" w:type="dxa"/>
            <w:tcBorders>
              <w:top w:val="nil"/>
              <w:left w:val="nil"/>
              <w:bottom w:val="single" w:sz="8" w:space="0" w:color="000000"/>
              <w:right w:val="single" w:sz="8" w:space="0" w:color="000000"/>
            </w:tcBorders>
            <w:shd w:val="clear" w:color="auto" w:fill="3D85C6"/>
            <w:tcMar>
              <w:top w:w="0" w:type="dxa"/>
              <w:left w:w="70" w:type="dxa"/>
              <w:bottom w:w="0" w:type="dxa"/>
              <w:right w:w="70" w:type="dxa"/>
            </w:tcMar>
            <w:vAlign w:val="center"/>
            <w:hideMark/>
          </w:tcPr>
          <w:p w14:paraId="44A667D1" w14:textId="77777777" w:rsidR="00D56BCC" w:rsidRPr="0027545C" w:rsidRDefault="00D56BCC" w:rsidP="00D56BCC">
            <w:pPr>
              <w:rPr>
                <w:b/>
                <w:bCs/>
                <w:color w:val="000000" w:themeColor="text1"/>
              </w:rPr>
            </w:pPr>
            <w:r w:rsidRPr="0027545C">
              <w:rPr>
                <w:b/>
                <w:bCs/>
                <w:color w:val="000000" w:themeColor="text1"/>
              </w:rPr>
              <w:t> </w:t>
            </w:r>
          </w:p>
        </w:tc>
        <w:tc>
          <w:tcPr>
            <w:tcW w:w="1985" w:type="dxa"/>
            <w:tcBorders>
              <w:top w:val="nil"/>
              <w:left w:val="nil"/>
              <w:bottom w:val="single" w:sz="8" w:space="0" w:color="000000"/>
              <w:right w:val="single" w:sz="8" w:space="0" w:color="000000"/>
            </w:tcBorders>
            <w:shd w:val="clear" w:color="auto" w:fill="3D85C6"/>
            <w:tcMar>
              <w:top w:w="0" w:type="dxa"/>
              <w:left w:w="70" w:type="dxa"/>
              <w:bottom w:w="0" w:type="dxa"/>
              <w:right w:w="70" w:type="dxa"/>
            </w:tcMar>
            <w:vAlign w:val="center"/>
            <w:hideMark/>
          </w:tcPr>
          <w:p w14:paraId="3EE9A5C0" w14:textId="77777777" w:rsidR="00D56BCC" w:rsidRPr="0027545C" w:rsidRDefault="00D56BCC" w:rsidP="00D56BCC">
            <w:pPr>
              <w:rPr>
                <w:b/>
                <w:bCs/>
                <w:color w:val="000000" w:themeColor="text1"/>
              </w:rPr>
            </w:pPr>
            <w:r w:rsidRPr="0027545C">
              <w:rPr>
                <w:b/>
                <w:bCs/>
                <w:color w:val="000000" w:themeColor="text1"/>
              </w:rPr>
              <w:t> </w:t>
            </w:r>
          </w:p>
        </w:tc>
        <w:tc>
          <w:tcPr>
            <w:tcW w:w="1559" w:type="dxa"/>
            <w:tcBorders>
              <w:top w:val="nil"/>
              <w:left w:val="nil"/>
              <w:bottom w:val="single" w:sz="8" w:space="0" w:color="000000"/>
              <w:right w:val="single" w:sz="8" w:space="0" w:color="000000"/>
            </w:tcBorders>
            <w:shd w:val="clear" w:color="auto" w:fill="3D85C6"/>
            <w:tcMar>
              <w:top w:w="0" w:type="dxa"/>
              <w:left w:w="70" w:type="dxa"/>
              <w:bottom w:w="0" w:type="dxa"/>
              <w:right w:w="70" w:type="dxa"/>
            </w:tcMar>
            <w:vAlign w:val="center"/>
            <w:hideMark/>
          </w:tcPr>
          <w:p w14:paraId="24889503" w14:textId="77777777" w:rsidR="00D56BCC" w:rsidRPr="0027545C" w:rsidRDefault="00D56BCC" w:rsidP="00D56BCC">
            <w:pPr>
              <w:rPr>
                <w:color w:val="000000" w:themeColor="text1"/>
              </w:rPr>
            </w:pPr>
            <w:r w:rsidRPr="0027545C">
              <w:rPr>
                <w:color w:val="000000" w:themeColor="text1"/>
              </w:rPr>
              <w:t> </w:t>
            </w:r>
          </w:p>
        </w:tc>
        <w:tc>
          <w:tcPr>
            <w:tcW w:w="2268" w:type="dxa"/>
            <w:tcBorders>
              <w:top w:val="nil"/>
              <w:left w:val="nil"/>
              <w:bottom w:val="single" w:sz="8" w:space="0" w:color="000000"/>
              <w:right w:val="single" w:sz="8" w:space="0" w:color="000000"/>
            </w:tcBorders>
            <w:shd w:val="clear" w:color="auto" w:fill="3D85C6"/>
            <w:tcMar>
              <w:top w:w="0" w:type="dxa"/>
              <w:left w:w="70" w:type="dxa"/>
              <w:bottom w:w="0" w:type="dxa"/>
              <w:right w:w="70" w:type="dxa"/>
            </w:tcMar>
            <w:vAlign w:val="center"/>
            <w:hideMark/>
          </w:tcPr>
          <w:p w14:paraId="26C95AE6" w14:textId="77777777" w:rsidR="00D56BCC" w:rsidRPr="0027545C" w:rsidRDefault="00D56BCC" w:rsidP="00D56BCC">
            <w:pPr>
              <w:rPr>
                <w:color w:val="000000" w:themeColor="text1"/>
              </w:rPr>
            </w:pPr>
            <w:r w:rsidRPr="0027545C">
              <w:rPr>
                <w:color w:val="000000" w:themeColor="text1"/>
              </w:rPr>
              <w:t> </w:t>
            </w:r>
          </w:p>
        </w:tc>
      </w:tr>
      <w:tr w:rsidR="0027545C" w:rsidRPr="0027545C" w14:paraId="3B1B7B5B" w14:textId="77777777" w:rsidTr="00AB7587">
        <w:trPr>
          <w:trHeight w:val="528"/>
        </w:trPr>
        <w:tc>
          <w:tcPr>
            <w:tcW w:w="1266"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0D98283" w14:textId="77777777" w:rsidR="00D56BCC" w:rsidRPr="0027545C" w:rsidRDefault="00D56BCC" w:rsidP="00D56BCC">
            <w:pPr>
              <w:rPr>
                <w:b/>
                <w:bCs/>
                <w:color w:val="000000" w:themeColor="text1"/>
              </w:rPr>
            </w:pPr>
            <w:r w:rsidRPr="0027545C">
              <w:rPr>
                <w:b/>
                <w:bCs/>
                <w:color w:val="000000" w:themeColor="text1"/>
              </w:rPr>
              <w:t>11.01.</w:t>
            </w:r>
          </w:p>
        </w:tc>
        <w:tc>
          <w:tcPr>
            <w:tcW w:w="212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7370BDBE" w14:textId="77777777" w:rsidR="00D56BCC" w:rsidRPr="0027545C" w:rsidRDefault="00D56BCC" w:rsidP="00D56BCC">
            <w:pPr>
              <w:rPr>
                <w:b/>
                <w:bCs/>
                <w:color w:val="000000" w:themeColor="text1"/>
              </w:rPr>
            </w:pPr>
            <w:r w:rsidRPr="0027545C">
              <w:rPr>
                <w:b/>
                <w:bCs/>
                <w:color w:val="000000" w:themeColor="text1"/>
              </w:rPr>
              <w:t>Szociális Munka Napja</w:t>
            </w:r>
          </w:p>
        </w:tc>
        <w:tc>
          <w:tcPr>
            <w:tcW w:w="1985"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72C2047" w14:textId="77777777" w:rsidR="00D56BCC" w:rsidRPr="0027545C" w:rsidRDefault="00D56BCC" w:rsidP="00D56BCC">
            <w:pPr>
              <w:rPr>
                <w:b/>
                <w:bCs/>
                <w:color w:val="000000" w:themeColor="text1"/>
              </w:rPr>
            </w:pPr>
          </w:p>
        </w:tc>
        <w:tc>
          <w:tcPr>
            <w:tcW w:w="1559"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2DF202F" w14:textId="77777777" w:rsidR="00D56BCC" w:rsidRPr="0027545C" w:rsidRDefault="00D56BCC" w:rsidP="00D56BCC">
            <w:pPr>
              <w:rPr>
                <w:color w:val="000000" w:themeColor="text1"/>
              </w:rPr>
            </w:pPr>
            <w:r w:rsidRPr="0027545C">
              <w:rPr>
                <w:color w:val="000000" w:themeColor="text1"/>
              </w:rPr>
              <w:t>JKN</w:t>
            </w:r>
          </w:p>
        </w:tc>
        <w:tc>
          <w:tcPr>
            <w:tcW w:w="2268"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4E25D20" w14:textId="77777777" w:rsidR="00D56BCC" w:rsidRPr="0027545C" w:rsidRDefault="00D56BCC" w:rsidP="00D56BCC">
            <w:pPr>
              <w:rPr>
                <w:color w:val="000000" w:themeColor="text1"/>
              </w:rPr>
            </w:pPr>
            <w:r w:rsidRPr="0027545C">
              <w:rPr>
                <w:color w:val="000000" w:themeColor="text1"/>
              </w:rPr>
              <w:t>Hivatalos program</w:t>
            </w:r>
          </w:p>
        </w:tc>
      </w:tr>
      <w:tr w:rsidR="0027545C" w:rsidRPr="0027545C" w14:paraId="77A7EFB3" w14:textId="77777777" w:rsidTr="00AB7587">
        <w:trPr>
          <w:trHeight w:val="528"/>
        </w:trPr>
        <w:tc>
          <w:tcPr>
            <w:tcW w:w="1266"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8581DAA" w14:textId="77777777" w:rsidR="00D56BCC" w:rsidRPr="0027545C" w:rsidRDefault="00D56BCC" w:rsidP="00D56BCC">
            <w:pPr>
              <w:rPr>
                <w:b/>
                <w:bCs/>
                <w:color w:val="000000" w:themeColor="text1"/>
              </w:rPr>
            </w:pPr>
            <w:r w:rsidRPr="0027545C">
              <w:rPr>
                <w:b/>
                <w:bCs/>
                <w:color w:val="000000" w:themeColor="text1"/>
              </w:rPr>
              <w:t>11.14.</w:t>
            </w:r>
          </w:p>
        </w:tc>
        <w:tc>
          <w:tcPr>
            <w:tcW w:w="212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5776C0CC" w14:textId="0C3BDD3F" w:rsidR="00D56BCC" w:rsidRPr="0027545C" w:rsidRDefault="00D56BCC" w:rsidP="00D56BCC">
            <w:pPr>
              <w:rPr>
                <w:b/>
                <w:bCs/>
                <w:color w:val="000000" w:themeColor="text1"/>
              </w:rPr>
            </w:pPr>
            <w:r w:rsidRPr="0027545C">
              <w:rPr>
                <w:b/>
                <w:bCs/>
                <w:color w:val="000000" w:themeColor="text1"/>
              </w:rPr>
              <w:t>Józsefváros Biz</w:t>
            </w:r>
            <w:r w:rsidR="002A7420" w:rsidRPr="0027545C">
              <w:rPr>
                <w:b/>
                <w:bCs/>
                <w:color w:val="000000" w:themeColor="text1"/>
              </w:rPr>
              <w:t>t</w:t>
            </w:r>
            <w:r w:rsidRPr="0027545C">
              <w:rPr>
                <w:b/>
                <w:bCs/>
                <w:color w:val="000000" w:themeColor="text1"/>
              </w:rPr>
              <w:t>onságáért</w:t>
            </w:r>
          </w:p>
        </w:tc>
        <w:tc>
          <w:tcPr>
            <w:tcW w:w="1985"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1CF3B3D" w14:textId="77777777" w:rsidR="00D56BCC" w:rsidRPr="0027545C" w:rsidRDefault="00D56BCC" w:rsidP="00D56BCC">
            <w:pPr>
              <w:rPr>
                <w:b/>
                <w:bCs/>
                <w:color w:val="000000" w:themeColor="text1"/>
              </w:rPr>
            </w:pPr>
            <w:r w:rsidRPr="0027545C">
              <w:rPr>
                <w:b/>
                <w:bCs/>
                <w:color w:val="000000" w:themeColor="text1"/>
              </w:rPr>
              <w:t>Házasságkötő terem</w:t>
            </w:r>
          </w:p>
        </w:tc>
        <w:tc>
          <w:tcPr>
            <w:tcW w:w="1559"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6204092" w14:textId="77777777" w:rsidR="00D56BCC" w:rsidRPr="0027545C" w:rsidRDefault="00D56BCC" w:rsidP="00D56BCC">
            <w:pPr>
              <w:rPr>
                <w:color w:val="000000" w:themeColor="text1"/>
              </w:rPr>
            </w:pPr>
            <w:r w:rsidRPr="0027545C">
              <w:rPr>
                <w:color w:val="000000" w:themeColor="text1"/>
              </w:rPr>
              <w:t>JKN</w:t>
            </w:r>
          </w:p>
        </w:tc>
        <w:tc>
          <w:tcPr>
            <w:tcW w:w="2268"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1E59D75E" w14:textId="77777777" w:rsidR="00D56BCC" w:rsidRPr="0027545C" w:rsidRDefault="00D56BCC" w:rsidP="00D56BCC">
            <w:pPr>
              <w:rPr>
                <w:color w:val="000000" w:themeColor="text1"/>
              </w:rPr>
            </w:pPr>
            <w:r w:rsidRPr="0027545C">
              <w:rPr>
                <w:color w:val="000000" w:themeColor="text1"/>
              </w:rPr>
              <w:t>Hivatalos díjátadó ünnepség</w:t>
            </w:r>
          </w:p>
        </w:tc>
      </w:tr>
      <w:tr w:rsidR="0027545C" w:rsidRPr="0027545C" w14:paraId="36F1B427" w14:textId="77777777" w:rsidTr="00AB7587">
        <w:trPr>
          <w:trHeight w:val="792"/>
        </w:trPr>
        <w:tc>
          <w:tcPr>
            <w:tcW w:w="1266"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00A3B0B0" w14:textId="77777777" w:rsidR="00D56BCC" w:rsidRPr="0027545C" w:rsidRDefault="00D56BCC" w:rsidP="00D56BCC">
            <w:pPr>
              <w:rPr>
                <w:b/>
                <w:bCs/>
                <w:color w:val="000000" w:themeColor="text1"/>
              </w:rPr>
            </w:pPr>
            <w:r w:rsidRPr="0027545C">
              <w:rPr>
                <w:b/>
                <w:bCs/>
                <w:color w:val="000000" w:themeColor="text1"/>
              </w:rPr>
              <w:t>11.25</w:t>
            </w:r>
          </w:p>
        </w:tc>
        <w:tc>
          <w:tcPr>
            <w:tcW w:w="212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22BDF52E" w14:textId="77777777" w:rsidR="00D56BCC" w:rsidRPr="0027545C" w:rsidRDefault="00D56BCC" w:rsidP="00D56BCC">
            <w:pPr>
              <w:rPr>
                <w:b/>
                <w:bCs/>
                <w:color w:val="000000" w:themeColor="text1"/>
              </w:rPr>
            </w:pPr>
            <w:r w:rsidRPr="0027545C">
              <w:rPr>
                <w:b/>
                <w:bCs/>
                <w:color w:val="000000" w:themeColor="text1"/>
              </w:rPr>
              <w:t>Nők elleni erőszak világnapja</w:t>
            </w:r>
          </w:p>
        </w:tc>
        <w:tc>
          <w:tcPr>
            <w:tcW w:w="1985"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6C73A3C0" w14:textId="77777777" w:rsidR="00D56BCC" w:rsidRPr="0027545C" w:rsidRDefault="00D56BCC" w:rsidP="00D56BCC">
            <w:pPr>
              <w:rPr>
                <w:b/>
                <w:bCs/>
                <w:color w:val="000000" w:themeColor="text1"/>
              </w:rPr>
            </w:pPr>
            <w:r w:rsidRPr="0027545C">
              <w:rPr>
                <w:b/>
                <w:bCs/>
                <w:color w:val="000000" w:themeColor="text1"/>
              </w:rPr>
              <w:t> </w:t>
            </w:r>
          </w:p>
        </w:tc>
        <w:tc>
          <w:tcPr>
            <w:tcW w:w="1559"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B5DF161" w14:textId="77777777" w:rsidR="00D56BCC" w:rsidRPr="0027545C" w:rsidRDefault="00D56BCC" w:rsidP="00D56BCC">
            <w:pPr>
              <w:rPr>
                <w:color w:val="000000" w:themeColor="text1"/>
              </w:rPr>
            </w:pPr>
            <w:r w:rsidRPr="0027545C">
              <w:rPr>
                <w:color w:val="000000" w:themeColor="text1"/>
              </w:rPr>
              <w:t>JKN + KRI</w:t>
            </w:r>
          </w:p>
        </w:tc>
        <w:tc>
          <w:tcPr>
            <w:tcW w:w="2268"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E01D268" w14:textId="77777777" w:rsidR="00D56BCC" w:rsidRPr="0027545C" w:rsidRDefault="00D56BCC" w:rsidP="00D56BCC">
            <w:pPr>
              <w:rPr>
                <w:color w:val="000000" w:themeColor="text1"/>
              </w:rPr>
            </w:pPr>
            <w:r w:rsidRPr="0027545C">
              <w:rPr>
                <w:color w:val="000000" w:themeColor="text1"/>
              </w:rPr>
              <w:t>Színházi előadás, beszélgetések, csatlakozás a NANE programjaihoz.</w:t>
            </w:r>
          </w:p>
        </w:tc>
      </w:tr>
      <w:tr w:rsidR="0027545C" w:rsidRPr="0027545C" w14:paraId="7AEF8D7F" w14:textId="77777777" w:rsidTr="00AB7587">
        <w:trPr>
          <w:trHeight w:val="528"/>
        </w:trPr>
        <w:tc>
          <w:tcPr>
            <w:tcW w:w="1266" w:type="dxa"/>
            <w:tcBorders>
              <w:top w:val="nil"/>
              <w:left w:val="single" w:sz="8" w:space="0" w:color="000000"/>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719903DF" w14:textId="77777777" w:rsidR="00D56BCC" w:rsidRPr="0027545C" w:rsidRDefault="00D56BCC" w:rsidP="00D56BCC">
            <w:pPr>
              <w:rPr>
                <w:b/>
                <w:bCs/>
                <w:color w:val="000000" w:themeColor="text1"/>
              </w:rPr>
            </w:pPr>
            <w:r w:rsidRPr="0027545C">
              <w:rPr>
                <w:b/>
                <w:bCs/>
                <w:color w:val="000000" w:themeColor="text1"/>
              </w:rPr>
              <w:t>11.30</w:t>
            </w:r>
          </w:p>
        </w:tc>
        <w:tc>
          <w:tcPr>
            <w:tcW w:w="2126" w:type="dxa"/>
            <w:tcBorders>
              <w:top w:val="nil"/>
              <w:left w:val="nil"/>
              <w:bottom w:val="single" w:sz="8" w:space="0" w:color="000000"/>
              <w:right w:val="single" w:sz="8" w:space="0" w:color="000000"/>
            </w:tcBorders>
            <w:tcMar>
              <w:top w:w="0" w:type="dxa"/>
              <w:left w:w="70" w:type="dxa"/>
              <w:bottom w:w="0" w:type="dxa"/>
              <w:right w:w="70" w:type="dxa"/>
            </w:tcMar>
            <w:vAlign w:val="center"/>
            <w:hideMark/>
          </w:tcPr>
          <w:p w14:paraId="16367BB3" w14:textId="77777777" w:rsidR="00D56BCC" w:rsidRPr="0027545C" w:rsidRDefault="00D56BCC" w:rsidP="00D56BCC">
            <w:pPr>
              <w:rPr>
                <w:b/>
                <w:bCs/>
                <w:color w:val="000000" w:themeColor="text1"/>
              </w:rPr>
            </w:pPr>
            <w:r w:rsidRPr="0027545C">
              <w:rPr>
                <w:b/>
                <w:bCs/>
                <w:color w:val="000000" w:themeColor="text1"/>
              </w:rPr>
              <w:t>Józsefvárosi Jégpálya</w:t>
            </w:r>
          </w:p>
        </w:tc>
        <w:tc>
          <w:tcPr>
            <w:tcW w:w="1985"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33434E7" w14:textId="77777777" w:rsidR="00D56BCC" w:rsidRPr="0027545C" w:rsidRDefault="00D56BCC" w:rsidP="00D56BCC">
            <w:pPr>
              <w:rPr>
                <w:b/>
                <w:bCs/>
                <w:color w:val="000000" w:themeColor="text1"/>
              </w:rPr>
            </w:pPr>
            <w:r w:rsidRPr="0027545C">
              <w:rPr>
                <w:b/>
                <w:bCs/>
                <w:color w:val="000000" w:themeColor="text1"/>
              </w:rPr>
              <w:t>Horváth Mihály tér</w:t>
            </w:r>
          </w:p>
        </w:tc>
        <w:tc>
          <w:tcPr>
            <w:tcW w:w="1559"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44DE6892" w14:textId="77777777" w:rsidR="00D56BCC" w:rsidRPr="0027545C" w:rsidRDefault="00D56BCC" w:rsidP="00D56BCC">
            <w:pPr>
              <w:rPr>
                <w:color w:val="000000" w:themeColor="text1"/>
              </w:rPr>
            </w:pPr>
            <w:r w:rsidRPr="0027545C">
              <w:rPr>
                <w:color w:val="000000" w:themeColor="text1"/>
              </w:rPr>
              <w:t>JKN</w:t>
            </w:r>
          </w:p>
        </w:tc>
        <w:tc>
          <w:tcPr>
            <w:tcW w:w="2268" w:type="dxa"/>
            <w:tcBorders>
              <w:top w:val="nil"/>
              <w:left w:val="nil"/>
              <w:bottom w:val="single" w:sz="8" w:space="0" w:color="000000"/>
              <w:right w:val="single" w:sz="8" w:space="0" w:color="000000"/>
            </w:tcBorders>
            <w:shd w:val="clear" w:color="auto" w:fill="FFFFFF"/>
            <w:tcMar>
              <w:top w:w="0" w:type="dxa"/>
              <w:left w:w="70" w:type="dxa"/>
              <w:bottom w:w="0" w:type="dxa"/>
              <w:right w:w="70" w:type="dxa"/>
            </w:tcMar>
            <w:vAlign w:val="center"/>
            <w:hideMark/>
          </w:tcPr>
          <w:p w14:paraId="235E7D09" w14:textId="77777777" w:rsidR="00D56BCC" w:rsidRPr="0027545C" w:rsidRDefault="00D56BCC" w:rsidP="00D56BCC">
            <w:pPr>
              <w:rPr>
                <w:color w:val="000000" w:themeColor="text1"/>
              </w:rPr>
            </w:pPr>
            <w:r w:rsidRPr="0027545C">
              <w:rPr>
                <w:color w:val="000000" w:themeColor="text1"/>
              </w:rPr>
              <w:t>Közösségi ünnepi program</w:t>
            </w:r>
          </w:p>
        </w:tc>
      </w:tr>
      <w:tr w:rsidR="0027545C" w:rsidRPr="0027545C" w14:paraId="0C6E803C" w14:textId="77777777" w:rsidTr="00AB7587">
        <w:trPr>
          <w:trHeight w:val="264"/>
        </w:trPr>
        <w:tc>
          <w:tcPr>
            <w:tcW w:w="1266" w:type="dxa"/>
            <w:tcBorders>
              <w:top w:val="nil"/>
              <w:left w:val="single" w:sz="8" w:space="0" w:color="000000"/>
              <w:bottom w:val="single" w:sz="8" w:space="0" w:color="000000"/>
              <w:right w:val="single" w:sz="8" w:space="0" w:color="000000"/>
            </w:tcBorders>
            <w:shd w:val="clear" w:color="auto" w:fill="3D85C6"/>
            <w:tcMar>
              <w:top w:w="0" w:type="dxa"/>
              <w:left w:w="70" w:type="dxa"/>
              <w:bottom w:w="0" w:type="dxa"/>
              <w:right w:w="70" w:type="dxa"/>
            </w:tcMar>
            <w:vAlign w:val="center"/>
            <w:hideMark/>
          </w:tcPr>
          <w:p w14:paraId="53142910" w14:textId="77777777" w:rsidR="00D56BCC" w:rsidRPr="0027545C" w:rsidRDefault="00D56BCC" w:rsidP="00D56BCC">
            <w:pPr>
              <w:rPr>
                <w:b/>
                <w:bCs/>
                <w:color w:val="000000" w:themeColor="text1"/>
              </w:rPr>
            </w:pPr>
            <w:r w:rsidRPr="0027545C">
              <w:rPr>
                <w:b/>
                <w:bCs/>
                <w:color w:val="000000" w:themeColor="text1"/>
              </w:rPr>
              <w:t>December</w:t>
            </w:r>
          </w:p>
        </w:tc>
        <w:tc>
          <w:tcPr>
            <w:tcW w:w="2126" w:type="dxa"/>
            <w:tcBorders>
              <w:top w:val="nil"/>
              <w:left w:val="nil"/>
              <w:bottom w:val="single" w:sz="8" w:space="0" w:color="000000"/>
              <w:right w:val="single" w:sz="8" w:space="0" w:color="000000"/>
            </w:tcBorders>
            <w:shd w:val="clear" w:color="auto" w:fill="3D85C6"/>
            <w:tcMar>
              <w:top w:w="0" w:type="dxa"/>
              <w:left w:w="70" w:type="dxa"/>
              <w:bottom w:w="0" w:type="dxa"/>
              <w:right w:w="70" w:type="dxa"/>
            </w:tcMar>
            <w:vAlign w:val="center"/>
            <w:hideMark/>
          </w:tcPr>
          <w:p w14:paraId="47782241" w14:textId="77777777" w:rsidR="00D56BCC" w:rsidRPr="0027545C" w:rsidRDefault="00D56BCC" w:rsidP="00D56BCC">
            <w:pPr>
              <w:rPr>
                <w:b/>
                <w:bCs/>
                <w:color w:val="000000" w:themeColor="text1"/>
              </w:rPr>
            </w:pPr>
            <w:r w:rsidRPr="0027545C">
              <w:rPr>
                <w:b/>
                <w:bCs/>
                <w:color w:val="000000" w:themeColor="text1"/>
              </w:rPr>
              <w:t> </w:t>
            </w:r>
          </w:p>
        </w:tc>
        <w:tc>
          <w:tcPr>
            <w:tcW w:w="1985" w:type="dxa"/>
            <w:tcBorders>
              <w:top w:val="nil"/>
              <w:left w:val="nil"/>
              <w:bottom w:val="single" w:sz="8" w:space="0" w:color="000000"/>
              <w:right w:val="single" w:sz="8" w:space="0" w:color="000000"/>
            </w:tcBorders>
            <w:shd w:val="clear" w:color="auto" w:fill="3D85C6"/>
            <w:tcMar>
              <w:top w:w="0" w:type="dxa"/>
              <w:left w:w="70" w:type="dxa"/>
              <w:bottom w:w="0" w:type="dxa"/>
              <w:right w:w="70" w:type="dxa"/>
            </w:tcMar>
            <w:vAlign w:val="center"/>
            <w:hideMark/>
          </w:tcPr>
          <w:p w14:paraId="66C6F07A" w14:textId="77777777" w:rsidR="00D56BCC" w:rsidRPr="0027545C" w:rsidRDefault="00D56BCC" w:rsidP="00D56BCC">
            <w:pPr>
              <w:rPr>
                <w:b/>
                <w:bCs/>
                <w:color w:val="000000" w:themeColor="text1"/>
              </w:rPr>
            </w:pPr>
            <w:r w:rsidRPr="0027545C">
              <w:rPr>
                <w:b/>
                <w:bCs/>
                <w:color w:val="000000" w:themeColor="text1"/>
              </w:rPr>
              <w:t> </w:t>
            </w:r>
          </w:p>
        </w:tc>
        <w:tc>
          <w:tcPr>
            <w:tcW w:w="1559" w:type="dxa"/>
            <w:tcBorders>
              <w:top w:val="nil"/>
              <w:left w:val="nil"/>
              <w:bottom w:val="single" w:sz="8" w:space="0" w:color="000000"/>
              <w:right w:val="single" w:sz="8" w:space="0" w:color="000000"/>
            </w:tcBorders>
            <w:shd w:val="clear" w:color="auto" w:fill="3D85C6"/>
            <w:tcMar>
              <w:top w:w="0" w:type="dxa"/>
              <w:left w:w="70" w:type="dxa"/>
              <w:bottom w:w="0" w:type="dxa"/>
              <w:right w:w="70" w:type="dxa"/>
            </w:tcMar>
            <w:vAlign w:val="center"/>
            <w:hideMark/>
          </w:tcPr>
          <w:p w14:paraId="7904627E" w14:textId="77777777" w:rsidR="00D56BCC" w:rsidRPr="0027545C" w:rsidRDefault="00D56BCC" w:rsidP="00D56BCC">
            <w:pPr>
              <w:rPr>
                <w:color w:val="000000" w:themeColor="text1"/>
              </w:rPr>
            </w:pPr>
            <w:r w:rsidRPr="0027545C">
              <w:rPr>
                <w:color w:val="000000" w:themeColor="text1"/>
              </w:rPr>
              <w:t> </w:t>
            </w:r>
          </w:p>
        </w:tc>
        <w:tc>
          <w:tcPr>
            <w:tcW w:w="2268" w:type="dxa"/>
            <w:tcBorders>
              <w:top w:val="nil"/>
              <w:left w:val="nil"/>
              <w:bottom w:val="single" w:sz="8" w:space="0" w:color="000000"/>
              <w:right w:val="single" w:sz="8" w:space="0" w:color="000000"/>
            </w:tcBorders>
            <w:shd w:val="clear" w:color="auto" w:fill="3D85C6"/>
            <w:tcMar>
              <w:top w:w="0" w:type="dxa"/>
              <w:left w:w="70" w:type="dxa"/>
              <w:bottom w:w="0" w:type="dxa"/>
              <w:right w:w="70" w:type="dxa"/>
            </w:tcMar>
            <w:vAlign w:val="center"/>
            <w:hideMark/>
          </w:tcPr>
          <w:p w14:paraId="38436460" w14:textId="77777777" w:rsidR="00D56BCC" w:rsidRPr="0027545C" w:rsidRDefault="00D56BCC" w:rsidP="00D56BCC">
            <w:pPr>
              <w:rPr>
                <w:color w:val="000000" w:themeColor="text1"/>
              </w:rPr>
            </w:pPr>
            <w:r w:rsidRPr="0027545C">
              <w:rPr>
                <w:color w:val="000000" w:themeColor="text1"/>
              </w:rPr>
              <w:t> </w:t>
            </w:r>
          </w:p>
        </w:tc>
      </w:tr>
      <w:tr w:rsidR="0027545C" w:rsidRPr="0027545C" w14:paraId="772F4416" w14:textId="77777777" w:rsidTr="00AB7587">
        <w:trPr>
          <w:trHeight w:val="792"/>
        </w:trPr>
        <w:tc>
          <w:tcPr>
            <w:tcW w:w="1266" w:type="dxa"/>
            <w:tcBorders>
              <w:top w:val="nil"/>
              <w:left w:val="single" w:sz="8" w:space="0" w:color="000000"/>
              <w:bottom w:val="single" w:sz="8" w:space="0" w:color="auto"/>
              <w:right w:val="single" w:sz="8" w:space="0" w:color="000000"/>
            </w:tcBorders>
            <w:shd w:val="clear" w:color="auto" w:fill="FFFFFF"/>
            <w:tcMar>
              <w:top w:w="0" w:type="dxa"/>
              <w:left w:w="70" w:type="dxa"/>
              <w:bottom w:w="0" w:type="dxa"/>
              <w:right w:w="70" w:type="dxa"/>
            </w:tcMar>
            <w:vAlign w:val="center"/>
            <w:hideMark/>
          </w:tcPr>
          <w:p w14:paraId="063A2A9C" w14:textId="77777777" w:rsidR="00D56BCC" w:rsidRPr="0027545C" w:rsidRDefault="00D56BCC" w:rsidP="00D56BCC">
            <w:pPr>
              <w:rPr>
                <w:b/>
                <w:bCs/>
                <w:color w:val="000000" w:themeColor="text1"/>
              </w:rPr>
            </w:pPr>
            <w:r w:rsidRPr="0027545C">
              <w:rPr>
                <w:b/>
                <w:bCs/>
                <w:color w:val="000000" w:themeColor="text1"/>
              </w:rPr>
              <w:t>12.01-22</w:t>
            </w:r>
          </w:p>
        </w:tc>
        <w:tc>
          <w:tcPr>
            <w:tcW w:w="2126" w:type="dxa"/>
            <w:tcBorders>
              <w:top w:val="nil"/>
              <w:left w:val="nil"/>
              <w:bottom w:val="single" w:sz="8" w:space="0" w:color="auto"/>
              <w:right w:val="single" w:sz="8" w:space="0" w:color="000000"/>
            </w:tcBorders>
            <w:tcMar>
              <w:top w:w="0" w:type="dxa"/>
              <w:left w:w="70" w:type="dxa"/>
              <w:bottom w:w="0" w:type="dxa"/>
              <w:right w:w="70" w:type="dxa"/>
            </w:tcMar>
            <w:vAlign w:val="center"/>
            <w:hideMark/>
          </w:tcPr>
          <w:p w14:paraId="0081479E" w14:textId="77777777" w:rsidR="00D56BCC" w:rsidRPr="0027545C" w:rsidRDefault="00D56BCC" w:rsidP="00D56BCC">
            <w:pPr>
              <w:rPr>
                <w:b/>
                <w:bCs/>
                <w:color w:val="000000" w:themeColor="text1"/>
              </w:rPr>
            </w:pPr>
            <w:r w:rsidRPr="0027545C">
              <w:rPr>
                <w:b/>
                <w:bCs/>
                <w:color w:val="000000" w:themeColor="text1"/>
              </w:rPr>
              <w:t>Advent Józsefvárosban</w:t>
            </w:r>
          </w:p>
        </w:tc>
        <w:tc>
          <w:tcPr>
            <w:tcW w:w="1985" w:type="dxa"/>
            <w:tcBorders>
              <w:top w:val="nil"/>
              <w:left w:val="nil"/>
              <w:bottom w:val="single" w:sz="8" w:space="0" w:color="auto"/>
              <w:right w:val="single" w:sz="8" w:space="0" w:color="000000"/>
            </w:tcBorders>
            <w:shd w:val="clear" w:color="auto" w:fill="FFFFFF"/>
            <w:tcMar>
              <w:top w:w="0" w:type="dxa"/>
              <w:left w:w="70" w:type="dxa"/>
              <w:bottom w:w="0" w:type="dxa"/>
              <w:right w:w="70" w:type="dxa"/>
            </w:tcMar>
            <w:vAlign w:val="center"/>
            <w:hideMark/>
          </w:tcPr>
          <w:p w14:paraId="7AA51A90" w14:textId="77777777" w:rsidR="00D56BCC" w:rsidRPr="0027545C" w:rsidRDefault="00D56BCC" w:rsidP="00D56BCC">
            <w:pPr>
              <w:rPr>
                <w:b/>
                <w:bCs/>
                <w:color w:val="000000" w:themeColor="text1"/>
              </w:rPr>
            </w:pPr>
            <w:r w:rsidRPr="0027545C">
              <w:rPr>
                <w:b/>
                <w:bCs/>
                <w:color w:val="000000" w:themeColor="text1"/>
              </w:rPr>
              <w:t>Horváth Mihály tér</w:t>
            </w:r>
          </w:p>
        </w:tc>
        <w:tc>
          <w:tcPr>
            <w:tcW w:w="1559" w:type="dxa"/>
            <w:tcBorders>
              <w:top w:val="nil"/>
              <w:left w:val="nil"/>
              <w:bottom w:val="single" w:sz="8" w:space="0" w:color="auto"/>
              <w:right w:val="single" w:sz="8" w:space="0" w:color="000000"/>
            </w:tcBorders>
            <w:shd w:val="clear" w:color="auto" w:fill="FFFFFF"/>
            <w:tcMar>
              <w:top w:w="0" w:type="dxa"/>
              <w:left w:w="70" w:type="dxa"/>
              <w:bottom w:w="0" w:type="dxa"/>
              <w:right w:w="70" w:type="dxa"/>
            </w:tcMar>
            <w:vAlign w:val="center"/>
            <w:hideMark/>
          </w:tcPr>
          <w:p w14:paraId="2AF8FFED" w14:textId="77777777" w:rsidR="00D56BCC" w:rsidRPr="0027545C" w:rsidRDefault="00D56BCC" w:rsidP="00D56BCC">
            <w:pPr>
              <w:rPr>
                <w:color w:val="000000" w:themeColor="text1"/>
              </w:rPr>
            </w:pPr>
            <w:r w:rsidRPr="0027545C">
              <w:rPr>
                <w:color w:val="000000" w:themeColor="text1"/>
              </w:rPr>
              <w:t>JKN</w:t>
            </w:r>
          </w:p>
        </w:tc>
        <w:tc>
          <w:tcPr>
            <w:tcW w:w="2268" w:type="dxa"/>
            <w:tcBorders>
              <w:top w:val="nil"/>
              <w:left w:val="nil"/>
              <w:bottom w:val="single" w:sz="8" w:space="0" w:color="auto"/>
              <w:right w:val="single" w:sz="8" w:space="0" w:color="000000"/>
            </w:tcBorders>
            <w:shd w:val="clear" w:color="auto" w:fill="FFFFFF"/>
            <w:tcMar>
              <w:top w:w="0" w:type="dxa"/>
              <w:left w:w="70" w:type="dxa"/>
              <w:bottom w:w="0" w:type="dxa"/>
              <w:right w:w="70" w:type="dxa"/>
            </w:tcMar>
            <w:vAlign w:val="center"/>
            <w:hideMark/>
          </w:tcPr>
          <w:p w14:paraId="2D7EDE9F" w14:textId="77777777" w:rsidR="00D56BCC" w:rsidRPr="0027545C" w:rsidRDefault="00D56BCC" w:rsidP="00D56BCC">
            <w:pPr>
              <w:rPr>
                <w:color w:val="000000" w:themeColor="text1"/>
              </w:rPr>
            </w:pPr>
            <w:r w:rsidRPr="0027545C">
              <w:rPr>
                <w:color w:val="000000" w:themeColor="text1"/>
              </w:rPr>
              <w:t>Zenei programok, bábszínházi előadások, gyermekprogramok a hivatalos gyertyagyújtás mellett mindent advent vasárnap</w:t>
            </w:r>
          </w:p>
        </w:tc>
      </w:tr>
    </w:tbl>
    <w:p w14:paraId="4FF8D63B" w14:textId="3509177E" w:rsidR="00D56BCC" w:rsidRDefault="00D56BCC" w:rsidP="00D56BCC"/>
    <w:p w14:paraId="5A1DB4E1" w14:textId="77777777" w:rsidR="004B7193" w:rsidRDefault="004B7193" w:rsidP="00D56BCC">
      <w:pPr>
        <w:rPr>
          <w:b/>
          <w:bCs/>
        </w:rPr>
      </w:pPr>
    </w:p>
    <w:p w14:paraId="7A30D871" w14:textId="7CB8D704" w:rsidR="0086129D" w:rsidRPr="0086129D" w:rsidRDefault="0086129D" w:rsidP="00D56BCC">
      <w:pPr>
        <w:rPr>
          <w:b/>
          <w:bCs/>
        </w:rPr>
      </w:pPr>
      <w:r w:rsidRPr="0086129D">
        <w:rPr>
          <w:b/>
          <w:bCs/>
        </w:rPr>
        <w:t>Új közművelődési feladatok</w:t>
      </w:r>
    </w:p>
    <w:p w14:paraId="55DC05C0" w14:textId="77777777" w:rsidR="0086129D" w:rsidRDefault="0086129D" w:rsidP="00D56BCC"/>
    <w:p w14:paraId="0161078A" w14:textId="1D4619F7" w:rsidR="003C5677" w:rsidRDefault="0086129D" w:rsidP="004B7193">
      <w:pPr>
        <w:jc w:val="both"/>
      </w:pPr>
      <w:r>
        <w:t>A JKN programszervezési feladatai 2022-ben jelentősen bővülnek a közművelődési törvény szerint a kerületi önkormányzatok által kötelezően ellátandó, de eddig a közszolgáltatási szerződés által nem lefedett feladatokkal</w:t>
      </w:r>
      <w:r w:rsidR="003C5677">
        <w:t>.</w:t>
      </w:r>
      <w:r w:rsidR="004B7193">
        <w:t xml:space="preserve"> </w:t>
      </w:r>
      <w:r w:rsidR="003C5677">
        <w:t xml:space="preserve">A kerületi önkormányzatok által kötelezően ellátandó közművelődési alapszolgáltatások köre a </w:t>
      </w:r>
      <w:proofErr w:type="spellStart"/>
      <w:r w:rsidR="003C5677">
        <w:t>Kultv</w:t>
      </w:r>
      <w:proofErr w:type="spellEnd"/>
      <w:r w:rsidR="003C5677">
        <w:t xml:space="preserve">. 76. § (3) bekezdés szerint: </w:t>
      </w:r>
    </w:p>
    <w:p w14:paraId="026AF861" w14:textId="77777777" w:rsidR="003C5677" w:rsidRPr="004B7193" w:rsidRDefault="003C5677" w:rsidP="004B7193">
      <w:pPr>
        <w:pStyle w:val="Listaszerbekezds"/>
        <w:numPr>
          <w:ilvl w:val="0"/>
          <w:numId w:val="16"/>
        </w:numPr>
        <w:rPr>
          <w:rFonts w:ascii="Times New Roman" w:hAnsi="Times New Roman" w:cs="Times New Roman"/>
          <w:sz w:val="24"/>
          <w:szCs w:val="24"/>
        </w:rPr>
      </w:pPr>
      <w:r w:rsidRPr="004B7193">
        <w:rPr>
          <w:rFonts w:ascii="Times New Roman" w:hAnsi="Times New Roman" w:cs="Times New Roman"/>
          <w:sz w:val="24"/>
          <w:szCs w:val="24"/>
        </w:rPr>
        <w:t xml:space="preserve">művelődő közösségek létrejöttének elősegítése, működésük támogatása, fejlődésük segítése, a közművelődési tevékenységek és a művelődő közösségek számára helyszín biztosítása; </w:t>
      </w:r>
    </w:p>
    <w:p w14:paraId="5CC75109" w14:textId="77777777" w:rsidR="003C5677" w:rsidRPr="004B7193" w:rsidRDefault="003C5677" w:rsidP="004B7193">
      <w:pPr>
        <w:pStyle w:val="Listaszerbekezds"/>
        <w:numPr>
          <w:ilvl w:val="0"/>
          <w:numId w:val="16"/>
        </w:numPr>
        <w:rPr>
          <w:rFonts w:ascii="Times New Roman" w:hAnsi="Times New Roman" w:cs="Times New Roman"/>
          <w:sz w:val="24"/>
          <w:szCs w:val="24"/>
        </w:rPr>
      </w:pPr>
      <w:r w:rsidRPr="004B7193">
        <w:rPr>
          <w:rFonts w:ascii="Times New Roman" w:hAnsi="Times New Roman" w:cs="Times New Roman"/>
          <w:sz w:val="24"/>
          <w:szCs w:val="24"/>
        </w:rPr>
        <w:t xml:space="preserve">a közösségi és társadalmi részvétel fejlesztése; </w:t>
      </w:r>
    </w:p>
    <w:p w14:paraId="657CAF00" w14:textId="77777777" w:rsidR="003C5677" w:rsidRPr="004B7193" w:rsidRDefault="003C5677" w:rsidP="004B7193">
      <w:pPr>
        <w:pStyle w:val="Listaszerbekezds"/>
        <w:numPr>
          <w:ilvl w:val="0"/>
          <w:numId w:val="16"/>
        </w:numPr>
        <w:rPr>
          <w:rFonts w:ascii="Times New Roman" w:hAnsi="Times New Roman" w:cs="Times New Roman"/>
          <w:b/>
          <w:bCs/>
          <w:sz w:val="24"/>
          <w:szCs w:val="24"/>
        </w:rPr>
      </w:pPr>
      <w:r w:rsidRPr="004B7193">
        <w:rPr>
          <w:rFonts w:ascii="Times New Roman" w:hAnsi="Times New Roman" w:cs="Times New Roman"/>
          <w:b/>
          <w:bCs/>
          <w:sz w:val="24"/>
          <w:szCs w:val="24"/>
        </w:rPr>
        <w:t xml:space="preserve">az egész életre kiterjedő tanulás feltételeinek biztosítása; </w:t>
      </w:r>
    </w:p>
    <w:p w14:paraId="7B528929" w14:textId="77777777" w:rsidR="003C5677" w:rsidRPr="004B7193" w:rsidRDefault="003C5677" w:rsidP="004B7193">
      <w:pPr>
        <w:pStyle w:val="Listaszerbekezds"/>
        <w:numPr>
          <w:ilvl w:val="0"/>
          <w:numId w:val="16"/>
        </w:numPr>
        <w:rPr>
          <w:rFonts w:ascii="Times New Roman" w:hAnsi="Times New Roman" w:cs="Times New Roman"/>
          <w:sz w:val="24"/>
          <w:szCs w:val="24"/>
        </w:rPr>
      </w:pPr>
      <w:r w:rsidRPr="004B7193">
        <w:rPr>
          <w:rFonts w:ascii="Times New Roman" w:hAnsi="Times New Roman" w:cs="Times New Roman"/>
          <w:sz w:val="24"/>
          <w:szCs w:val="24"/>
        </w:rPr>
        <w:t>a hagyományos közösségi kulturális értékek átörökítése feltételeinek biztosítása;</w:t>
      </w:r>
    </w:p>
    <w:p w14:paraId="2864D4E5" w14:textId="77777777" w:rsidR="003C5677" w:rsidRPr="004B7193" w:rsidRDefault="003C5677" w:rsidP="004B7193">
      <w:pPr>
        <w:pStyle w:val="Listaszerbekezds"/>
        <w:numPr>
          <w:ilvl w:val="0"/>
          <w:numId w:val="16"/>
        </w:numPr>
        <w:rPr>
          <w:rFonts w:ascii="Times New Roman" w:hAnsi="Times New Roman" w:cs="Times New Roman"/>
          <w:sz w:val="24"/>
          <w:szCs w:val="24"/>
        </w:rPr>
      </w:pPr>
      <w:r w:rsidRPr="004B7193">
        <w:rPr>
          <w:rFonts w:ascii="Times New Roman" w:hAnsi="Times New Roman" w:cs="Times New Roman"/>
          <w:sz w:val="24"/>
          <w:szCs w:val="24"/>
        </w:rPr>
        <w:lastRenderedPageBreak/>
        <w:t xml:space="preserve">az amatőr alkotó- és előadó-művészeti tevékenység feltételeinek biztosítása; </w:t>
      </w:r>
    </w:p>
    <w:p w14:paraId="3F48175A" w14:textId="77777777" w:rsidR="003C5677" w:rsidRPr="004B7193" w:rsidRDefault="003C5677" w:rsidP="004B7193">
      <w:pPr>
        <w:pStyle w:val="Listaszerbekezds"/>
        <w:numPr>
          <w:ilvl w:val="0"/>
          <w:numId w:val="16"/>
        </w:numPr>
        <w:rPr>
          <w:rFonts w:ascii="Times New Roman" w:hAnsi="Times New Roman" w:cs="Times New Roman"/>
          <w:sz w:val="24"/>
          <w:szCs w:val="24"/>
        </w:rPr>
      </w:pPr>
      <w:r w:rsidRPr="004B7193">
        <w:rPr>
          <w:rFonts w:ascii="Times New Roman" w:hAnsi="Times New Roman" w:cs="Times New Roman"/>
          <w:sz w:val="24"/>
          <w:szCs w:val="24"/>
        </w:rPr>
        <w:t xml:space="preserve">a tehetséggondozás és -fejlesztés feltételeinek biztosítása; </w:t>
      </w:r>
    </w:p>
    <w:p w14:paraId="08B966B0" w14:textId="03730C82" w:rsidR="003C5677" w:rsidRPr="004B7193" w:rsidRDefault="003C5677" w:rsidP="003C5677">
      <w:pPr>
        <w:pStyle w:val="Listaszerbekezds"/>
        <w:numPr>
          <w:ilvl w:val="0"/>
          <w:numId w:val="16"/>
        </w:numPr>
        <w:rPr>
          <w:rFonts w:ascii="Times New Roman" w:hAnsi="Times New Roman" w:cs="Times New Roman"/>
          <w:b/>
          <w:bCs/>
          <w:sz w:val="24"/>
          <w:szCs w:val="24"/>
        </w:rPr>
      </w:pPr>
      <w:r w:rsidRPr="004B7193">
        <w:rPr>
          <w:rFonts w:ascii="Times New Roman" w:hAnsi="Times New Roman" w:cs="Times New Roman"/>
          <w:b/>
          <w:bCs/>
          <w:sz w:val="24"/>
          <w:szCs w:val="24"/>
        </w:rPr>
        <w:t>kulturális alapú gazdaságfejlesztés.</w:t>
      </w:r>
    </w:p>
    <w:p w14:paraId="16EEC8FA" w14:textId="55EF000A" w:rsidR="003C5677" w:rsidRDefault="004B7193" w:rsidP="004B7193">
      <w:pPr>
        <w:jc w:val="both"/>
      </w:pPr>
      <w:r w:rsidRPr="004B7193">
        <w:t>A fenti felsorolásból a c</w:t>
      </w:r>
      <w:r>
        <w:t>)</w:t>
      </w:r>
      <w:r w:rsidRPr="004B7193">
        <w:t xml:space="preserve"> és g</w:t>
      </w:r>
      <w:r>
        <w:t>)</w:t>
      </w:r>
      <w:r w:rsidRPr="004B7193">
        <w:t xml:space="preserve"> pontban szereplő kötelező alapszolgáltatással kapcsolatos tennivalók </w:t>
      </w:r>
      <w:r w:rsidR="007A34BE">
        <w:t>finanszírozása nem lefedett</w:t>
      </w:r>
      <w:r w:rsidRPr="004B7193">
        <w:t xml:space="preserve"> </w:t>
      </w:r>
      <w:r>
        <w:t>a jelenleg tervezett költségvetésben</w:t>
      </w:r>
      <w:r w:rsidR="00C074F4">
        <w:t>, mely kapcsán a közművelődési koncepció elfogadását követően a költségvetés módosítása szükségessé válhat</w:t>
      </w:r>
      <w:r w:rsidRPr="004B7193">
        <w:t>.</w:t>
      </w:r>
    </w:p>
    <w:p w14:paraId="61B86A31" w14:textId="7ACEC745" w:rsidR="004B7193" w:rsidRDefault="004B7193" w:rsidP="004B7193">
      <w:pPr>
        <w:jc w:val="both"/>
      </w:pPr>
    </w:p>
    <w:p w14:paraId="69BF8A5D" w14:textId="4E94E82A" w:rsidR="004B7193" w:rsidRDefault="004B7193" w:rsidP="004B7193">
      <w:pPr>
        <w:jc w:val="both"/>
      </w:pPr>
      <w:r>
        <w:t xml:space="preserve">Az Önkormányzat 2022. első negyedévében </w:t>
      </w:r>
      <w:r w:rsidR="00154DC8">
        <w:t xml:space="preserve">kidolgozandó </w:t>
      </w:r>
      <w:r>
        <w:t>közművelődési koncepciója alapján 2022. folyamán módosíta</w:t>
      </w:r>
      <w:r w:rsidR="00154DC8">
        <w:t xml:space="preserve">ni szükséges a közművelődési rendeletet, </w:t>
      </w:r>
      <w:r w:rsidR="00835890">
        <w:t>így</w:t>
      </w:r>
      <w:r w:rsidR="00154DC8">
        <w:t xml:space="preserve"> várhatóan változtatni kell a JKN alapszabályán </w:t>
      </w:r>
      <w:r w:rsidR="00835890">
        <w:t xml:space="preserve">is. Amennyiben </w:t>
      </w:r>
      <w:r w:rsidR="00B100C6">
        <w:t>új</w:t>
      </w:r>
      <w:r w:rsidR="004E5136">
        <w:t xml:space="preserve"> közművelődési intézményi struktúra</w:t>
      </w:r>
      <w:r w:rsidR="00B100C6">
        <w:t xml:space="preserve"> alakul ki</w:t>
      </w:r>
      <w:r w:rsidR="00835890">
        <w:t xml:space="preserve">, </w:t>
      </w:r>
      <w:r w:rsidR="00B100C6">
        <w:t xml:space="preserve">akkor </w:t>
      </w:r>
      <w:r w:rsidR="00835890">
        <w:t xml:space="preserve">a közszolgáltatási szerződés volumenének egy része a </w:t>
      </w:r>
      <w:proofErr w:type="spellStart"/>
      <w:r w:rsidR="00835890">
        <w:t>Kultv</w:t>
      </w:r>
      <w:proofErr w:type="spellEnd"/>
      <w:r w:rsidR="00835890">
        <w:t xml:space="preserve">. 77. § (2) bekezdés szerinti, az Önkormányzat és a </w:t>
      </w:r>
      <w:r w:rsidR="00B100C6">
        <w:t>JKN között megkötendő</w:t>
      </w:r>
      <w:r w:rsidR="00835890">
        <w:t xml:space="preserve"> közművelődési megállapodás részévé válik</w:t>
      </w:r>
      <w:r w:rsidR="007A34BE">
        <w:t xml:space="preserve">. Lehetséges közművelődési intézmények: </w:t>
      </w:r>
      <w:r w:rsidR="00B100C6">
        <w:t xml:space="preserve">Kesztyűgyár – közösségi ház, </w:t>
      </w:r>
      <w:r w:rsidR="009334AD">
        <w:t xml:space="preserve">Józsefvárosi </w:t>
      </w:r>
      <w:r w:rsidR="00B100C6">
        <w:t>Múzeum – muzeális intézmény, H13 – művelődési központ</w:t>
      </w:r>
      <w:r w:rsidR="00835890">
        <w:t>.</w:t>
      </w:r>
    </w:p>
    <w:p w14:paraId="255857BA" w14:textId="492A4161" w:rsidR="00B100C6" w:rsidRDefault="00B100C6" w:rsidP="004B7193">
      <w:pPr>
        <w:jc w:val="both"/>
      </w:pPr>
    </w:p>
    <w:p w14:paraId="751AF2AA" w14:textId="29B778F1" w:rsidR="00B100C6" w:rsidRDefault="00B100C6" w:rsidP="004B7193">
      <w:pPr>
        <w:jc w:val="both"/>
      </w:pPr>
      <w:r>
        <w:t xml:space="preserve">A </w:t>
      </w:r>
      <w:r w:rsidR="0046558F">
        <w:t>művelődési központ</w:t>
      </w:r>
      <w:r w:rsidR="002A7420">
        <w:t xml:space="preserve">ként </w:t>
      </w:r>
      <w:r>
        <w:t>ellát</w:t>
      </w:r>
      <w:r w:rsidR="00AD02B3">
        <w:t>andó</w:t>
      </w:r>
      <w:r>
        <w:t xml:space="preserve"> a), b)</w:t>
      </w:r>
      <w:r w:rsidR="009334AD">
        <w:t xml:space="preserve"> és</w:t>
      </w:r>
      <w:r>
        <w:t xml:space="preserve"> e) alapszolgáltatások a rendezvényszervezés keretében tervezett kiadási és bevételi keretek között megvalósíthatók, </w:t>
      </w:r>
      <w:r w:rsidR="0007397C">
        <w:t>m</w:t>
      </w:r>
      <w:r w:rsidR="00FD2DD3">
        <w:t>íg a c) pont szerinti felnőttképzés szervezeti, humán és infrastrukturális feltétele</w:t>
      </w:r>
      <w:r w:rsidR="002A7420">
        <w:t>ine</w:t>
      </w:r>
      <w:r w:rsidR="00FD2DD3">
        <w:t xml:space="preserve">k biztosítása többlet költségvetési forrást fog igényelni. A g) pont szerinti kulturális gazdaságfejlesztés </w:t>
      </w:r>
      <w:r w:rsidR="0046558F">
        <w:t xml:space="preserve">várhatóan </w:t>
      </w:r>
      <w:r w:rsidR="00FD2DD3">
        <w:t>rendezvényszervezés</w:t>
      </w:r>
      <w:r w:rsidR="0046558F">
        <w:t>ként megvalósuló</w:t>
      </w:r>
      <w:r w:rsidR="00FD2DD3">
        <w:t xml:space="preserve"> területe a jelenleg tervezett pénzügyi keretek között is megvalósítható, ugyanakkor konkrét kulturális gazdaságfejlesztési akciók (pl. pályázatok) lebonyolítása szintén többletforrást igényel.</w:t>
      </w:r>
    </w:p>
    <w:p w14:paraId="4181102C" w14:textId="2A403A76" w:rsidR="0086129D" w:rsidRDefault="0086129D" w:rsidP="00BE435D">
      <w:pPr>
        <w:jc w:val="both"/>
      </w:pPr>
    </w:p>
    <w:p w14:paraId="012F0FB6" w14:textId="2F58FF7B" w:rsidR="00BE435D" w:rsidRPr="00BE435D" w:rsidRDefault="00BE435D" w:rsidP="00BE435D">
      <w:pPr>
        <w:jc w:val="both"/>
        <w:rPr>
          <w:b/>
          <w:bCs/>
        </w:rPr>
      </w:pPr>
      <w:r w:rsidRPr="00BE435D">
        <w:rPr>
          <w:b/>
          <w:bCs/>
        </w:rPr>
        <w:t>H13 - helyi vállalkozásfejlesztés</w:t>
      </w:r>
    </w:p>
    <w:p w14:paraId="044DCBD5" w14:textId="77777777" w:rsidR="00BE435D" w:rsidRDefault="00BE435D" w:rsidP="00BE435D">
      <w:pPr>
        <w:jc w:val="both"/>
      </w:pPr>
    </w:p>
    <w:p w14:paraId="7D0F8439" w14:textId="226FAB2C" w:rsidR="00BE435D" w:rsidRDefault="00BE435D" w:rsidP="00BE435D">
      <w:pPr>
        <w:jc w:val="both"/>
      </w:pPr>
      <w:r>
        <w:t>A H13 korábbi formájában nem működ</w:t>
      </w:r>
      <w:r w:rsidR="006778D9">
        <w:t>ött</w:t>
      </w:r>
      <w:r>
        <w:t xml:space="preserve"> tovább 2021-tól. Jelenleg az épületben a konferencia terem bérelhető – kedvezményes – 1</w:t>
      </w:r>
      <w:r w:rsidR="00B62DB3">
        <w:t>5</w:t>
      </w:r>
      <w:r>
        <w:t>.000,-</w:t>
      </w:r>
      <w:r w:rsidR="008B3B88">
        <w:t xml:space="preserve"> </w:t>
      </w:r>
      <w:r>
        <w:t>Ft+áfa/ óradíjjal. A</w:t>
      </w:r>
      <w:r w:rsidR="006778D9">
        <w:t>z irodák</w:t>
      </w:r>
      <w:r>
        <w:t xml:space="preserve"> korábbi bérlő</w:t>
      </w:r>
      <w:r w:rsidR="006778D9">
        <w:t>ine</w:t>
      </w:r>
      <w:r>
        <w:t>k (</w:t>
      </w:r>
      <w:proofErr w:type="spellStart"/>
      <w:r>
        <w:t>coworkerek</w:t>
      </w:r>
      <w:proofErr w:type="spellEnd"/>
      <w:r>
        <w:t xml:space="preserve">, vállalkozások) jogviszonyát </w:t>
      </w:r>
      <w:r w:rsidR="008B3B88">
        <w:t xml:space="preserve">csak </w:t>
      </w:r>
      <w:r>
        <w:t xml:space="preserve">a Ház új funkciójának kialakításáig tartjuk fenn. Célunk </w:t>
      </w:r>
      <w:r w:rsidR="008B3B88">
        <w:t xml:space="preserve">továbbiakban a H13 </w:t>
      </w:r>
      <w:r>
        <w:t xml:space="preserve">közösségi </w:t>
      </w:r>
      <w:r w:rsidR="008B3B88">
        <w:t xml:space="preserve">tér </w:t>
      </w:r>
      <w:r>
        <w:t>művelődési központként</w:t>
      </w:r>
      <w:r w:rsidR="008B3B88">
        <w:t xml:space="preserve"> való hasznosítása, mely egyrészről helyi kulturális együttműködések keretében </w:t>
      </w:r>
      <w:r w:rsidR="006778D9">
        <w:t>el</w:t>
      </w:r>
      <w:r w:rsidR="008B3B88">
        <w:t xml:space="preserve">látja a közösségi közművelődési funkciókat, másrészről helyszínt biztosít a kialakítandó felnőttképzési </w:t>
      </w:r>
      <w:r w:rsidR="006778D9">
        <w:t>és kulturális gazdaságfejlesztési programoknak.</w:t>
      </w:r>
    </w:p>
    <w:p w14:paraId="1D60303B" w14:textId="77777777" w:rsidR="00E3375C" w:rsidRPr="00C33D44" w:rsidRDefault="00E3375C" w:rsidP="00D56BCC"/>
    <w:p w14:paraId="4051798C" w14:textId="77777777" w:rsidR="002B7F31" w:rsidRDefault="002B7F31">
      <w:pPr>
        <w:rPr>
          <w:b/>
          <w:color w:val="000000" w:themeColor="text1"/>
        </w:rPr>
      </w:pPr>
      <w:r>
        <w:rPr>
          <w:b/>
          <w:color w:val="000000" w:themeColor="text1"/>
        </w:rPr>
        <w:br w:type="page"/>
      </w:r>
    </w:p>
    <w:p w14:paraId="18C7016E" w14:textId="1CF36409" w:rsidR="00F80B31" w:rsidRPr="00C33D44" w:rsidRDefault="00653730" w:rsidP="00653730">
      <w:pPr>
        <w:spacing w:before="120" w:after="120" w:line="360" w:lineRule="auto"/>
        <w:jc w:val="both"/>
        <w:rPr>
          <w:b/>
          <w:color w:val="000000" w:themeColor="text1"/>
        </w:rPr>
      </w:pPr>
      <w:r w:rsidRPr="00C33D44">
        <w:rPr>
          <w:b/>
          <w:color w:val="000000" w:themeColor="text1"/>
        </w:rPr>
        <w:lastRenderedPageBreak/>
        <w:t>I</w:t>
      </w:r>
      <w:r w:rsidR="00BB20CC">
        <w:rPr>
          <w:b/>
          <w:color w:val="000000" w:themeColor="text1"/>
        </w:rPr>
        <w:t>I</w:t>
      </w:r>
      <w:r w:rsidRPr="00C33D44">
        <w:rPr>
          <w:b/>
          <w:color w:val="000000" w:themeColor="text1"/>
        </w:rPr>
        <w:t>/4</w:t>
      </w:r>
      <w:r w:rsidR="000B1A06" w:rsidRPr="00C33D44">
        <w:rPr>
          <w:b/>
          <w:color w:val="000000" w:themeColor="text1"/>
        </w:rPr>
        <w:t xml:space="preserve">. </w:t>
      </w:r>
      <w:r w:rsidR="00592957" w:rsidRPr="00C33D44">
        <w:rPr>
          <w:b/>
          <w:color w:val="000000" w:themeColor="text1"/>
        </w:rPr>
        <w:t xml:space="preserve"> Józsefvárosi Múzeum</w:t>
      </w:r>
    </w:p>
    <w:p w14:paraId="7BCACD48" w14:textId="77777777" w:rsidR="00C074F4" w:rsidRDefault="0046558F" w:rsidP="00873FEB">
      <w:pPr>
        <w:pStyle w:val="NormlWeb"/>
        <w:spacing w:before="0" w:beforeAutospacing="0" w:after="0" w:afterAutospacing="0"/>
        <w:jc w:val="both"/>
        <w:rPr>
          <w:color w:val="000000"/>
        </w:rPr>
      </w:pPr>
      <w:r>
        <w:rPr>
          <w:color w:val="000000"/>
        </w:rPr>
        <w:t xml:space="preserve">A </w:t>
      </w:r>
      <w:proofErr w:type="spellStart"/>
      <w:r>
        <w:rPr>
          <w:color w:val="000000"/>
        </w:rPr>
        <w:t>Kultv</w:t>
      </w:r>
      <w:proofErr w:type="spellEnd"/>
      <w:r>
        <w:rPr>
          <w:color w:val="000000"/>
        </w:rPr>
        <w:t>. szerinti muzeális intézmény létrehozását célzó 2022. évi előkészítő munkák jelentős része (személyi kiadások, valamint a kiállító és látogató terek mielőbbi megnyitását célzó felújítási, karbantartási és beszerzési kiadások) a tervezett költségekkel elvégezhető</w:t>
      </w:r>
      <w:r w:rsidR="00442C4E">
        <w:rPr>
          <w:color w:val="000000"/>
        </w:rPr>
        <w:t xml:space="preserve">. </w:t>
      </w:r>
    </w:p>
    <w:p w14:paraId="489ED2F8" w14:textId="73311BBC" w:rsidR="003C7AFD" w:rsidRDefault="003C7AFD" w:rsidP="00A3655C">
      <w:pPr>
        <w:pStyle w:val="NormlWeb"/>
        <w:jc w:val="both"/>
        <w:rPr>
          <w:color w:val="000000"/>
        </w:rPr>
      </w:pPr>
      <w:r w:rsidRPr="003C7AFD">
        <w:rPr>
          <w:color w:val="000000"/>
        </w:rPr>
        <w:t>Foglalkoztatottak személyi juttatásai: 23</w:t>
      </w:r>
      <w:r w:rsidR="00A3655C">
        <w:rPr>
          <w:color w:val="000000"/>
        </w:rPr>
        <w:t>.</w:t>
      </w:r>
      <w:r w:rsidRPr="003C7AFD">
        <w:rPr>
          <w:color w:val="000000"/>
        </w:rPr>
        <w:t>490</w:t>
      </w:r>
      <w:r w:rsidR="00A3655C">
        <w:rPr>
          <w:color w:val="000000"/>
        </w:rPr>
        <w:t>.</w:t>
      </w:r>
      <w:r w:rsidRPr="003C7AFD">
        <w:rPr>
          <w:color w:val="000000"/>
        </w:rPr>
        <w:t>024</w:t>
      </w:r>
      <w:r w:rsidR="00A3655C">
        <w:rPr>
          <w:color w:val="000000"/>
        </w:rPr>
        <w:t>,-</w:t>
      </w:r>
      <w:r w:rsidRPr="003C7AFD">
        <w:rPr>
          <w:color w:val="000000"/>
        </w:rPr>
        <w:t xml:space="preserve"> </w:t>
      </w:r>
      <w:r w:rsidR="00A3655C">
        <w:rPr>
          <w:color w:val="000000"/>
        </w:rPr>
        <w:t>F</w:t>
      </w:r>
      <w:r w:rsidRPr="003C7AFD">
        <w:rPr>
          <w:color w:val="000000"/>
        </w:rPr>
        <w:t>t</w:t>
      </w:r>
      <w:r w:rsidR="00A3655C">
        <w:rPr>
          <w:color w:val="000000"/>
        </w:rPr>
        <w:t xml:space="preserve"> bruttó bér. </w:t>
      </w:r>
      <w:r w:rsidRPr="003C7AFD">
        <w:rPr>
          <w:color w:val="000000"/>
        </w:rPr>
        <w:t>Az összeg 4 fő szakmai munkatárs tárgyévi bérét fedezi.</w:t>
      </w:r>
    </w:p>
    <w:p w14:paraId="1FE870A0" w14:textId="439E1215" w:rsidR="003C7AFD" w:rsidRPr="003C7AFD" w:rsidRDefault="003C7AFD" w:rsidP="003C7AFD">
      <w:pPr>
        <w:pStyle w:val="NormlWeb"/>
        <w:jc w:val="both"/>
        <w:rPr>
          <w:color w:val="000000"/>
        </w:rPr>
      </w:pPr>
      <w:r w:rsidRPr="003C7AFD">
        <w:rPr>
          <w:color w:val="000000"/>
        </w:rPr>
        <w:t>Anyagbeszerezés, készletbeszerzés: 4</w:t>
      </w:r>
      <w:r w:rsidR="00A3655C">
        <w:rPr>
          <w:color w:val="000000"/>
        </w:rPr>
        <w:t>.</w:t>
      </w:r>
      <w:r w:rsidRPr="003C7AFD">
        <w:rPr>
          <w:color w:val="000000"/>
        </w:rPr>
        <w:t>680</w:t>
      </w:r>
      <w:r w:rsidR="00A3655C">
        <w:rPr>
          <w:color w:val="000000"/>
        </w:rPr>
        <w:t>.</w:t>
      </w:r>
      <w:r w:rsidRPr="003C7AFD">
        <w:rPr>
          <w:color w:val="000000"/>
        </w:rPr>
        <w:t>000</w:t>
      </w:r>
      <w:r w:rsidR="00A3655C">
        <w:rPr>
          <w:color w:val="000000"/>
        </w:rPr>
        <w:t>,-</w:t>
      </w:r>
      <w:r w:rsidRPr="003C7AFD">
        <w:rPr>
          <w:color w:val="000000"/>
        </w:rPr>
        <w:t xml:space="preserve"> </w:t>
      </w:r>
      <w:r w:rsidR="00A3655C">
        <w:rPr>
          <w:color w:val="000000"/>
        </w:rPr>
        <w:t>F</w:t>
      </w:r>
      <w:r w:rsidRPr="003C7AFD">
        <w:rPr>
          <w:color w:val="000000"/>
        </w:rPr>
        <w:t>t</w:t>
      </w:r>
      <w:r w:rsidR="00A3655C">
        <w:rPr>
          <w:color w:val="000000"/>
        </w:rPr>
        <w:t xml:space="preserve">. </w:t>
      </w:r>
      <w:r w:rsidRPr="003C7AFD">
        <w:rPr>
          <w:color w:val="000000"/>
        </w:rPr>
        <w:t xml:space="preserve">Az összeg fele a tervezett felújítások anyagköltségét biztosítja. A fennmaradó rész </w:t>
      </w:r>
      <w:r w:rsidR="00BD53A0">
        <w:rPr>
          <w:color w:val="000000"/>
        </w:rPr>
        <w:t xml:space="preserve">– a leendő állandó kiállításhoz, valamint a múzeumpedagógiai foglalkozásokhoz kapcsolódóan – </w:t>
      </w:r>
      <w:r w:rsidRPr="003C7AFD">
        <w:rPr>
          <w:color w:val="000000"/>
        </w:rPr>
        <w:t xml:space="preserve">műtárgyak és demonstrációs tárgyak vásárlását fedezi. </w:t>
      </w:r>
    </w:p>
    <w:p w14:paraId="79FB99E1" w14:textId="18088A6E" w:rsidR="003C7AFD" w:rsidRPr="003C7AFD" w:rsidRDefault="003C7AFD" w:rsidP="003C7AFD">
      <w:pPr>
        <w:pStyle w:val="NormlWeb"/>
        <w:jc w:val="both"/>
        <w:rPr>
          <w:color w:val="000000"/>
        </w:rPr>
      </w:pPr>
      <w:r w:rsidRPr="003C7AFD">
        <w:rPr>
          <w:color w:val="000000"/>
        </w:rPr>
        <w:t>Egyéb szolgáltatás: 2</w:t>
      </w:r>
      <w:r w:rsidR="00A3655C">
        <w:rPr>
          <w:color w:val="000000"/>
        </w:rPr>
        <w:t>.</w:t>
      </w:r>
      <w:r w:rsidRPr="003C7AFD">
        <w:rPr>
          <w:color w:val="000000"/>
        </w:rPr>
        <w:t>016</w:t>
      </w:r>
      <w:r w:rsidR="00A3655C">
        <w:rPr>
          <w:color w:val="000000"/>
        </w:rPr>
        <w:t>.</w:t>
      </w:r>
      <w:r w:rsidRPr="003C7AFD">
        <w:rPr>
          <w:color w:val="000000"/>
        </w:rPr>
        <w:t>000</w:t>
      </w:r>
      <w:r w:rsidR="00A3655C">
        <w:rPr>
          <w:color w:val="000000"/>
        </w:rPr>
        <w:t>,-</w:t>
      </w:r>
      <w:r w:rsidRPr="003C7AFD">
        <w:rPr>
          <w:color w:val="000000"/>
        </w:rPr>
        <w:t xml:space="preserve"> </w:t>
      </w:r>
      <w:r w:rsidR="00A3655C">
        <w:rPr>
          <w:color w:val="000000"/>
        </w:rPr>
        <w:t>F</w:t>
      </w:r>
      <w:r w:rsidRPr="003C7AFD">
        <w:rPr>
          <w:color w:val="000000"/>
        </w:rPr>
        <w:t>t</w:t>
      </w:r>
      <w:r w:rsidR="00A3655C">
        <w:rPr>
          <w:color w:val="000000"/>
        </w:rPr>
        <w:t xml:space="preserve">. </w:t>
      </w:r>
      <w:r w:rsidRPr="003C7AFD">
        <w:rPr>
          <w:color w:val="000000"/>
        </w:rPr>
        <w:t>Az összeg fedezi a múzeum tárgyévi takarítási költségét, postaköltségeit, valamint kisebb műtárgyszállítási költségeit.</w:t>
      </w:r>
    </w:p>
    <w:p w14:paraId="6ED59E85" w14:textId="3B7AC57F" w:rsidR="003C7AFD" w:rsidRPr="003C7AFD" w:rsidRDefault="003C7AFD" w:rsidP="003C7AFD">
      <w:pPr>
        <w:pStyle w:val="NormlWeb"/>
        <w:jc w:val="both"/>
        <w:rPr>
          <w:color w:val="000000"/>
        </w:rPr>
      </w:pPr>
      <w:r w:rsidRPr="003C7AFD">
        <w:rPr>
          <w:color w:val="000000"/>
        </w:rPr>
        <w:t>Programhoz kapcsolódó szolgáltatás: 6</w:t>
      </w:r>
      <w:r w:rsidR="00A3655C">
        <w:rPr>
          <w:color w:val="000000"/>
        </w:rPr>
        <w:t>.</w:t>
      </w:r>
      <w:r w:rsidRPr="003C7AFD">
        <w:rPr>
          <w:color w:val="000000"/>
        </w:rPr>
        <w:t>000</w:t>
      </w:r>
      <w:r w:rsidR="00A3655C">
        <w:rPr>
          <w:color w:val="000000"/>
        </w:rPr>
        <w:t>.</w:t>
      </w:r>
      <w:r w:rsidRPr="003C7AFD">
        <w:rPr>
          <w:color w:val="000000"/>
        </w:rPr>
        <w:t>000</w:t>
      </w:r>
      <w:r w:rsidR="00A3655C">
        <w:rPr>
          <w:color w:val="000000"/>
        </w:rPr>
        <w:t>,-</w:t>
      </w:r>
      <w:r w:rsidRPr="003C7AFD">
        <w:rPr>
          <w:color w:val="000000"/>
        </w:rPr>
        <w:t xml:space="preserve"> </w:t>
      </w:r>
      <w:r w:rsidR="00A3655C">
        <w:rPr>
          <w:color w:val="000000"/>
        </w:rPr>
        <w:t>F</w:t>
      </w:r>
      <w:r w:rsidRPr="003C7AFD">
        <w:rPr>
          <w:color w:val="000000"/>
        </w:rPr>
        <w:t>t</w:t>
      </w:r>
      <w:r w:rsidR="00A3655C">
        <w:rPr>
          <w:color w:val="000000"/>
        </w:rPr>
        <w:t xml:space="preserve">. </w:t>
      </w:r>
      <w:r w:rsidRPr="003C7AFD">
        <w:rPr>
          <w:color w:val="000000"/>
        </w:rPr>
        <w:t xml:space="preserve">Az összeg fedezi az első, közösségi történetgyűjtésen alapuló kiállítást előkészítő kulturális antropológus csapat megbízási díját, a kiállítás installációjának tervezését és megvalósítását, a kiállításhoz kapcsolódó szatellitprogramok megvalósítását, valamint a múzeumi arculat létrehozására kiírt grafikai pályázat </w:t>
      </w:r>
      <w:r w:rsidR="004B0088">
        <w:rPr>
          <w:color w:val="000000"/>
        </w:rPr>
        <w:t xml:space="preserve">– </w:t>
      </w:r>
      <w:proofErr w:type="gramStart"/>
      <w:r w:rsidR="004B0088">
        <w:rPr>
          <w:color w:val="000000"/>
        </w:rPr>
        <w:t>300.000,-</w:t>
      </w:r>
      <w:proofErr w:type="gramEnd"/>
      <w:r w:rsidR="004B0088">
        <w:rPr>
          <w:color w:val="000000"/>
        </w:rPr>
        <w:t xml:space="preserve"> Ft értékű – </w:t>
      </w:r>
      <w:r w:rsidRPr="003C7AFD">
        <w:rPr>
          <w:color w:val="000000"/>
        </w:rPr>
        <w:t xml:space="preserve">pályadíját. </w:t>
      </w:r>
    </w:p>
    <w:p w14:paraId="73BF4708" w14:textId="60694076" w:rsidR="003C7AFD" w:rsidRPr="003C7AFD" w:rsidRDefault="003C7AFD" w:rsidP="003C7AFD">
      <w:pPr>
        <w:pStyle w:val="NormlWeb"/>
        <w:jc w:val="both"/>
        <w:rPr>
          <w:color w:val="000000"/>
        </w:rPr>
      </w:pPr>
      <w:r w:rsidRPr="003C7AFD">
        <w:rPr>
          <w:color w:val="000000"/>
        </w:rPr>
        <w:t xml:space="preserve">Reklám kiadások: </w:t>
      </w:r>
      <w:r w:rsidR="00A3655C">
        <w:rPr>
          <w:color w:val="000000"/>
        </w:rPr>
        <w:t>A</w:t>
      </w:r>
      <w:r w:rsidRPr="003C7AFD">
        <w:rPr>
          <w:color w:val="000000"/>
        </w:rPr>
        <w:t xml:space="preserve"> múzeum marketingkommunikációs költségeit</w:t>
      </w:r>
      <w:r w:rsidR="00A3655C">
        <w:rPr>
          <w:color w:val="000000"/>
        </w:rPr>
        <w:t xml:space="preserve"> ideiglenesen </w:t>
      </w:r>
      <w:r w:rsidR="000B3CFD">
        <w:rPr>
          <w:color w:val="000000"/>
        </w:rPr>
        <w:t>a</w:t>
      </w:r>
      <w:r w:rsidR="00A3655C">
        <w:rPr>
          <w:color w:val="000000"/>
        </w:rPr>
        <w:t xml:space="preserve"> </w:t>
      </w:r>
      <w:r w:rsidR="000B3CFD">
        <w:rPr>
          <w:color w:val="000000"/>
        </w:rPr>
        <w:t>központi kommunikációs</w:t>
      </w:r>
      <w:r w:rsidR="00A3655C">
        <w:rPr>
          <w:color w:val="000000"/>
        </w:rPr>
        <w:t xml:space="preserve"> költsége</w:t>
      </w:r>
      <w:r w:rsidR="000B3CFD">
        <w:rPr>
          <w:color w:val="000000"/>
        </w:rPr>
        <w:t>k</w:t>
      </w:r>
      <w:r w:rsidR="00A3655C">
        <w:rPr>
          <w:color w:val="000000"/>
        </w:rPr>
        <w:t>ből finanszíroz</w:t>
      </w:r>
      <w:r w:rsidR="000B3CFD">
        <w:rPr>
          <w:color w:val="000000"/>
        </w:rPr>
        <w:t>zuk</w:t>
      </w:r>
      <w:r w:rsidR="00A3655C">
        <w:rPr>
          <w:color w:val="000000"/>
        </w:rPr>
        <w:t>.</w:t>
      </w:r>
    </w:p>
    <w:p w14:paraId="5B6568B0" w14:textId="449FDCC3" w:rsidR="003C7AFD" w:rsidRDefault="003C7AFD" w:rsidP="00A3655C">
      <w:pPr>
        <w:pStyle w:val="NormlWeb"/>
        <w:jc w:val="both"/>
        <w:rPr>
          <w:color w:val="000000"/>
        </w:rPr>
      </w:pPr>
      <w:r w:rsidRPr="003C7AFD">
        <w:rPr>
          <w:color w:val="000000"/>
        </w:rPr>
        <w:t>Feladatellátáshoz beruházás: 2</w:t>
      </w:r>
      <w:r w:rsidR="00A3655C">
        <w:rPr>
          <w:color w:val="000000"/>
        </w:rPr>
        <w:t>.</w:t>
      </w:r>
      <w:r w:rsidRPr="003C7AFD">
        <w:rPr>
          <w:color w:val="000000"/>
        </w:rPr>
        <w:t>000</w:t>
      </w:r>
      <w:r w:rsidR="00A3655C">
        <w:rPr>
          <w:color w:val="000000"/>
        </w:rPr>
        <w:t>.</w:t>
      </w:r>
      <w:r w:rsidRPr="003C7AFD">
        <w:rPr>
          <w:color w:val="000000"/>
        </w:rPr>
        <w:t>000</w:t>
      </w:r>
      <w:r w:rsidR="00A3655C">
        <w:rPr>
          <w:color w:val="000000"/>
        </w:rPr>
        <w:t>,-</w:t>
      </w:r>
      <w:r w:rsidRPr="003C7AFD">
        <w:rPr>
          <w:color w:val="000000"/>
        </w:rPr>
        <w:t xml:space="preserve"> </w:t>
      </w:r>
      <w:r w:rsidR="00A3655C">
        <w:rPr>
          <w:color w:val="000000"/>
        </w:rPr>
        <w:t>F</w:t>
      </w:r>
      <w:r w:rsidRPr="003C7AFD">
        <w:rPr>
          <w:color w:val="000000"/>
        </w:rPr>
        <w:t>t</w:t>
      </w:r>
      <w:r w:rsidR="00A3655C">
        <w:rPr>
          <w:color w:val="000000"/>
        </w:rPr>
        <w:t xml:space="preserve">. </w:t>
      </w:r>
      <w:r w:rsidRPr="003C7AFD">
        <w:rPr>
          <w:color w:val="000000"/>
        </w:rPr>
        <w:t>Az összeg fedezi a fogadótér és a földszinti kiállítótér PVC burkolattal való ellátását</w:t>
      </w:r>
      <w:r w:rsidR="000B3CFD">
        <w:rPr>
          <w:color w:val="000000"/>
        </w:rPr>
        <w:t>.</w:t>
      </w:r>
      <w:r w:rsidRPr="003C7AFD">
        <w:rPr>
          <w:color w:val="000000"/>
        </w:rPr>
        <w:t xml:space="preserve"> </w:t>
      </w:r>
      <w:r w:rsidR="000B3CFD">
        <w:rPr>
          <w:color w:val="000000"/>
        </w:rPr>
        <w:t>A</w:t>
      </w:r>
      <w:r w:rsidRPr="003C7AFD">
        <w:rPr>
          <w:color w:val="000000"/>
        </w:rPr>
        <w:t xml:space="preserve"> két tér közötti fal átépítésé</w:t>
      </w:r>
      <w:r w:rsidR="00266464">
        <w:rPr>
          <w:color w:val="000000"/>
        </w:rPr>
        <w:t>re</w:t>
      </w:r>
      <w:r w:rsidRPr="003C7AFD">
        <w:rPr>
          <w:color w:val="000000"/>
        </w:rPr>
        <w:t xml:space="preserve"> és a külső homlokzat helyreállító </w:t>
      </w:r>
      <w:proofErr w:type="spellStart"/>
      <w:r w:rsidRPr="003C7AFD">
        <w:rPr>
          <w:color w:val="000000"/>
        </w:rPr>
        <w:t>munkálatait</w:t>
      </w:r>
      <w:r w:rsidR="00266464">
        <w:rPr>
          <w:color w:val="000000"/>
        </w:rPr>
        <w:t>ra</w:t>
      </w:r>
      <w:proofErr w:type="spellEnd"/>
      <w:r w:rsidRPr="003C7AFD">
        <w:rPr>
          <w:color w:val="000000"/>
        </w:rPr>
        <w:t xml:space="preserve">, </w:t>
      </w:r>
      <w:r w:rsidR="000B3CFD">
        <w:rPr>
          <w:color w:val="000000"/>
        </w:rPr>
        <w:t>valamint</w:t>
      </w:r>
      <w:r w:rsidRPr="003C7AFD">
        <w:rPr>
          <w:color w:val="000000"/>
        </w:rPr>
        <w:t xml:space="preserve"> a fogadótér új bútorzatának tervezési és kivitelezési költségei</w:t>
      </w:r>
      <w:r w:rsidR="00266464">
        <w:rPr>
          <w:color w:val="000000"/>
        </w:rPr>
        <w:t>re többletfinanszírozás szükséges</w:t>
      </w:r>
      <w:r w:rsidRPr="003C7AFD">
        <w:rPr>
          <w:color w:val="000000"/>
        </w:rPr>
        <w:t>.</w:t>
      </w:r>
    </w:p>
    <w:p w14:paraId="7E40F064" w14:textId="5D2553FB" w:rsidR="00442C4E" w:rsidRDefault="00873FEB" w:rsidP="00873FEB">
      <w:pPr>
        <w:pStyle w:val="NormlWeb"/>
        <w:spacing w:before="0" w:beforeAutospacing="0" w:after="0" w:afterAutospacing="0"/>
        <w:jc w:val="both"/>
        <w:rPr>
          <w:color w:val="000000"/>
        </w:rPr>
      </w:pPr>
      <w:r w:rsidRPr="00C33D44">
        <w:rPr>
          <w:color w:val="000000"/>
        </w:rPr>
        <w:t>A Józsefvárosi Múzeum József krt. 70. szám alatti földszinti és első emeleti terei az elmúlt körülbelül egy évben a külsős bérlő által működtetett könyvesbolt kivételével használaton kívül voltak. </w:t>
      </w:r>
    </w:p>
    <w:p w14:paraId="7C13AB35" w14:textId="77777777" w:rsidR="002A7420" w:rsidRDefault="002A7420" w:rsidP="00873FEB">
      <w:pPr>
        <w:pStyle w:val="NormlWeb"/>
        <w:spacing w:before="0" w:beforeAutospacing="0" w:after="0" w:afterAutospacing="0"/>
        <w:jc w:val="both"/>
      </w:pPr>
    </w:p>
    <w:p w14:paraId="060D8A16" w14:textId="4465F4C8" w:rsidR="00873FEB" w:rsidRPr="00C33D44" w:rsidRDefault="00873FEB" w:rsidP="00873FEB">
      <w:pPr>
        <w:pStyle w:val="NormlWeb"/>
        <w:spacing w:before="0" w:beforeAutospacing="0" w:after="0" w:afterAutospacing="0"/>
        <w:jc w:val="both"/>
      </w:pPr>
      <w:r w:rsidRPr="00C33D44">
        <w:rPr>
          <w:color w:val="000000"/>
        </w:rPr>
        <w:t>Az egykori Józsefvárosi Galéria szellemiségéhez igazodó külső és belső megjelenés a képviselő-testület által 2021</w:t>
      </w:r>
      <w:r w:rsidR="002A7420">
        <w:rPr>
          <w:color w:val="000000"/>
        </w:rPr>
        <w:t>.</w:t>
      </w:r>
      <w:r w:rsidRPr="00C33D44">
        <w:rPr>
          <w:color w:val="000000"/>
        </w:rPr>
        <w:t xml:space="preserve"> nyarán elfogadott múzeumi koncepció és a 2021. év végén megszületett nyertes vezetői pályázat vállalásaival nincsen összhangban, ezért néhány elengedhetetlen felújítási, illetve átépítési munka elvégzése célszerű. A múzeum József körúti és Nap utcai frontjai rendkívül rossz állapotban vannak, a vakolat több helyen hiányos, a festés kopottas, ezért az épület felsőbb emeleteitől látványban markánsan eltérő megjelenésű felületek lepusztult, elhanyagolt hatást keltenek. Az intézmény épülete, megjelenése maga is kommunikációs eszköz és tekintettel a körút jelentős forgalmára, feltétlenül javasolt a </w:t>
      </w:r>
      <w:r w:rsidRPr="007A6D5C">
        <w:rPr>
          <w:color w:val="000000"/>
        </w:rPr>
        <w:t>homlokzati hibák helyreállítását</w:t>
      </w:r>
      <w:r w:rsidRPr="00C33D44">
        <w:rPr>
          <w:color w:val="000000"/>
        </w:rPr>
        <w:t xml:space="preserve"> és a festés korszerűsítését.</w:t>
      </w:r>
    </w:p>
    <w:p w14:paraId="6172E525" w14:textId="77777777" w:rsidR="002A7420" w:rsidRDefault="002A7420" w:rsidP="00873FEB">
      <w:pPr>
        <w:pStyle w:val="NormlWeb"/>
        <w:spacing w:before="0" w:beforeAutospacing="0" w:after="0" w:afterAutospacing="0"/>
        <w:jc w:val="both"/>
        <w:rPr>
          <w:color w:val="000000"/>
        </w:rPr>
      </w:pPr>
    </w:p>
    <w:p w14:paraId="59B7BF55" w14:textId="77777777" w:rsidR="00266464" w:rsidRPr="00C33D44" w:rsidRDefault="00266464" w:rsidP="00873FEB"/>
    <w:p w14:paraId="7CC9798F" w14:textId="13809DD5" w:rsidR="00873FEB" w:rsidRPr="00C33D44" w:rsidRDefault="00442C4E" w:rsidP="00873FEB">
      <w:pPr>
        <w:rPr>
          <w:b/>
        </w:rPr>
      </w:pPr>
      <w:r>
        <w:rPr>
          <w:b/>
        </w:rPr>
        <w:t xml:space="preserve">A </w:t>
      </w:r>
      <w:r w:rsidR="00873FEB" w:rsidRPr="00C33D44">
        <w:rPr>
          <w:b/>
        </w:rPr>
        <w:t>Múzeum kiállítási tevékenysége:</w:t>
      </w:r>
    </w:p>
    <w:p w14:paraId="20A2326F" w14:textId="77777777" w:rsidR="00442C4E" w:rsidRDefault="00442C4E" w:rsidP="00873FEB">
      <w:pPr>
        <w:pStyle w:val="NormlWeb"/>
        <w:spacing w:before="0" w:beforeAutospacing="0" w:after="0" w:afterAutospacing="0"/>
        <w:jc w:val="both"/>
        <w:rPr>
          <w:color w:val="000000"/>
        </w:rPr>
      </w:pPr>
    </w:p>
    <w:p w14:paraId="46169A3A" w14:textId="60B35C78" w:rsidR="00873FEB" w:rsidRPr="007A6D5C" w:rsidRDefault="00873FEB" w:rsidP="00873FEB">
      <w:pPr>
        <w:pStyle w:val="NormlWeb"/>
        <w:spacing w:before="0" w:beforeAutospacing="0" w:after="0" w:afterAutospacing="0"/>
        <w:jc w:val="both"/>
      </w:pPr>
      <w:r w:rsidRPr="00C33D44">
        <w:rPr>
          <w:color w:val="000000"/>
        </w:rPr>
        <w:t xml:space="preserve">A múzeum 2022-es kiállítási tevékenységét illetően jelenleg </w:t>
      </w:r>
      <w:r w:rsidRPr="007A6D5C">
        <w:rPr>
          <w:color w:val="000000"/>
        </w:rPr>
        <w:t xml:space="preserve">kettő tárlat helyezhető kilátásba - ez a múzeum szakmai stábja összeállásának és az évi anyagi lehetőségeink függvénye is. Az </w:t>
      </w:r>
      <w:r w:rsidRPr="007A6D5C">
        <w:rPr>
          <w:color w:val="000000"/>
        </w:rPr>
        <w:lastRenderedPageBreak/>
        <w:t>első közösségi részvételen alapuló kiállítás kezdő költségét az a kommunikációs kampány adja, amelynek segítségével a kerületi lakosságot mozgósítjuk.</w:t>
      </w:r>
    </w:p>
    <w:p w14:paraId="3D1D2F83" w14:textId="77777777" w:rsidR="003C7AFD" w:rsidRPr="007A6D5C" w:rsidRDefault="003C7AFD" w:rsidP="00873FEB">
      <w:pPr>
        <w:pStyle w:val="NormlWeb"/>
        <w:spacing w:before="0" w:beforeAutospacing="0" w:after="0" w:afterAutospacing="0"/>
        <w:jc w:val="both"/>
        <w:rPr>
          <w:color w:val="000000"/>
        </w:rPr>
      </w:pPr>
    </w:p>
    <w:p w14:paraId="6C278FCA" w14:textId="4D6F2CF9" w:rsidR="00873FEB" w:rsidRPr="007A6D5C" w:rsidRDefault="00873FEB" w:rsidP="00873FEB">
      <w:pPr>
        <w:pStyle w:val="NormlWeb"/>
        <w:spacing w:before="0" w:beforeAutospacing="0" w:after="0" w:afterAutospacing="0"/>
        <w:jc w:val="both"/>
      </w:pPr>
      <w:r w:rsidRPr="007A6D5C">
        <w:rPr>
          <w:color w:val="000000"/>
        </w:rPr>
        <w:t>Várható kommunikációs költségek:</w:t>
      </w:r>
    </w:p>
    <w:p w14:paraId="44C427BA" w14:textId="77777777" w:rsidR="00873FEB" w:rsidRPr="007A6D5C" w:rsidRDefault="00873FEB" w:rsidP="00873FEB">
      <w:pPr>
        <w:pStyle w:val="NormlWeb"/>
        <w:numPr>
          <w:ilvl w:val="0"/>
          <w:numId w:val="13"/>
        </w:numPr>
        <w:spacing w:before="0" w:beforeAutospacing="0" w:after="0" w:afterAutospacing="0"/>
        <w:jc w:val="both"/>
        <w:textAlignment w:val="baseline"/>
        <w:rPr>
          <w:color w:val="000000"/>
        </w:rPr>
      </w:pPr>
      <w:r w:rsidRPr="007A6D5C">
        <w:rPr>
          <w:color w:val="000000"/>
        </w:rPr>
        <w:t>grafikus megbízási díja</w:t>
      </w:r>
    </w:p>
    <w:p w14:paraId="3434E16A" w14:textId="77777777" w:rsidR="00873FEB" w:rsidRPr="007A6D5C" w:rsidRDefault="00873FEB" w:rsidP="00873FEB">
      <w:pPr>
        <w:pStyle w:val="NormlWeb"/>
        <w:numPr>
          <w:ilvl w:val="0"/>
          <w:numId w:val="13"/>
        </w:numPr>
        <w:spacing w:before="0" w:beforeAutospacing="0" w:after="0" w:afterAutospacing="0"/>
        <w:jc w:val="both"/>
        <w:textAlignment w:val="baseline"/>
        <w:rPr>
          <w:color w:val="000000"/>
        </w:rPr>
      </w:pPr>
      <w:r w:rsidRPr="007A6D5C">
        <w:rPr>
          <w:color w:val="000000"/>
        </w:rPr>
        <w:t>online hirdetési felületek</w:t>
      </w:r>
    </w:p>
    <w:p w14:paraId="6BB866FD" w14:textId="77777777" w:rsidR="00873FEB" w:rsidRPr="007A6D5C" w:rsidRDefault="00873FEB" w:rsidP="00873FEB">
      <w:pPr>
        <w:pStyle w:val="NormlWeb"/>
        <w:numPr>
          <w:ilvl w:val="0"/>
          <w:numId w:val="13"/>
        </w:numPr>
        <w:spacing w:before="0" w:beforeAutospacing="0" w:after="0" w:afterAutospacing="0"/>
        <w:jc w:val="both"/>
        <w:textAlignment w:val="baseline"/>
        <w:rPr>
          <w:color w:val="000000"/>
        </w:rPr>
      </w:pPr>
      <w:r w:rsidRPr="007A6D5C">
        <w:rPr>
          <w:color w:val="000000"/>
        </w:rPr>
        <w:t>nyomtatott hirdetési felületek</w:t>
      </w:r>
    </w:p>
    <w:p w14:paraId="1C53DCB1" w14:textId="77777777" w:rsidR="00873FEB" w:rsidRPr="007A6D5C" w:rsidRDefault="00873FEB" w:rsidP="00873FEB">
      <w:pPr>
        <w:pStyle w:val="NormlWeb"/>
        <w:numPr>
          <w:ilvl w:val="0"/>
          <w:numId w:val="13"/>
        </w:numPr>
        <w:spacing w:before="0" w:beforeAutospacing="0" w:after="0" w:afterAutospacing="0"/>
        <w:jc w:val="both"/>
        <w:textAlignment w:val="baseline"/>
        <w:rPr>
          <w:color w:val="000000"/>
        </w:rPr>
      </w:pPr>
      <w:r w:rsidRPr="007A6D5C">
        <w:rPr>
          <w:color w:val="000000"/>
        </w:rPr>
        <w:t>plakátok, szóróanyagok kivitelezési és kihelyezési díja</w:t>
      </w:r>
    </w:p>
    <w:p w14:paraId="61869B18" w14:textId="77777777" w:rsidR="003C7AFD" w:rsidRPr="007A6D5C" w:rsidRDefault="003C7AFD" w:rsidP="00873FEB">
      <w:pPr>
        <w:pStyle w:val="NormlWeb"/>
        <w:spacing w:before="0" w:beforeAutospacing="0" w:after="0" w:afterAutospacing="0"/>
        <w:jc w:val="both"/>
        <w:rPr>
          <w:color w:val="000000"/>
        </w:rPr>
      </w:pPr>
    </w:p>
    <w:p w14:paraId="5846319D" w14:textId="23B49360" w:rsidR="00873FEB" w:rsidRPr="007A6D5C" w:rsidRDefault="00873FEB" w:rsidP="00873FEB">
      <w:pPr>
        <w:pStyle w:val="NormlWeb"/>
        <w:spacing w:before="0" w:beforeAutospacing="0" w:after="0" w:afterAutospacing="0"/>
        <w:jc w:val="both"/>
      </w:pPr>
      <w:r w:rsidRPr="007A6D5C">
        <w:rPr>
          <w:color w:val="000000"/>
        </w:rPr>
        <w:t>A kiállítási installációt lehetőség szerint kerületi szakemberek megbízásával szeretnénk tervezni és kivitelezni. Ezen és az anyagköltségek túl a tárgyfeliratok, falszövegek tervezését, tördelését, kivitelezését, kihelyezését, a szállítást, a megnyitóesemény költségeit kell kalkulálni.</w:t>
      </w:r>
    </w:p>
    <w:p w14:paraId="7E50A121" w14:textId="77777777" w:rsidR="003C7AFD" w:rsidRPr="007A6D5C" w:rsidRDefault="003C7AFD" w:rsidP="00873FEB">
      <w:pPr>
        <w:pStyle w:val="NormlWeb"/>
        <w:spacing w:before="0" w:beforeAutospacing="0" w:after="0" w:afterAutospacing="0"/>
        <w:jc w:val="both"/>
        <w:rPr>
          <w:color w:val="000000"/>
        </w:rPr>
      </w:pPr>
    </w:p>
    <w:p w14:paraId="17EA4089" w14:textId="03F8E407" w:rsidR="00873FEB" w:rsidRPr="007A6D5C" w:rsidRDefault="00873FEB" w:rsidP="00873FEB">
      <w:pPr>
        <w:pStyle w:val="NormlWeb"/>
        <w:spacing w:before="0" w:beforeAutospacing="0" w:after="0" w:afterAutospacing="0"/>
        <w:jc w:val="both"/>
      </w:pPr>
      <w:r w:rsidRPr="007A6D5C">
        <w:rPr>
          <w:color w:val="000000"/>
        </w:rPr>
        <w:t>A 2022-es évre a múzeum épületébe tervezett kiállítások mellett olyan pop-</w:t>
      </w:r>
      <w:proofErr w:type="spellStart"/>
      <w:r w:rsidRPr="007A6D5C">
        <w:rPr>
          <w:color w:val="000000"/>
        </w:rPr>
        <w:t>up</w:t>
      </w:r>
      <w:proofErr w:type="spellEnd"/>
      <w:r w:rsidRPr="007A6D5C">
        <w:rPr>
          <w:color w:val="000000"/>
        </w:rPr>
        <w:t xml:space="preserve"> tárlatokkal is szeretnénk jelentkezni, amelyeket kerületi üres üzlethelyiségek kirakataiban helyezünk el, és amelyek Józsefváros történetét, valamint a helyi lakosok, közösségek történeteit mesélik el. </w:t>
      </w:r>
    </w:p>
    <w:p w14:paraId="10BA7BD9" w14:textId="77777777" w:rsidR="00873FEB" w:rsidRPr="007A6D5C" w:rsidRDefault="00873FEB" w:rsidP="00873FEB"/>
    <w:p w14:paraId="5D2DF086" w14:textId="1BC80CA3" w:rsidR="00873FEB" w:rsidRPr="007A6D5C" w:rsidRDefault="00873FEB" w:rsidP="00873FEB">
      <w:pPr>
        <w:pStyle w:val="NormlWeb"/>
        <w:spacing w:before="0" w:beforeAutospacing="0" w:after="0" w:afterAutospacing="0"/>
        <w:jc w:val="both"/>
      </w:pPr>
      <w:r w:rsidRPr="007A6D5C">
        <w:rPr>
          <w:color w:val="000000"/>
        </w:rPr>
        <w:t xml:space="preserve">Annak érdekében, hogy a kerületi közoktatási intézmények tanulóit minél előbb be tudjuk vonni a múzeum életébe, szükséges az emeleti kb. 30 nm-es tér felszerelése, múzeumpedagógiai foglalkozások megtartására alkalmassá tétele. Ez főleg irodaszer jellegű eszközök beszerzését jelenti (különböző papírok, ollók, zsírkréták, ceruza, dekorgumi, faanyagok, ragasztók, agyag stb.) Az évi múzeumpedagógiai csúcsidőszakokban </w:t>
      </w:r>
      <w:r w:rsidR="00D72D60">
        <w:rPr>
          <w:color w:val="000000"/>
        </w:rPr>
        <w:t>–</w:t>
      </w:r>
      <w:r w:rsidRPr="007A6D5C">
        <w:rPr>
          <w:color w:val="000000"/>
        </w:rPr>
        <w:t xml:space="preserve"> </w:t>
      </w:r>
      <w:r w:rsidR="00D72D60">
        <w:rPr>
          <w:color w:val="000000"/>
        </w:rPr>
        <w:t>a Képviselő</w:t>
      </w:r>
      <w:r w:rsidR="001A3F8F">
        <w:rPr>
          <w:color w:val="000000"/>
        </w:rPr>
        <w:t>-</w:t>
      </w:r>
      <w:r w:rsidR="00D72D60">
        <w:rPr>
          <w:color w:val="000000"/>
        </w:rPr>
        <w:t>tes</w:t>
      </w:r>
      <w:r w:rsidR="001A3F8F">
        <w:rPr>
          <w:color w:val="000000"/>
        </w:rPr>
        <w:t>t</w:t>
      </w:r>
      <w:r w:rsidR="00D72D60">
        <w:rPr>
          <w:color w:val="000000"/>
        </w:rPr>
        <w:t xml:space="preserve">ület által elfogadott </w:t>
      </w:r>
      <w:r w:rsidR="002D6A76">
        <w:rPr>
          <w:color w:val="000000"/>
        </w:rPr>
        <w:t xml:space="preserve">múzeumi </w:t>
      </w:r>
      <w:r w:rsidRPr="007A6D5C">
        <w:rPr>
          <w:color w:val="000000"/>
        </w:rPr>
        <w:t>koncepcióval is összh</w:t>
      </w:r>
      <w:r w:rsidR="00442C4E" w:rsidRPr="007A6D5C">
        <w:rPr>
          <w:color w:val="000000"/>
        </w:rPr>
        <w:t>a</w:t>
      </w:r>
      <w:r w:rsidRPr="007A6D5C">
        <w:rPr>
          <w:color w:val="000000"/>
        </w:rPr>
        <w:t xml:space="preserve">ngban </w:t>
      </w:r>
      <w:r w:rsidR="00D72D60">
        <w:rPr>
          <w:color w:val="000000"/>
        </w:rPr>
        <w:t>–</w:t>
      </w:r>
      <w:r w:rsidRPr="007A6D5C">
        <w:rPr>
          <w:color w:val="000000"/>
        </w:rPr>
        <w:t xml:space="preserve"> külsős múzeumpedagógusok megbízása is indokolt lesz. </w:t>
      </w:r>
    </w:p>
    <w:p w14:paraId="68CFC4CC" w14:textId="77777777" w:rsidR="00442C4E" w:rsidRPr="007A6D5C" w:rsidRDefault="00442C4E" w:rsidP="00873FEB">
      <w:pPr>
        <w:pStyle w:val="NormlWeb"/>
        <w:spacing w:before="0" w:beforeAutospacing="0" w:after="0" w:afterAutospacing="0"/>
        <w:jc w:val="both"/>
        <w:rPr>
          <w:color w:val="000000"/>
        </w:rPr>
      </w:pPr>
    </w:p>
    <w:p w14:paraId="46712377" w14:textId="33DE0E1A" w:rsidR="00873FEB" w:rsidRPr="007A6D5C" w:rsidRDefault="00873FEB" w:rsidP="00873FEB">
      <w:pPr>
        <w:pStyle w:val="NormlWeb"/>
        <w:spacing w:before="0" w:beforeAutospacing="0" w:after="0" w:afterAutospacing="0"/>
        <w:jc w:val="both"/>
      </w:pPr>
      <w:r w:rsidRPr="007A6D5C">
        <w:rPr>
          <w:color w:val="000000"/>
        </w:rPr>
        <w:t xml:space="preserve">A </w:t>
      </w:r>
      <w:proofErr w:type="spellStart"/>
      <w:r w:rsidRPr="007A6D5C">
        <w:rPr>
          <w:color w:val="000000"/>
        </w:rPr>
        <w:t>marginalizált</w:t>
      </w:r>
      <w:proofErr w:type="spellEnd"/>
      <w:r w:rsidRPr="007A6D5C">
        <w:rPr>
          <w:color w:val="000000"/>
        </w:rPr>
        <w:t xml:space="preserve"> csoportok bevonását célzó megmozdulásaink között a legfontosabb az a terepi munka, amelynek során a kerület előre kijelölt közterein közönség- és közösségszervező munkát végzünk. Ehhez megfelelő, a múzeum arculatát közvetítő </w:t>
      </w:r>
      <w:proofErr w:type="spellStart"/>
      <w:r w:rsidRPr="007A6D5C">
        <w:rPr>
          <w:color w:val="000000"/>
        </w:rPr>
        <w:t>kültéren</w:t>
      </w:r>
      <w:proofErr w:type="spellEnd"/>
      <w:r w:rsidRPr="007A6D5C">
        <w:rPr>
          <w:color w:val="000000"/>
        </w:rPr>
        <w:t xml:space="preserve"> használható pultra és különféle demonstrációs tárgyakra lesz szükség.</w:t>
      </w:r>
    </w:p>
    <w:p w14:paraId="6B3DD8BD" w14:textId="77777777" w:rsidR="003C7AFD" w:rsidRPr="007A6D5C" w:rsidRDefault="003C7AFD" w:rsidP="00873FEB">
      <w:pPr>
        <w:pStyle w:val="NormlWeb"/>
        <w:spacing w:before="0" w:beforeAutospacing="0" w:after="0" w:afterAutospacing="0"/>
        <w:jc w:val="both"/>
        <w:rPr>
          <w:color w:val="000000"/>
        </w:rPr>
      </w:pPr>
    </w:p>
    <w:p w14:paraId="7D6A5D73" w14:textId="7134E1FB" w:rsidR="00873FEB" w:rsidRPr="007A6D5C" w:rsidRDefault="00873FEB" w:rsidP="00873FEB">
      <w:pPr>
        <w:pStyle w:val="NormlWeb"/>
        <w:spacing w:before="0" w:beforeAutospacing="0" w:after="0" w:afterAutospacing="0"/>
        <w:jc w:val="both"/>
      </w:pPr>
      <w:r w:rsidRPr="007A6D5C">
        <w:rPr>
          <w:color w:val="000000"/>
        </w:rPr>
        <w:t xml:space="preserve">A múzeum leendő használóinak, látogatóinak véleményét figyelembe véve szeretnénk a programfejlesztési munkát és a múzeum alakítását végezni. Ahhoz, hogy a lakosság elképzelésit becsatornázhassuk a szervezési munkába, a korábbi könyvesbolt terét egyfajta közösségi bevonási színtérré szeretnénk alakítani. Ezen a helyszínen lesz lehetőség </w:t>
      </w:r>
      <w:r w:rsidR="00D72D60">
        <w:rPr>
          <w:color w:val="000000"/>
        </w:rPr>
        <w:t>–</w:t>
      </w:r>
      <w:r w:rsidRPr="007A6D5C">
        <w:rPr>
          <w:color w:val="000000"/>
        </w:rPr>
        <w:t xml:space="preserve"> különböző interaktív felületeken </w:t>
      </w:r>
      <w:r w:rsidR="00D72D60">
        <w:rPr>
          <w:color w:val="000000"/>
        </w:rPr>
        <w:t>–</w:t>
      </w:r>
      <w:r w:rsidRPr="007A6D5C">
        <w:rPr>
          <w:color w:val="000000"/>
        </w:rPr>
        <w:t xml:space="preserve"> a lakossági elképzelések megfogalmazására. </w:t>
      </w:r>
    </w:p>
    <w:p w14:paraId="1D07AD31" w14:textId="77777777" w:rsidR="003C7AFD" w:rsidRPr="007A6D5C" w:rsidRDefault="003C7AFD" w:rsidP="00873FEB">
      <w:pPr>
        <w:pStyle w:val="NormlWeb"/>
        <w:spacing w:before="0" w:beforeAutospacing="0" w:after="0" w:afterAutospacing="0"/>
        <w:jc w:val="both"/>
        <w:rPr>
          <w:color w:val="000000"/>
        </w:rPr>
      </w:pPr>
    </w:p>
    <w:p w14:paraId="74900115" w14:textId="3EB0BB21" w:rsidR="00873FEB" w:rsidRPr="007A6D5C" w:rsidRDefault="00873FEB" w:rsidP="00873FEB">
      <w:pPr>
        <w:pStyle w:val="NormlWeb"/>
        <w:spacing w:before="0" w:beforeAutospacing="0" w:after="0" w:afterAutospacing="0"/>
        <w:jc w:val="both"/>
      </w:pPr>
      <w:r w:rsidRPr="007A6D5C">
        <w:rPr>
          <w:color w:val="000000"/>
        </w:rPr>
        <w:t>A múzeumi programkínálat külsős közreműködők, fellépők bevonását is igénylő elemei esetében megbízási díjjal is számolnunk kell. </w:t>
      </w:r>
    </w:p>
    <w:p w14:paraId="455FE80B" w14:textId="77777777" w:rsidR="00873FEB" w:rsidRPr="00C33D44" w:rsidRDefault="00873FEB" w:rsidP="00873FEB">
      <w:pPr>
        <w:pStyle w:val="NormlWeb"/>
        <w:spacing w:before="0" w:beforeAutospacing="0" w:after="0" w:afterAutospacing="0"/>
        <w:jc w:val="both"/>
        <w:rPr>
          <w:color w:val="000000"/>
        </w:rPr>
      </w:pPr>
    </w:p>
    <w:p w14:paraId="66902294" w14:textId="1EF100C5" w:rsidR="00873FEB" w:rsidRPr="007A6D5C" w:rsidRDefault="00873FEB" w:rsidP="00873FEB">
      <w:pPr>
        <w:pStyle w:val="NormlWeb"/>
        <w:spacing w:before="0" w:beforeAutospacing="0" w:after="0" w:afterAutospacing="0"/>
        <w:jc w:val="both"/>
      </w:pPr>
      <w:r w:rsidRPr="007A6D5C">
        <w:rPr>
          <w:color w:val="000000"/>
        </w:rPr>
        <w:t>Annak érdekében, hogy a kiállításaink és programjaink híre eljusson a kijelölt célcsoportokhoz, megfelelő kommunikációs és marketingtevékenységet kell tervezni. Elengedhetetlen egy önálló múzeumi honlap terveztetése, kiviteleztetése és működtetése, amely a 2022-re tervezett kommunikációs feladatok és költségek egyik jelentős tétele. </w:t>
      </w:r>
    </w:p>
    <w:p w14:paraId="77F17939" w14:textId="77777777" w:rsidR="003C7AFD" w:rsidRPr="007A6D5C" w:rsidRDefault="003C7AFD" w:rsidP="00873FEB">
      <w:pPr>
        <w:pStyle w:val="NormlWeb"/>
        <w:spacing w:before="0" w:beforeAutospacing="0" w:after="0" w:afterAutospacing="0"/>
        <w:jc w:val="both"/>
        <w:rPr>
          <w:color w:val="000000"/>
        </w:rPr>
      </w:pPr>
    </w:p>
    <w:p w14:paraId="428B6BB8" w14:textId="6028E146" w:rsidR="00873FEB" w:rsidRPr="00C33D44" w:rsidRDefault="00873FEB" w:rsidP="00873FEB">
      <w:pPr>
        <w:pStyle w:val="NormlWeb"/>
        <w:spacing w:before="0" w:beforeAutospacing="0" w:after="0" w:afterAutospacing="0"/>
        <w:jc w:val="both"/>
      </w:pPr>
      <w:r w:rsidRPr="007A6D5C">
        <w:rPr>
          <w:color w:val="000000"/>
        </w:rPr>
        <w:t xml:space="preserve">A honlap mellett a </w:t>
      </w:r>
      <w:proofErr w:type="spellStart"/>
      <w:r w:rsidRPr="007A6D5C">
        <w:rPr>
          <w:color w:val="000000"/>
        </w:rPr>
        <w:t>social</w:t>
      </w:r>
      <w:proofErr w:type="spellEnd"/>
      <w:r w:rsidRPr="007A6D5C">
        <w:rPr>
          <w:color w:val="000000"/>
        </w:rPr>
        <w:t xml:space="preserve"> </w:t>
      </w:r>
      <w:proofErr w:type="spellStart"/>
      <w:r w:rsidRPr="007A6D5C">
        <w:rPr>
          <w:color w:val="000000"/>
        </w:rPr>
        <w:t>media</w:t>
      </w:r>
      <w:proofErr w:type="spellEnd"/>
      <w:r w:rsidRPr="007A6D5C">
        <w:rPr>
          <w:color w:val="000000"/>
        </w:rPr>
        <w:t xml:space="preserve"> felületeken célzott hirdetésekkel szeretnénk elérni közönségünket. A kerületi köztereken és intézményekben a múzeumról hírt adó plakátok és szóróanyagok folyamatos kihelyezése javasolt, amelynek tervezési és nyomdai költségeit kell kalkulálni. Az épület renovált homlokzatára</w:t>
      </w:r>
      <w:r w:rsidRPr="00C33D44">
        <w:rPr>
          <w:color w:val="000000"/>
        </w:rPr>
        <w:t xml:space="preserve"> </w:t>
      </w:r>
      <w:r w:rsidR="00D72D60">
        <w:rPr>
          <w:color w:val="000000"/>
        </w:rPr>
        <w:t>–</w:t>
      </w:r>
      <w:r w:rsidRPr="00C33D44">
        <w:rPr>
          <w:color w:val="000000"/>
        </w:rPr>
        <w:t xml:space="preserve"> a jelenlegihez hasonlóan </w:t>
      </w:r>
      <w:r w:rsidR="00D72D60">
        <w:rPr>
          <w:color w:val="000000"/>
        </w:rPr>
        <w:t>–</w:t>
      </w:r>
      <w:r w:rsidRPr="00C33D44">
        <w:rPr>
          <w:color w:val="000000"/>
        </w:rPr>
        <w:t xml:space="preserve"> </w:t>
      </w:r>
      <w:proofErr w:type="gramStart"/>
      <w:r w:rsidRPr="00C33D44">
        <w:rPr>
          <w:color w:val="000000"/>
        </w:rPr>
        <w:t>plakáttartók</w:t>
      </w:r>
      <w:r w:rsidR="00D72D60">
        <w:rPr>
          <w:color w:val="000000"/>
        </w:rPr>
        <w:t xml:space="preserve"> </w:t>
      </w:r>
      <w:r w:rsidRPr="00C33D44">
        <w:rPr>
          <w:color w:val="000000"/>
        </w:rPr>
        <w:t xml:space="preserve"> </w:t>
      </w:r>
      <w:r w:rsidRPr="00C33D44">
        <w:rPr>
          <w:color w:val="000000"/>
        </w:rPr>
        <w:lastRenderedPageBreak/>
        <w:t>kihelyezését</w:t>
      </w:r>
      <w:proofErr w:type="gramEnd"/>
      <w:r w:rsidRPr="00C33D44">
        <w:rPr>
          <w:color w:val="000000"/>
        </w:rPr>
        <w:t xml:space="preserve"> tervezzük. Szükséges a Nap utcai molinó frissítése és a jelenleg még a Józsefvárosi Galériát jelző, bejárat feletti tábla cseréje. </w:t>
      </w:r>
    </w:p>
    <w:p w14:paraId="5DF604C4" w14:textId="77777777" w:rsidR="003C7AFD" w:rsidRDefault="003C7AFD" w:rsidP="00873FEB">
      <w:pPr>
        <w:pStyle w:val="NormlWeb"/>
        <w:spacing w:before="0" w:beforeAutospacing="0" w:after="0" w:afterAutospacing="0"/>
        <w:jc w:val="both"/>
        <w:rPr>
          <w:color w:val="000000"/>
        </w:rPr>
      </w:pPr>
    </w:p>
    <w:p w14:paraId="79B05785" w14:textId="576B6D1D" w:rsidR="00873FEB" w:rsidRPr="007A6D5C" w:rsidRDefault="00873FEB" w:rsidP="00873FEB">
      <w:pPr>
        <w:pStyle w:val="NormlWeb"/>
        <w:spacing w:before="0" w:beforeAutospacing="0" w:after="0" w:afterAutospacing="0"/>
        <w:jc w:val="both"/>
      </w:pPr>
      <w:r w:rsidRPr="00C33D44">
        <w:rPr>
          <w:color w:val="000000"/>
        </w:rPr>
        <w:t xml:space="preserve">Ahhoz azonban, hogy a fenti kommunikációs csatornák megnyithatók és működtethetők legyenek, a múzeumnak jól beazonosítható saját </w:t>
      </w:r>
      <w:r w:rsidRPr="007A6D5C">
        <w:rPr>
          <w:color w:val="000000"/>
        </w:rPr>
        <w:t>arculattal kell rendelkeznie. Az arculat (benne legfontosabbként az intézményi logó) megalkotására pályázat kiírásá</w:t>
      </w:r>
      <w:r w:rsidR="00772AC1" w:rsidRPr="007A6D5C">
        <w:rPr>
          <w:color w:val="000000"/>
        </w:rPr>
        <w:t>ra kerül sor.</w:t>
      </w:r>
      <w:r w:rsidRPr="007A6D5C">
        <w:rPr>
          <w:color w:val="000000"/>
        </w:rPr>
        <w:t> </w:t>
      </w:r>
    </w:p>
    <w:p w14:paraId="7D1A75CF" w14:textId="77777777" w:rsidR="00873FEB" w:rsidRPr="007A6D5C" w:rsidRDefault="00873FEB" w:rsidP="00873FEB"/>
    <w:p w14:paraId="7B2686FF" w14:textId="3A16C8FB" w:rsidR="00873FEB" w:rsidRPr="007A6D5C" w:rsidRDefault="00873FEB" w:rsidP="00873FEB">
      <w:pPr>
        <w:pStyle w:val="NormlWeb"/>
        <w:spacing w:before="0" w:beforeAutospacing="0" w:after="0" w:afterAutospacing="0"/>
        <w:jc w:val="both"/>
      </w:pPr>
      <w:r w:rsidRPr="007A6D5C">
        <w:rPr>
          <w:color w:val="000000"/>
        </w:rPr>
        <w:t xml:space="preserve">A tervezett kiállítások videó-, illetve hanganyag alapú egységeket minden esetben tartalmazni fognak. Ehhez megfelelő audiovizuális eszközök beszerzése szükséges (érintőképernyők, képnézegetők, tabletek, monitorok stb.) A kiállításokban projektoros vetítési lehetőséget is biztosítani kell, egy projektort erre a célra, egyet pedig a programokon történő vetítések megoldására kell beszerezni. Az </w:t>
      </w:r>
      <w:r w:rsidR="00442C4E" w:rsidRPr="007A6D5C">
        <w:rPr>
          <w:color w:val="000000"/>
        </w:rPr>
        <w:t>„</w:t>
      </w:r>
      <w:proofErr w:type="spellStart"/>
      <w:r w:rsidRPr="007A6D5C">
        <w:rPr>
          <w:color w:val="000000"/>
        </w:rPr>
        <w:t>oral</w:t>
      </w:r>
      <w:proofErr w:type="spellEnd"/>
      <w:r w:rsidRPr="007A6D5C">
        <w:rPr>
          <w:color w:val="000000"/>
        </w:rPr>
        <w:t xml:space="preserve"> </w:t>
      </w:r>
      <w:proofErr w:type="spellStart"/>
      <w:r w:rsidRPr="007A6D5C">
        <w:rPr>
          <w:color w:val="000000"/>
        </w:rPr>
        <w:t>history</w:t>
      </w:r>
      <w:proofErr w:type="spellEnd"/>
      <w:r w:rsidR="00442C4E" w:rsidRPr="007A6D5C">
        <w:rPr>
          <w:color w:val="000000"/>
        </w:rPr>
        <w:t>”</w:t>
      </w:r>
      <w:r w:rsidRPr="007A6D5C">
        <w:rPr>
          <w:color w:val="000000"/>
        </w:rPr>
        <w:t xml:space="preserve"> gyűjtemény megfelelő színvonalú felvételeinek biztosítása érdekében magas minőségű, megfelelő formátumú hangfelvételek készítésére alkalmas diktafon beszerzése szükséges. Kiállításaink és eseményeink megfelelő dokumentálása érdekében olyan okostelefon beszerzése </w:t>
      </w:r>
      <w:r w:rsidR="00772AC1" w:rsidRPr="007A6D5C">
        <w:rPr>
          <w:color w:val="000000"/>
        </w:rPr>
        <w:t>is indokolt</w:t>
      </w:r>
      <w:r w:rsidRPr="007A6D5C">
        <w:rPr>
          <w:color w:val="000000"/>
        </w:rPr>
        <w:t>, amely kiváló minőségű kép- és hangrögzítésre alkalmas. Az eszközhöz egytengelyes kézi stabilizátor, illetve csíptetős mikrofonkészlet beszerzése szükséges.</w:t>
      </w:r>
    </w:p>
    <w:p w14:paraId="2550BE9F" w14:textId="77777777" w:rsidR="003C7AFD" w:rsidRPr="007A6D5C" w:rsidRDefault="003C7AFD" w:rsidP="00442C4E">
      <w:pPr>
        <w:pStyle w:val="NormlWeb"/>
        <w:spacing w:before="0" w:beforeAutospacing="0" w:after="0" w:afterAutospacing="0"/>
        <w:jc w:val="both"/>
        <w:rPr>
          <w:color w:val="000000"/>
        </w:rPr>
      </w:pPr>
    </w:p>
    <w:p w14:paraId="44E2CF43" w14:textId="4221CA0A" w:rsidR="00C33D44" w:rsidRPr="007A6D5C" w:rsidRDefault="00873FEB" w:rsidP="00442C4E">
      <w:pPr>
        <w:pStyle w:val="NormlWeb"/>
        <w:spacing w:before="0" w:beforeAutospacing="0" w:after="0" w:afterAutospacing="0"/>
        <w:jc w:val="both"/>
      </w:pPr>
      <w:r w:rsidRPr="007A6D5C">
        <w:rPr>
          <w:color w:val="000000"/>
        </w:rPr>
        <w:t>A tervezett új fogadópultot pénztárgéppel és bankkártyaterminállal kell ellátni.</w:t>
      </w:r>
    </w:p>
    <w:p w14:paraId="5323E5DF" w14:textId="77777777" w:rsidR="00C33D44" w:rsidRPr="00C33D44" w:rsidRDefault="00C33D44" w:rsidP="00653730">
      <w:pPr>
        <w:spacing w:before="120" w:after="120" w:line="360" w:lineRule="auto"/>
        <w:ind w:left="-284"/>
        <w:jc w:val="both"/>
        <w:rPr>
          <w:color w:val="4472C4" w:themeColor="accent1"/>
        </w:rPr>
      </w:pPr>
    </w:p>
    <w:p w14:paraId="20E91249" w14:textId="3D0E904C" w:rsidR="00653730" w:rsidRPr="00C33D44" w:rsidRDefault="00592957" w:rsidP="00653730">
      <w:pPr>
        <w:spacing w:before="120" w:after="120" w:line="360" w:lineRule="auto"/>
        <w:ind w:left="-284"/>
        <w:jc w:val="both"/>
        <w:rPr>
          <w:b/>
          <w:color w:val="000000" w:themeColor="text1"/>
        </w:rPr>
      </w:pPr>
      <w:r w:rsidRPr="00C33D44">
        <w:rPr>
          <w:b/>
          <w:color w:val="000000" w:themeColor="text1"/>
        </w:rPr>
        <w:t xml:space="preserve">   </w:t>
      </w:r>
      <w:r w:rsidR="00653730" w:rsidRPr="00C33D44">
        <w:rPr>
          <w:b/>
          <w:color w:val="000000" w:themeColor="text1"/>
        </w:rPr>
        <w:t>I</w:t>
      </w:r>
      <w:r w:rsidR="00BB20CC">
        <w:rPr>
          <w:b/>
          <w:color w:val="000000" w:themeColor="text1"/>
        </w:rPr>
        <w:t>I</w:t>
      </w:r>
      <w:r w:rsidR="00653730" w:rsidRPr="00C33D44">
        <w:rPr>
          <w:b/>
          <w:color w:val="000000" w:themeColor="text1"/>
        </w:rPr>
        <w:t>/5</w:t>
      </w:r>
      <w:r w:rsidRPr="00C33D44">
        <w:rPr>
          <w:b/>
          <w:color w:val="000000" w:themeColor="text1"/>
        </w:rPr>
        <w:t>. Józsefváros Újság</w:t>
      </w:r>
    </w:p>
    <w:p w14:paraId="31376B02" w14:textId="77777777" w:rsidR="00940D0B" w:rsidRPr="00C33D44" w:rsidRDefault="00940D0B" w:rsidP="00940D0B">
      <w:pPr>
        <w:jc w:val="both"/>
      </w:pPr>
      <w:r w:rsidRPr="00C33D44">
        <w:t>Józsefváros Újság 2021 tavasza óta új főszerkesztői koncepcióval végzi tevékenységét, a JKN Zrt-n belül a Polgármesteri Hivataltól szervezetileg is elkülönülve, autonóm módon működve látja el a kerületi közszolgálati média feladatait.</w:t>
      </w:r>
    </w:p>
    <w:p w14:paraId="7B94210A" w14:textId="77777777" w:rsidR="00732F69" w:rsidRDefault="00732F69" w:rsidP="00940D0B">
      <w:pPr>
        <w:jc w:val="both"/>
      </w:pPr>
    </w:p>
    <w:p w14:paraId="58891B40" w14:textId="195F6436" w:rsidR="00940D0B" w:rsidRPr="00C33D44" w:rsidRDefault="00940D0B" w:rsidP="00940D0B">
      <w:pPr>
        <w:jc w:val="both"/>
      </w:pPr>
      <w:r w:rsidRPr="00C33D44">
        <w:t xml:space="preserve">Beszámol a helyi közélet történéseiről, a képviselő-testületi ülésekről, önkormányzati döntésekről és eseményekről, emellett kritikai szemlélettel tekint a kerületvezetés munkájára. Rendszeresen beszámol emellett a kerületet érintő országos politikai történésekről is, valamint a kerületben megtalálható új, illetve már egy ideje működő, érdeklődésre számot tartó vállalkozásokat is bemutat. </w:t>
      </w:r>
    </w:p>
    <w:p w14:paraId="4F514329" w14:textId="77777777" w:rsidR="00940D0B" w:rsidRPr="00C33D44" w:rsidRDefault="00940D0B" w:rsidP="00940D0B">
      <w:pPr>
        <w:jc w:val="both"/>
      </w:pPr>
    </w:p>
    <w:p w14:paraId="19DBF238" w14:textId="2A77C1C4" w:rsidR="00940D0B" w:rsidRPr="00C33D44" w:rsidRDefault="00940D0B" w:rsidP="00940D0B">
      <w:pPr>
        <w:jc w:val="both"/>
      </w:pPr>
      <w:r w:rsidRPr="00C33D44">
        <w:t xml:space="preserve">Továbbá feldolgozza az épített örökség történetét, és más helytörténeti témájú cikkeket is közöl. Beszámol a helyi kulturális és sportélet eseményeiről is. Tehát mindarról, ami kerületi érintettségű téma. </w:t>
      </w:r>
    </w:p>
    <w:p w14:paraId="1B2727C6" w14:textId="77777777" w:rsidR="00732F69" w:rsidRDefault="00732F69" w:rsidP="00940D0B">
      <w:pPr>
        <w:jc w:val="both"/>
      </w:pPr>
    </w:p>
    <w:p w14:paraId="25BFC423" w14:textId="58354323" w:rsidR="00D7670F" w:rsidRPr="00D7670F" w:rsidRDefault="00D7670F" w:rsidP="00940D0B">
      <w:pPr>
        <w:jc w:val="both"/>
        <w:rPr>
          <w:b/>
          <w:bCs/>
        </w:rPr>
      </w:pPr>
      <w:r w:rsidRPr="00D7670F">
        <w:rPr>
          <w:b/>
          <w:bCs/>
        </w:rPr>
        <w:t>Nyomtatott lap</w:t>
      </w:r>
    </w:p>
    <w:p w14:paraId="10117D39" w14:textId="77777777" w:rsidR="00D7670F" w:rsidRDefault="00D7670F" w:rsidP="00940D0B">
      <w:pPr>
        <w:jc w:val="both"/>
      </w:pPr>
    </w:p>
    <w:p w14:paraId="374D80DF" w14:textId="48D43567" w:rsidR="00940D0B" w:rsidRPr="00C33D44" w:rsidRDefault="00940D0B" w:rsidP="00940D0B">
      <w:pPr>
        <w:jc w:val="both"/>
      </w:pPr>
      <w:r w:rsidRPr="00C33D44">
        <w:t xml:space="preserve">Az országban szinte egyedülállóan egyszerre jelenik meg a lap kéthetente – a három nyári hónapban havonta egyszer – nyomtatott formátumban 24 oldalon, 40 ezer példányban, online felülete pedig napi szinten több anyaggal is frissül. A lapban mindig található kétoldalas nagyinterjú, megszólalnak a helyi politikai élet képviselői, és a recept és keresztrejtvény mellett tárcanovellával vagy mesével az irodalom is képviselteti magát – utóbbi rovatba olyan országosan ismert szerzők is adtak anyagot, mint Cserna-Szabó András vagy Maros András. </w:t>
      </w:r>
    </w:p>
    <w:p w14:paraId="316954BF" w14:textId="77777777" w:rsidR="00940D0B" w:rsidRPr="00C33D44" w:rsidRDefault="00940D0B" w:rsidP="00940D0B">
      <w:pPr>
        <w:jc w:val="both"/>
      </w:pPr>
    </w:p>
    <w:p w14:paraId="3ED16C0E" w14:textId="367D35C8" w:rsidR="00940D0B" w:rsidRPr="00C33D44" w:rsidRDefault="00940D0B" w:rsidP="00940D0B">
      <w:pPr>
        <w:jc w:val="both"/>
      </w:pPr>
      <w:r w:rsidRPr="00C33D44">
        <w:t xml:space="preserve">Rendszeresen jelennek meg mesék is, hogy az egész család számára tudjunk olvasnivalót szolgáltatni. </w:t>
      </w:r>
      <w:r w:rsidR="00F93610">
        <w:t xml:space="preserve">Számonként három kis </w:t>
      </w:r>
      <w:proofErr w:type="gramStart"/>
      <w:r w:rsidR="00F93610">
        <w:t xml:space="preserve">kritika </w:t>
      </w:r>
      <w:r w:rsidRPr="00C33D44">
        <w:t xml:space="preserve"> és</w:t>
      </w:r>
      <w:proofErr w:type="gramEnd"/>
      <w:r w:rsidRPr="00C33D44">
        <w:t xml:space="preserve"> programajánló rovat is</w:t>
      </w:r>
      <w:r w:rsidR="00F93610">
        <w:t xml:space="preserve"> </w:t>
      </w:r>
      <w:r w:rsidR="00FE00CA">
        <w:t>megjelenik</w:t>
      </w:r>
      <w:r w:rsidRPr="00C33D44">
        <w:t>.</w:t>
      </w:r>
    </w:p>
    <w:p w14:paraId="0EE4BC6B" w14:textId="77777777" w:rsidR="00732F69" w:rsidRDefault="00732F69" w:rsidP="00940D0B">
      <w:pPr>
        <w:jc w:val="both"/>
      </w:pPr>
    </w:p>
    <w:p w14:paraId="25E81527" w14:textId="16246FE1" w:rsidR="00940D0B" w:rsidRPr="00C33D44" w:rsidRDefault="00940D0B" w:rsidP="00940D0B">
      <w:pPr>
        <w:jc w:val="both"/>
      </w:pPr>
      <w:r w:rsidRPr="00C33D44">
        <w:t xml:space="preserve">A lap terjesztésére sok panasz érkezett, ezt 2022-től új terjesztővel igyekszünk megoldani. </w:t>
      </w:r>
    </w:p>
    <w:p w14:paraId="7C7E865C" w14:textId="77777777" w:rsidR="00940D0B" w:rsidRPr="00C33D44" w:rsidRDefault="00940D0B" w:rsidP="00940D0B">
      <w:pPr>
        <w:jc w:val="both"/>
      </w:pPr>
      <w:r w:rsidRPr="00C33D44">
        <w:lastRenderedPageBreak/>
        <w:t>Online a Józsefváros Újság naponta négy helyi vonatkozású hírrel, cikkel jelentkezik.</w:t>
      </w:r>
    </w:p>
    <w:p w14:paraId="6A3CDEAF" w14:textId="77777777" w:rsidR="00940D0B" w:rsidRPr="00C33D44" w:rsidRDefault="00940D0B" w:rsidP="00940D0B">
      <w:pPr>
        <w:jc w:val="both"/>
      </w:pPr>
    </w:p>
    <w:p w14:paraId="5D2F9E79" w14:textId="57FFB090" w:rsidR="00940D0B" w:rsidRPr="00C33D44" w:rsidRDefault="00940D0B" w:rsidP="00940D0B">
      <w:pPr>
        <w:jc w:val="both"/>
      </w:pPr>
      <w:r w:rsidRPr="00C33D44">
        <w:t>A kerületvezetéstől elvárás volt, hogy növekedjen a lap olvasottsága – 2021 tavaszán 3500 Facebook-követővel</w:t>
      </w:r>
      <w:r w:rsidR="00D72D60">
        <w:t xml:space="preserve"> rendelkezett az Újság</w:t>
      </w:r>
      <w:r w:rsidRPr="00C33D44">
        <w:t>, jelenleg 5500-nál jár ez a szám.</w:t>
      </w:r>
    </w:p>
    <w:p w14:paraId="7933074E" w14:textId="77777777" w:rsidR="000C58E3" w:rsidRDefault="000C58E3" w:rsidP="00940D0B">
      <w:pPr>
        <w:jc w:val="both"/>
      </w:pPr>
    </w:p>
    <w:p w14:paraId="53804598" w14:textId="69BE1F81" w:rsidR="00940D0B" w:rsidRPr="00C33D44" w:rsidRDefault="00940D0B" w:rsidP="00940D0B">
      <w:pPr>
        <w:jc w:val="both"/>
      </w:pPr>
      <w:r w:rsidRPr="00C33D44">
        <w:t>A Facebook az elérésben kulcsfontosságú, olvasóink zöme a közösségi oldalról érkezik. Az oldal 2021 szeptemberében megújult, levált az önkormányzat korszerűtlen weboldaláról, melynek aloldalként működött addig. Különállása az online térben is kifejezésre jutott, arculata és struktúrája megújult, szebb és modernebb lett.</w:t>
      </w:r>
    </w:p>
    <w:p w14:paraId="5D5E1DD7" w14:textId="77777777" w:rsidR="00732F69" w:rsidRDefault="00732F69" w:rsidP="00940D0B">
      <w:pPr>
        <w:jc w:val="both"/>
      </w:pPr>
    </w:p>
    <w:p w14:paraId="38E3203E" w14:textId="5D141619" w:rsidR="00D7670F" w:rsidRPr="00D7670F" w:rsidRDefault="00D7670F" w:rsidP="00940D0B">
      <w:pPr>
        <w:jc w:val="both"/>
        <w:rPr>
          <w:b/>
          <w:bCs/>
        </w:rPr>
      </w:pPr>
      <w:r w:rsidRPr="00D7670F">
        <w:rPr>
          <w:b/>
          <w:bCs/>
        </w:rPr>
        <w:t>Online</w:t>
      </w:r>
      <w:r>
        <w:rPr>
          <w:b/>
          <w:bCs/>
        </w:rPr>
        <w:t xml:space="preserve"> portál</w:t>
      </w:r>
    </w:p>
    <w:p w14:paraId="709521F1" w14:textId="77777777" w:rsidR="00D7670F" w:rsidRDefault="00D7670F" w:rsidP="00940D0B">
      <w:pPr>
        <w:jc w:val="both"/>
      </w:pPr>
    </w:p>
    <w:p w14:paraId="796F0365" w14:textId="1D15E0F8" w:rsidR="00940D0B" w:rsidRPr="00C33D44" w:rsidRDefault="00940D0B" w:rsidP="00940D0B">
      <w:pPr>
        <w:jc w:val="both"/>
      </w:pPr>
      <w:r w:rsidRPr="00C33D44">
        <w:t>A</w:t>
      </w:r>
      <w:r w:rsidR="00D7670F">
        <w:t>z újság online felületének (jozsefvarosujsag.hu)</w:t>
      </w:r>
      <w:r w:rsidRPr="00C33D44">
        <w:t xml:space="preserve"> megújulása több szinten is lezajlott, formai és tartalmi szinten is. A fejlesztések folyamatosan zajlanak, hiszen a fejlődés is folyamatos. Szombatonként a Józsefváros Újság </w:t>
      </w:r>
      <w:r w:rsidRPr="00C33D44">
        <w:rPr>
          <w:i/>
        </w:rPr>
        <w:t>a 8 és fél óra</w:t>
      </w:r>
      <w:r w:rsidRPr="00C33D44">
        <w:t xml:space="preserve"> című műsorával jelentkezik podcast-adás formájában. </w:t>
      </w:r>
    </w:p>
    <w:p w14:paraId="17912EEF" w14:textId="77777777" w:rsidR="00940D0B" w:rsidRPr="00C33D44" w:rsidRDefault="00940D0B" w:rsidP="00940D0B">
      <w:pPr>
        <w:jc w:val="both"/>
      </w:pPr>
    </w:p>
    <w:p w14:paraId="7AFABC8B" w14:textId="4A0AFD1B" w:rsidR="00940D0B" w:rsidRPr="00C33D44" w:rsidRDefault="00873FEB" w:rsidP="00940D0B">
      <w:pPr>
        <w:jc w:val="both"/>
      </w:pPr>
      <w:r w:rsidRPr="00C33D44">
        <w:t>E</w:t>
      </w:r>
      <w:r w:rsidR="00940D0B" w:rsidRPr="00C33D44">
        <w:t xml:space="preserve">ddigiekben sikerült olyan országosan ismert személyiségeket megszólaltatni, mint </w:t>
      </w:r>
      <w:proofErr w:type="spellStart"/>
      <w:r w:rsidR="00940D0B" w:rsidRPr="00C33D44">
        <w:t>Hadházy</w:t>
      </w:r>
      <w:proofErr w:type="spellEnd"/>
      <w:r w:rsidR="00940D0B" w:rsidRPr="00C33D44">
        <w:t xml:space="preserve"> Ákos független képviselő, Elek Ferenc színművész, Gera Marina Emmy-díjas színésznő, </w:t>
      </w:r>
      <w:proofErr w:type="spellStart"/>
      <w:r w:rsidR="00940D0B" w:rsidRPr="00C33D44">
        <w:t>Kemenesi</w:t>
      </w:r>
      <w:proofErr w:type="spellEnd"/>
      <w:r w:rsidR="00940D0B" w:rsidRPr="00C33D44">
        <w:t xml:space="preserve"> Gábor </w:t>
      </w:r>
      <w:proofErr w:type="spellStart"/>
      <w:r w:rsidR="00940D0B" w:rsidRPr="00C33D44">
        <w:t>virológus</w:t>
      </w:r>
      <w:proofErr w:type="spellEnd"/>
      <w:r w:rsidR="00940D0B" w:rsidRPr="00C33D44">
        <w:t xml:space="preserve">, </w:t>
      </w:r>
      <w:proofErr w:type="spellStart"/>
      <w:r w:rsidR="00940D0B" w:rsidRPr="00C33D44">
        <w:t>Berki</w:t>
      </w:r>
      <w:proofErr w:type="spellEnd"/>
      <w:r w:rsidR="00940D0B" w:rsidRPr="00C33D44">
        <w:t xml:space="preserve"> Krisztián tornász olimpikon, valamint kerületi fiatal jazz-zenészeket, diákolimpikonokat és számos más érdekes egyéniséget, szakembert.</w:t>
      </w:r>
    </w:p>
    <w:p w14:paraId="13F35F17" w14:textId="77777777" w:rsidR="00732F69" w:rsidRDefault="00732F69" w:rsidP="00940D0B">
      <w:pPr>
        <w:jc w:val="both"/>
      </w:pPr>
    </w:p>
    <w:p w14:paraId="00202905" w14:textId="731551E3" w:rsidR="00940D0B" w:rsidRPr="00C33D44" w:rsidRDefault="00940D0B" w:rsidP="00940D0B">
      <w:pPr>
        <w:jc w:val="both"/>
      </w:pPr>
      <w:r w:rsidRPr="00C33D44">
        <w:t>Új rovataink lettek, mint az</w:t>
      </w:r>
      <w:r w:rsidRPr="00C33D44">
        <w:rPr>
          <w:i/>
        </w:rPr>
        <w:t xml:space="preserve"> </w:t>
      </w:r>
      <w:proofErr w:type="spellStart"/>
      <w:r w:rsidRPr="00C33D44">
        <w:rPr>
          <w:i/>
        </w:rPr>
        <w:t>Infografika</w:t>
      </w:r>
      <w:proofErr w:type="spellEnd"/>
      <w:r w:rsidRPr="00C33D44">
        <w:t xml:space="preserve">, vagy a helyi nyilvánosságban új csapásirányt jelentő </w:t>
      </w:r>
      <w:r w:rsidRPr="00C33D44">
        <w:rPr>
          <w:i/>
        </w:rPr>
        <w:t>Vélemény</w:t>
      </w:r>
      <w:r w:rsidRPr="00C33D44">
        <w:t>, ahol különböző ügyekben igyekszik az újság nyilvánosságot biztosítani más-más véleményeknek, hogy ne a közösségi média felületének korlátozott mélységű és terjedelmű keretei közt folyjon a vita, hanem átgondoltabban, strukturáltabban és mélyebben.</w:t>
      </w:r>
    </w:p>
    <w:p w14:paraId="4FAFCEF3" w14:textId="77777777" w:rsidR="00732F69" w:rsidRDefault="00732F69" w:rsidP="00940D0B">
      <w:pPr>
        <w:jc w:val="both"/>
      </w:pPr>
    </w:p>
    <w:p w14:paraId="6CD2567E" w14:textId="0A8C9EAB" w:rsidR="00940D0B" w:rsidRPr="00C33D44" w:rsidRDefault="00940D0B" w:rsidP="00940D0B">
      <w:pPr>
        <w:jc w:val="both"/>
      </w:pPr>
      <w:r w:rsidRPr="00C33D44">
        <w:t xml:space="preserve">Megújult galériarovatunk is, hetente közlünk tematikus galériákat a honlapon, Facebookon és Instagramon is.  A képi tartalom hangsúlyának megnövekedése miatt a stábban megjelent egy fotószerkesztői pozíció is. </w:t>
      </w:r>
    </w:p>
    <w:p w14:paraId="0D0D797D" w14:textId="77777777" w:rsidR="00C33D44" w:rsidRDefault="00C33D44" w:rsidP="00940D0B">
      <w:pPr>
        <w:jc w:val="both"/>
      </w:pPr>
    </w:p>
    <w:p w14:paraId="08845C3C" w14:textId="3F467544" w:rsidR="00940D0B" w:rsidRPr="00C33D44" w:rsidRDefault="00940D0B" w:rsidP="00940D0B">
      <w:pPr>
        <w:jc w:val="both"/>
      </w:pPr>
      <w:r w:rsidRPr="00C33D44">
        <w:t xml:space="preserve">Egyre erősebb az újság videórovat, a kerületi, de esetenként az országos érdeklődést is kiváltó anyagok közt kiemelkednek az utca hangját bemutató riportok. Az előválasztás vége előtti anyagunk a </w:t>
      </w:r>
      <w:proofErr w:type="spellStart"/>
      <w:r w:rsidRPr="00C33D44">
        <w:t>Youtube-on</w:t>
      </w:r>
      <w:proofErr w:type="spellEnd"/>
      <w:r w:rsidRPr="00C33D44">
        <w:t xml:space="preserve"> 25 ezres megtekintést ért el, de 3600 feletti megtekintést hozott a kötelező oltásról szóló anyagunk is (a videóink a jobb elérés miatt először Facebook-videóként jelennek meg, a weboldalra kerülnek ki </w:t>
      </w:r>
      <w:proofErr w:type="spellStart"/>
      <w:r w:rsidRPr="00C33D44">
        <w:t>Youtube</w:t>
      </w:r>
      <w:proofErr w:type="spellEnd"/>
      <w:r w:rsidRPr="00C33D44">
        <w:t xml:space="preserve">-videóként). </w:t>
      </w:r>
    </w:p>
    <w:p w14:paraId="69199D90" w14:textId="77777777" w:rsidR="00940D0B" w:rsidRPr="00C33D44" w:rsidRDefault="00940D0B" w:rsidP="00940D0B">
      <w:pPr>
        <w:jc w:val="both"/>
      </w:pPr>
    </w:p>
    <w:p w14:paraId="5C4D0A06" w14:textId="52FF482D" w:rsidR="00940D0B" w:rsidRPr="00C33D44" w:rsidRDefault="00940D0B" w:rsidP="00940D0B">
      <w:pPr>
        <w:jc w:val="both"/>
      </w:pPr>
      <w:r w:rsidRPr="00C33D44">
        <w:t>2021 tavasza óta Facebook-eléréseink a 391 ezret is érték már el; az oltási akcióhétről szóló videót több mint 54 ezren látták, az előválasztással kapcsolatos videó pedig meghaladta 87 ezres megtekintést. A kulturális-</w:t>
      </w:r>
      <w:proofErr w:type="spellStart"/>
      <w:r w:rsidRPr="00C33D44">
        <w:t>retró</w:t>
      </w:r>
      <w:proofErr w:type="spellEnd"/>
      <w:r w:rsidRPr="00C33D44">
        <w:t>-helytörténeti videó, mint például Rodolfo életét bemutató portré pedig a 4200 kedvelést és 275 ezres nézettséget is meghaladja.</w:t>
      </w:r>
    </w:p>
    <w:p w14:paraId="0C455620" w14:textId="77777777" w:rsidR="00732F69" w:rsidRDefault="00732F69" w:rsidP="00940D0B">
      <w:pPr>
        <w:jc w:val="both"/>
      </w:pPr>
    </w:p>
    <w:p w14:paraId="12865FC6" w14:textId="7A939EF0" w:rsidR="00940D0B" w:rsidRPr="00C33D44" w:rsidRDefault="00940D0B" w:rsidP="00940D0B">
      <w:pPr>
        <w:jc w:val="both"/>
      </w:pPr>
      <w:r w:rsidRPr="00C33D44">
        <w:t>A 2022-es választásokra külön alrovat készül. Cél bemutatni a politikai jelölteket, a választás folyamatát, a közvéleménykutatási eredményeket, aktuálisan felmerülő témával kapcsolatos eseményeket.</w:t>
      </w:r>
    </w:p>
    <w:p w14:paraId="073154BE" w14:textId="77777777" w:rsidR="00732F69" w:rsidRDefault="00732F69" w:rsidP="00940D0B">
      <w:pPr>
        <w:jc w:val="both"/>
      </w:pPr>
    </w:p>
    <w:p w14:paraId="4814EF5E" w14:textId="5B05C3B1" w:rsidR="00940D0B" w:rsidRDefault="00940D0B" w:rsidP="00940D0B">
      <w:pPr>
        <w:jc w:val="both"/>
      </w:pPr>
      <w:r w:rsidRPr="00C33D44">
        <w:t>Lap népszerűsítése érdekében alternatív módokon – terjesztőtől függetlenül – is igyekszünk azt eljuttatni az emberekhez. Forgalmas csomópontokon is elérhetők már, mint a piacon, háziorvosi rendelőkben, JEK-ben, és megbeszélés alatt van a kerületi plázákban történő terjesztés is.</w:t>
      </w:r>
    </w:p>
    <w:p w14:paraId="3E801C84" w14:textId="77777777" w:rsidR="00D72D60" w:rsidRPr="00C33D44" w:rsidRDefault="00D72D60" w:rsidP="00940D0B">
      <w:pPr>
        <w:jc w:val="both"/>
      </w:pPr>
    </w:p>
    <w:p w14:paraId="662FCB14" w14:textId="77777777" w:rsidR="00940D0B" w:rsidRPr="00C33D44" w:rsidRDefault="00940D0B" w:rsidP="00940D0B">
      <w:pPr>
        <w:jc w:val="both"/>
      </w:pPr>
      <w:r w:rsidRPr="00C33D44">
        <w:lastRenderedPageBreak/>
        <w:t>A hirdetések kezelésére is népszerűsítésére is külön erőforrást biztosítunk, friss médiaajánlatunk elérhető a honlapon, de célzottan is igyekszünk felkutatni potenciális ügyfeleket.</w:t>
      </w:r>
    </w:p>
    <w:p w14:paraId="6B5B2102" w14:textId="77777777" w:rsidR="00FD44ED" w:rsidRPr="00C33D44" w:rsidRDefault="00FD44ED" w:rsidP="00940D0B">
      <w:pPr>
        <w:jc w:val="both"/>
      </w:pPr>
    </w:p>
    <w:p w14:paraId="528EA79D" w14:textId="6FAB784F" w:rsidR="00940D0B" w:rsidRPr="00C33D44" w:rsidRDefault="00940D0B" w:rsidP="00940D0B">
      <w:pPr>
        <w:jc w:val="both"/>
      </w:pPr>
      <w:r w:rsidRPr="00C33D44">
        <w:t>Mindehhez a stáb összesen tíz, belsős, munkaviszonyban álló munkatárssal áll fel</w:t>
      </w:r>
      <w:r w:rsidR="002D6A76">
        <w:t>.</w:t>
      </w:r>
      <w:r w:rsidRPr="00C33D44">
        <w:t xml:space="preserve"> </w:t>
      </w:r>
      <w:r w:rsidR="002D6A76">
        <w:t>A</w:t>
      </w:r>
      <w:r w:rsidR="002D6A76" w:rsidRPr="00C33D44">
        <w:t xml:space="preserve">lkalmanként </w:t>
      </w:r>
      <w:r w:rsidRPr="00C33D44">
        <w:t xml:space="preserve">pedig külsős munkatársak is részt vesznek a munkában – a roma kulturális élet szereplőit és a roma közélet problémáit, érdekességeit </w:t>
      </w:r>
      <w:proofErr w:type="spellStart"/>
      <w:r w:rsidRPr="00C33D44">
        <w:t>Kalla</w:t>
      </w:r>
      <w:proofErr w:type="spellEnd"/>
      <w:r w:rsidRPr="00C33D44">
        <w:t xml:space="preserve"> Éva kutató, író mutatja be a lap hasábjain rendszeresen, </w:t>
      </w:r>
      <w:proofErr w:type="spellStart"/>
      <w:r w:rsidRPr="00C33D44">
        <w:t>Szerbhorváth</w:t>
      </w:r>
      <w:proofErr w:type="spellEnd"/>
      <w:r w:rsidRPr="00C33D44">
        <w:t xml:space="preserve"> György pedig interjúkat, riportokat készít. </w:t>
      </w:r>
    </w:p>
    <w:p w14:paraId="6C1169D0" w14:textId="77777777" w:rsidR="00732F69" w:rsidRDefault="00732F69" w:rsidP="00940D0B">
      <w:pPr>
        <w:jc w:val="both"/>
      </w:pPr>
    </w:p>
    <w:p w14:paraId="15A5EDEA" w14:textId="35AC2F2D" w:rsidR="00592957" w:rsidRDefault="00940D0B" w:rsidP="00653730">
      <w:pPr>
        <w:jc w:val="both"/>
      </w:pPr>
      <w:r w:rsidRPr="00C33D44">
        <w:t xml:space="preserve">A lap ellen jelenleg semmilyen helyreigazítási eljárás nem zajlik. </w:t>
      </w:r>
    </w:p>
    <w:p w14:paraId="299AA44C" w14:textId="2C9DAE02" w:rsidR="000C58E3" w:rsidRDefault="000C58E3" w:rsidP="00653730">
      <w:pPr>
        <w:jc w:val="both"/>
      </w:pPr>
    </w:p>
    <w:p w14:paraId="26CED92C" w14:textId="77777777" w:rsidR="000C58E3" w:rsidRPr="000C58E3" w:rsidRDefault="000C58E3" w:rsidP="000C58E3">
      <w:pPr>
        <w:jc w:val="both"/>
        <w:rPr>
          <w:b/>
          <w:bCs/>
        </w:rPr>
      </w:pPr>
      <w:r w:rsidRPr="000C58E3">
        <w:rPr>
          <w:b/>
          <w:bCs/>
        </w:rPr>
        <w:t>PR Marketing</w:t>
      </w:r>
    </w:p>
    <w:p w14:paraId="686E37C3" w14:textId="77777777" w:rsidR="000C58E3" w:rsidRDefault="000C58E3" w:rsidP="000C58E3">
      <w:pPr>
        <w:jc w:val="both"/>
      </w:pPr>
    </w:p>
    <w:p w14:paraId="3829579F" w14:textId="107C4BA5" w:rsidR="000C58E3" w:rsidRDefault="000C58E3" w:rsidP="000C58E3">
      <w:pPr>
        <w:jc w:val="both"/>
      </w:pPr>
      <w:r>
        <w:t>A</w:t>
      </w:r>
      <w:r w:rsidR="00382EFC">
        <w:t xml:space="preserve">z Újság kommunikációs </w:t>
      </w:r>
      <w:r>
        <w:t xml:space="preserve">feladataihoz tartozik kreatív anyagok, plakátok, hirdetőanyagok, </w:t>
      </w:r>
      <w:proofErr w:type="spellStart"/>
      <w:r>
        <w:t>flyerek</w:t>
      </w:r>
      <w:proofErr w:type="spellEnd"/>
      <w:r>
        <w:t>, kiadványok, tablók, szóróanyagok - készítése Józsefváros önkormányzata számára, valamint grafikák készítése a Józsefváros újság- és honlap, az Infó pontok, valamint a jozsefvaros.hu részére.</w:t>
      </w:r>
    </w:p>
    <w:p w14:paraId="0B6EB1BE" w14:textId="30A56D5D" w:rsidR="002034C4" w:rsidRDefault="002034C4" w:rsidP="000C58E3">
      <w:pPr>
        <w:jc w:val="both"/>
      </w:pPr>
    </w:p>
    <w:p w14:paraId="55614A1F" w14:textId="77777777" w:rsidR="002034C4" w:rsidRPr="00C33D44" w:rsidRDefault="002034C4" w:rsidP="000C58E3">
      <w:pPr>
        <w:jc w:val="both"/>
      </w:pPr>
    </w:p>
    <w:p w14:paraId="3A69A6EE" w14:textId="6B643F5E" w:rsidR="00D63D09" w:rsidRPr="00C33D44" w:rsidRDefault="00D63D09" w:rsidP="00732F69">
      <w:pPr>
        <w:spacing w:before="120" w:after="120"/>
        <w:jc w:val="both"/>
        <w:rPr>
          <w:b/>
          <w:color w:val="4472C4" w:themeColor="accent1"/>
        </w:rPr>
      </w:pPr>
      <w:r w:rsidRPr="00C33D44">
        <w:rPr>
          <w:b/>
        </w:rPr>
        <w:t>I</w:t>
      </w:r>
      <w:r w:rsidR="00BB20CC">
        <w:rPr>
          <w:b/>
        </w:rPr>
        <w:t>I</w:t>
      </w:r>
      <w:r w:rsidRPr="00C33D44">
        <w:rPr>
          <w:b/>
        </w:rPr>
        <w:t>/</w:t>
      </w:r>
      <w:r w:rsidR="009334AD">
        <w:rPr>
          <w:b/>
        </w:rPr>
        <w:t>6</w:t>
      </w:r>
      <w:r w:rsidRPr="00C33D44">
        <w:rPr>
          <w:b/>
        </w:rPr>
        <w:t xml:space="preserve"> Operatív Igazgatóság</w:t>
      </w:r>
    </w:p>
    <w:p w14:paraId="6616A28A" w14:textId="77777777" w:rsidR="00D63D09" w:rsidRPr="00C33D44" w:rsidRDefault="00D63D09" w:rsidP="00732F69">
      <w:pPr>
        <w:spacing w:before="120" w:after="120"/>
        <w:jc w:val="both"/>
      </w:pPr>
      <w:r w:rsidRPr="00C33D44">
        <w:t>A Szervezeti és Működési Szabályzat</w:t>
      </w:r>
      <w:r>
        <w:t xml:space="preserve"> rendelkezése szerint</w:t>
      </w:r>
      <w:r w:rsidRPr="00C33D44">
        <w:t xml:space="preserve"> az Operatív Igazgatósághoz tartozik a HR Iroda, Pénzügyi és Könyvelési Iroda</w:t>
      </w:r>
      <w:r>
        <w:t>, a</w:t>
      </w:r>
      <w:r w:rsidRPr="00C33D44">
        <w:t xml:space="preserve"> Műszaki Iroda és a Megfelelőségi Iroda.</w:t>
      </w:r>
    </w:p>
    <w:p w14:paraId="0D6671B6" w14:textId="77777777" w:rsidR="00D63D09" w:rsidRPr="00C33D44" w:rsidRDefault="00D63D09" w:rsidP="00732F69">
      <w:pPr>
        <w:spacing w:before="120" w:after="120"/>
        <w:jc w:val="both"/>
        <w:rPr>
          <w:b/>
        </w:rPr>
      </w:pPr>
      <w:r w:rsidRPr="00C33D44">
        <w:rPr>
          <w:b/>
        </w:rPr>
        <w:t xml:space="preserve">Igénybe vett szolgáltatások: </w:t>
      </w:r>
      <w:r w:rsidRPr="00C33D44">
        <w:t>könyvvizsgálat,</w:t>
      </w:r>
      <w:r>
        <w:t xml:space="preserve"> </w:t>
      </w:r>
      <w:r w:rsidRPr="00C33D44">
        <w:t>könyvelés, jogi tanácsadás</w:t>
      </w:r>
      <w:r>
        <w:t xml:space="preserve"> és képviselet</w:t>
      </w:r>
      <w:r w:rsidRPr="00C33D44">
        <w:t xml:space="preserve">, belsőellenőrzés, közbeszerzési tanácsadás, posta, futár, taxi, biztosítás, egészségügyi vizsgálat, banki szolgáltatások, költségtérítések, </w:t>
      </w:r>
      <w:r>
        <w:t xml:space="preserve">központi </w:t>
      </w:r>
      <w:r w:rsidRPr="00C33D44">
        <w:t>informatikai</w:t>
      </w:r>
      <w:r>
        <w:t xml:space="preserve"> és</w:t>
      </w:r>
      <w:r w:rsidRPr="00C33D44">
        <w:t xml:space="preserve"> telekommunikációs szolgáltatások.</w:t>
      </w:r>
      <w:bookmarkStart w:id="8" w:name="_Toc451236211"/>
      <w:bookmarkStart w:id="9" w:name="_Toc459025875"/>
    </w:p>
    <w:p w14:paraId="2E251AFA" w14:textId="77777777" w:rsidR="00D63D09" w:rsidRPr="00C33D44" w:rsidRDefault="00D63D09" w:rsidP="00732F69">
      <w:pPr>
        <w:spacing w:before="120" w:after="120"/>
        <w:jc w:val="both"/>
        <w:rPr>
          <w:b/>
        </w:rPr>
      </w:pPr>
      <w:bookmarkStart w:id="10" w:name="_Toc445899688"/>
      <w:r w:rsidRPr="00C33D44">
        <w:rPr>
          <w:b/>
        </w:rPr>
        <w:t>Működési feladatok</w:t>
      </w:r>
      <w:bookmarkEnd w:id="10"/>
      <w:r w:rsidRPr="00C33D44">
        <w:rPr>
          <w:b/>
        </w:rPr>
        <w:t>, alap feladatellátás</w:t>
      </w:r>
      <w:bookmarkEnd w:id="8"/>
      <w:bookmarkEnd w:id="9"/>
      <w:r w:rsidRPr="00C33D44">
        <w:rPr>
          <w:b/>
        </w:rPr>
        <w:t xml:space="preserve">: </w:t>
      </w:r>
    </w:p>
    <w:p w14:paraId="6088A3B6" w14:textId="77777777" w:rsidR="00D63D09" w:rsidRPr="00C33D44" w:rsidRDefault="00D63D09" w:rsidP="00732F69">
      <w:pPr>
        <w:numPr>
          <w:ilvl w:val="0"/>
          <w:numId w:val="1"/>
        </w:numPr>
        <w:spacing w:before="120" w:after="120"/>
        <w:ind w:left="1418"/>
        <w:contextualSpacing/>
        <w:jc w:val="both"/>
        <w:rPr>
          <w:rFonts w:eastAsia="Calibri"/>
        </w:rPr>
      </w:pPr>
      <w:r w:rsidRPr="00C33D44">
        <w:rPr>
          <w:rFonts w:eastAsia="Calibri"/>
        </w:rPr>
        <w:t>Adatszolgáltatás</w:t>
      </w:r>
    </w:p>
    <w:p w14:paraId="74FD747A" w14:textId="77777777" w:rsidR="00D63D09" w:rsidRPr="00C33D44" w:rsidRDefault="00D63D09" w:rsidP="00732F69">
      <w:pPr>
        <w:numPr>
          <w:ilvl w:val="0"/>
          <w:numId w:val="1"/>
        </w:numPr>
        <w:spacing w:before="120" w:after="120"/>
        <w:ind w:left="1418"/>
        <w:contextualSpacing/>
        <w:jc w:val="both"/>
        <w:rPr>
          <w:rFonts w:eastAsia="Calibri"/>
        </w:rPr>
      </w:pPr>
      <w:r w:rsidRPr="00C33D44">
        <w:rPr>
          <w:rFonts w:eastAsia="Calibri"/>
        </w:rPr>
        <w:t>Központi költségvetés kezelése</w:t>
      </w:r>
    </w:p>
    <w:p w14:paraId="3A6A53B9" w14:textId="77777777" w:rsidR="00D63D09" w:rsidRPr="00C33D44" w:rsidRDefault="00D63D09" w:rsidP="00732F69">
      <w:pPr>
        <w:numPr>
          <w:ilvl w:val="0"/>
          <w:numId w:val="1"/>
        </w:numPr>
        <w:spacing w:before="120" w:after="120"/>
        <w:ind w:left="1418"/>
        <w:contextualSpacing/>
        <w:jc w:val="both"/>
        <w:rPr>
          <w:rFonts w:eastAsia="Calibri"/>
        </w:rPr>
      </w:pPr>
      <w:r w:rsidRPr="00C33D44">
        <w:rPr>
          <w:rFonts w:eastAsia="Calibri"/>
        </w:rPr>
        <w:t>Hivatalos levelezés</w:t>
      </w:r>
    </w:p>
    <w:p w14:paraId="1C1AAD29" w14:textId="77777777" w:rsidR="00D63D09" w:rsidRPr="00C33D44" w:rsidRDefault="00D63D09" w:rsidP="00732F69">
      <w:pPr>
        <w:numPr>
          <w:ilvl w:val="0"/>
          <w:numId w:val="1"/>
        </w:numPr>
        <w:spacing w:before="120" w:after="120"/>
        <w:ind w:left="1418"/>
        <w:contextualSpacing/>
        <w:jc w:val="both"/>
        <w:rPr>
          <w:rFonts w:eastAsia="Calibri"/>
        </w:rPr>
      </w:pPr>
      <w:r w:rsidRPr="00C33D44">
        <w:rPr>
          <w:rFonts w:eastAsia="Calibri"/>
        </w:rPr>
        <w:t>Közüzemek és egyéb központi szolgáltatások koordinálása</w:t>
      </w:r>
    </w:p>
    <w:p w14:paraId="4671C646" w14:textId="77777777" w:rsidR="00D63D09" w:rsidRPr="00C33D44" w:rsidRDefault="00D63D09" w:rsidP="00732F69">
      <w:pPr>
        <w:numPr>
          <w:ilvl w:val="0"/>
          <w:numId w:val="1"/>
        </w:numPr>
        <w:spacing w:before="120" w:after="120"/>
        <w:ind w:left="1418"/>
        <w:contextualSpacing/>
        <w:jc w:val="both"/>
        <w:rPr>
          <w:rFonts w:eastAsia="Calibri"/>
        </w:rPr>
      </w:pPr>
      <w:r w:rsidRPr="00C33D44">
        <w:rPr>
          <w:rFonts w:eastAsia="Calibri"/>
        </w:rPr>
        <w:t>Hatósági ügyintézés</w:t>
      </w:r>
    </w:p>
    <w:p w14:paraId="15D0571B" w14:textId="77777777" w:rsidR="00D63D09" w:rsidRPr="00C33D44" w:rsidRDefault="00D63D09" w:rsidP="00732F69">
      <w:pPr>
        <w:numPr>
          <w:ilvl w:val="0"/>
          <w:numId w:val="1"/>
        </w:numPr>
        <w:spacing w:before="120" w:after="120"/>
        <w:ind w:left="1418"/>
        <w:contextualSpacing/>
        <w:jc w:val="both"/>
        <w:rPr>
          <w:rFonts w:eastAsia="Calibri"/>
        </w:rPr>
      </w:pPr>
      <w:r w:rsidRPr="00C33D44">
        <w:rPr>
          <w:rFonts w:eastAsia="Calibri"/>
        </w:rPr>
        <w:t>Gépjármű flottakezelés</w:t>
      </w:r>
    </w:p>
    <w:p w14:paraId="74AA5AF5" w14:textId="77777777" w:rsidR="00D63D09" w:rsidRPr="00C33D44" w:rsidRDefault="00D63D09" w:rsidP="00732F69">
      <w:pPr>
        <w:numPr>
          <w:ilvl w:val="0"/>
          <w:numId w:val="1"/>
        </w:numPr>
        <w:spacing w:before="120" w:after="120"/>
        <w:ind w:left="1418"/>
        <w:contextualSpacing/>
        <w:jc w:val="both"/>
        <w:rPr>
          <w:rFonts w:eastAsia="Calibri"/>
        </w:rPr>
      </w:pPr>
      <w:r w:rsidRPr="00C33D44">
        <w:rPr>
          <w:rFonts w:eastAsia="Calibri"/>
        </w:rPr>
        <w:t>Bérszámfejtés</w:t>
      </w:r>
    </w:p>
    <w:p w14:paraId="46705307" w14:textId="77777777" w:rsidR="00D63D09" w:rsidRPr="00C33D44" w:rsidRDefault="00D63D09" w:rsidP="00732F69">
      <w:pPr>
        <w:numPr>
          <w:ilvl w:val="0"/>
          <w:numId w:val="1"/>
        </w:numPr>
        <w:spacing w:before="120" w:after="120"/>
        <w:ind w:left="1418"/>
        <w:contextualSpacing/>
        <w:jc w:val="both"/>
        <w:rPr>
          <w:rFonts w:eastAsia="Calibri"/>
        </w:rPr>
      </w:pPr>
      <w:r w:rsidRPr="00C33D44">
        <w:rPr>
          <w:rFonts w:eastAsia="Calibri"/>
        </w:rPr>
        <w:t>TB kifizetőhely működtetés</w:t>
      </w:r>
    </w:p>
    <w:p w14:paraId="5E2E0E48" w14:textId="77777777" w:rsidR="00D63D09" w:rsidRPr="00C33D44" w:rsidRDefault="00D63D09" w:rsidP="00732F69">
      <w:pPr>
        <w:numPr>
          <w:ilvl w:val="0"/>
          <w:numId w:val="1"/>
        </w:numPr>
        <w:spacing w:before="120" w:after="120"/>
        <w:ind w:left="1418"/>
        <w:contextualSpacing/>
        <w:jc w:val="both"/>
        <w:rPr>
          <w:rFonts w:eastAsia="Calibri"/>
        </w:rPr>
      </w:pPr>
      <w:r w:rsidRPr="00C33D44">
        <w:rPr>
          <w:rFonts w:eastAsia="Calibri"/>
        </w:rPr>
        <w:t>Foglalkoztatottak béren kívüli juttatásának kezelése</w:t>
      </w:r>
    </w:p>
    <w:p w14:paraId="27E6B8B9" w14:textId="77777777" w:rsidR="00D63D09" w:rsidRPr="00C33D44" w:rsidRDefault="00D63D09" w:rsidP="00732F69">
      <w:pPr>
        <w:numPr>
          <w:ilvl w:val="0"/>
          <w:numId w:val="1"/>
        </w:numPr>
        <w:spacing w:before="120" w:after="120"/>
        <w:ind w:left="1418"/>
        <w:contextualSpacing/>
        <w:jc w:val="both"/>
        <w:rPr>
          <w:rFonts w:eastAsia="Calibri"/>
        </w:rPr>
      </w:pPr>
      <w:r w:rsidRPr="00C33D44">
        <w:rPr>
          <w:rFonts w:eastAsia="Calibri"/>
        </w:rPr>
        <w:t>Munka-, és megbízási szerződések elkészítése</w:t>
      </w:r>
    </w:p>
    <w:p w14:paraId="59495F82" w14:textId="77777777" w:rsidR="00D63D09" w:rsidRPr="00C33D44" w:rsidRDefault="00D63D09" w:rsidP="00732F69">
      <w:pPr>
        <w:numPr>
          <w:ilvl w:val="0"/>
          <w:numId w:val="1"/>
        </w:numPr>
        <w:spacing w:before="120" w:after="120"/>
        <w:ind w:left="1418"/>
        <w:contextualSpacing/>
        <w:jc w:val="both"/>
        <w:rPr>
          <w:rFonts w:eastAsia="Calibri"/>
        </w:rPr>
      </w:pPr>
      <w:r w:rsidRPr="00C33D44">
        <w:rPr>
          <w:rFonts w:eastAsia="Calibri"/>
        </w:rPr>
        <w:t>Jogi kontroll</w:t>
      </w:r>
    </w:p>
    <w:p w14:paraId="6EE1D0F2" w14:textId="77777777" w:rsidR="00D63D09" w:rsidRPr="00C33D44" w:rsidRDefault="00D63D09" w:rsidP="00732F69">
      <w:pPr>
        <w:numPr>
          <w:ilvl w:val="0"/>
          <w:numId w:val="1"/>
        </w:numPr>
        <w:spacing w:before="120" w:after="120"/>
        <w:ind w:left="1418"/>
        <w:contextualSpacing/>
        <w:jc w:val="both"/>
        <w:rPr>
          <w:rFonts w:eastAsia="Calibri"/>
        </w:rPr>
      </w:pPr>
      <w:r w:rsidRPr="00C33D44">
        <w:rPr>
          <w:rFonts w:eastAsia="Calibri"/>
        </w:rPr>
        <w:t>Műszaki-, és technikai felügyelet</w:t>
      </w:r>
    </w:p>
    <w:p w14:paraId="6819C222" w14:textId="77777777" w:rsidR="00D63D09" w:rsidRPr="00C33D44" w:rsidRDefault="00D63D09" w:rsidP="00732F69">
      <w:pPr>
        <w:numPr>
          <w:ilvl w:val="0"/>
          <w:numId w:val="1"/>
        </w:numPr>
        <w:spacing w:before="120" w:after="120"/>
        <w:ind w:left="1418"/>
        <w:contextualSpacing/>
        <w:jc w:val="both"/>
        <w:rPr>
          <w:rFonts w:eastAsia="Calibri"/>
        </w:rPr>
      </w:pPr>
      <w:r w:rsidRPr="00C33D44">
        <w:rPr>
          <w:rFonts w:eastAsia="Calibri"/>
        </w:rPr>
        <w:t>Beszámolók elkészítése</w:t>
      </w:r>
    </w:p>
    <w:p w14:paraId="3F3973AF" w14:textId="77777777" w:rsidR="00D63D09" w:rsidRPr="00C33D44" w:rsidRDefault="00D63D09" w:rsidP="00732F69">
      <w:pPr>
        <w:numPr>
          <w:ilvl w:val="0"/>
          <w:numId w:val="1"/>
        </w:numPr>
        <w:spacing w:before="120" w:after="120"/>
        <w:ind w:left="1418"/>
        <w:contextualSpacing/>
        <w:jc w:val="both"/>
        <w:rPr>
          <w:rFonts w:eastAsia="Calibri"/>
        </w:rPr>
      </w:pPr>
      <w:r w:rsidRPr="00C33D44">
        <w:rPr>
          <w:rFonts w:eastAsia="Calibri"/>
        </w:rPr>
        <w:t>Számlakiállítás</w:t>
      </w:r>
    </w:p>
    <w:p w14:paraId="1A17D88B" w14:textId="77777777" w:rsidR="00D63D09" w:rsidRPr="00C33D44" w:rsidRDefault="00D63D09" w:rsidP="00732F69">
      <w:pPr>
        <w:numPr>
          <w:ilvl w:val="0"/>
          <w:numId w:val="1"/>
        </w:numPr>
        <w:spacing w:before="120" w:after="120"/>
        <w:ind w:left="1418"/>
        <w:contextualSpacing/>
        <w:jc w:val="both"/>
        <w:rPr>
          <w:rFonts w:eastAsia="Calibri"/>
        </w:rPr>
      </w:pPr>
      <w:r w:rsidRPr="00C33D44">
        <w:rPr>
          <w:rFonts w:eastAsia="Calibri"/>
        </w:rPr>
        <w:t>Számla kontroll</w:t>
      </w:r>
    </w:p>
    <w:p w14:paraId="1FDB096A" w14:textId="77777777" w:rsidR="00D63D09" w:rsidRPr="00C33D44" w:rsidRDefault="00D63D09" w:rsidP="00732F69">
      <w:pPr>
        <w:numPr>
          <w:ilvl w:val="0"/>
          <w:numId w:val="1"/>
        </w:numPr>
        <w:spacing w:before="120" w:after="120"/>
        <w:ind w:left="1418"/>
        <w:contextualSpacing/>
        <w:jc w:val="both"/>
        <w:rPr>
          <w:rFonts w:eastAsia="Calibri"/>
        </w:rPr>
      </w:pPr>
      <w:r w:rsidRPr="00C33D44">
        <w:rPr>
          <w:rFonts w:eastAsia="Calibri"/>
        </w:rPr>
        <w:t>Pénzügyi kimutatások, nyilvántartások vezetése</w:t>
      </w:r>
    </w:p>
    <w:p w14:paraId="3104F4D6" w14:textId="77777777" w:rsidR="00D63D09" w:rsidRPr="00C33D44" w:rsidRDefault="00D63D09" w:rsidP="00732F69">
      <w:pPr>
        <w:numPr>
          <w:ilvl w:val="0"/>
          <w:numId w:val="1"/>
        </w:numPr>
        <w:spacing w:before="120" w:after="120"/>
        <w:ind w:left="1418"/>
        <w:contextualSpacing/>
        <w:jc w:val="both"/>
        <w:rPr>
          <w:rFonts w:eastAsia="Calibri"/>
        </w:rPr>
      </w:pPr>
      <w:r w:rsidRPr="00C33D44">
        <w:rPr>
          <w:rFonts w:eastAsia="Calibri"/>
        </w:rPr>
        <w:t xml:space="preserve">Szerződések elkészítése, nyilvántartása </w:t>
      </w:r>
    </w:p>
    <w:p w14:paraId="26317A9A" w14:textId="77777777" w:rsidR="00D63D09" w:rsidRPr="00C33D44" w:rsidRDefault="00D63D09" w:rsidP="00732F69">
      <w:pPr>
        <w:numPr>
          <w:ilvl w:val="0"/>
          <w:numId w:val="1"/>
        </w:numPr>
        <w:spacing w:before="120" w:after="120"/>
        <w:ind w:left="1418"/>
        <w:contextualSpacing/>
        <w:jc w:val="both"/>
        <w:rPr>
          <w:rFonts w:eastAsia="Calibri"/>
        </w:rPr>
      </w:pPr>
      <w:r w:rsidRPr="00C33D44">
        <w:rPr>
          <w:rFonts w:eastAsia="Calibri"/>
        </w:rPr>
        <w:t>Előterjesztések elkészítése, kezelése és iktatása</w:t>
      </w:r>
    </w:p>
    <w:p w14:paraId="53393D03" w14:textId="77777777" w:rsidR="00D63D09" w:rsidRPr="00C33D44" w:rsidRDefault="00D63D09" w:rsidP="00732F69">
      <w:pPr>
        <w:numPr>
          <w:ilvl w:val="0"/>
          <w:numId w:val="1"/>
        </w:numPr>
        <w:spacing w:before="120" w:after="120"/>
        <w:ind w:left="1418"/>
        <w:contextualSpacing/>
        <w:jc w:val="both"/>
        <w:rPr>
          <w:rFonts w:eastAsia="Calibri"/>
        </w:rPr>
      </w:pPr>
      <w:r w:rsidRPr="00C33D44">
        <w:rPr>
          <w:rFonts w:eastAsia="Calibri"/>
        </w:rPr>
        <w:t>Beszerzések, közbeszerzések lebonyolítása</w:t>
      </w:r>
    </w:p>
    <w:p w14:paraId="55E6787A" w14:textId="77777777" w:rsidR="00D63D09" w:rsidRPr="00C33D44" w:rsidRDefault="00D63D09" w:rsidP="00732F69">
      <w:pPr>
        <w:numPr>
          <w:ilvl w:val="0"/>
          <w:numId w:val="1"/>
        </w:numPr>
        <w:spacing w:before="120" w:after="120"/>
        <w:ind w:left="1418"/>
        <w:contextualSpacing/>
        <w:jc w:val="both"/>
        <w:rPr>
          <w:rFonts w:eastAsia="Calibri"/>
        </w:rPr>
      </w:pPr>
      <w:r w:rsidRPr="00C33D44">
        <w:rPr>
          <w:rFonts w:eastAsia="Calibri"/>
        </w:rPr>
        <w:t>Folyamatos jogszabálykövetés</w:t>
      </w:r>
    </w:p>
    <w:p w14:paraId="05A8B8BD" w14:textId="77777777" w:rsidR="00D63D09" w:rsidRPr="00C33D44" w:rsidRDefault="00D63D09" w:rsidP="00732F69">
      <w:pPr>
        <w:numPr>
          <w:ilvl w:val="0"/>
          <w:numId w:val="1"/>
        </w:numPr>
        <w:spacing w:before="120" w:after="120"/>
        <w:ind w:left="1418"/>
        <w:contextualSpacing/>
        <w:jc w:val="both"/>
        <w:rPr>
          <w:rFonts w:eastAsia="Calibri"/>
        </w:rPr>
      </w:pPr>
      <w:r w:rsidRPr="00C33D44">
        <w:rPr>
          <w:rFonts w:eastAsia="Calibri"/>
        </w:rPr>
        <w:t>Házi pénztár kezelése</w:t>
      </w:r>
    </w:p>
    <w:p w14:paraId="34C3EB06" w14:textId="77777777" w:rsidR="00D63D09" w:rsidRPr="00C33D44" w:rsidRDefault="00D63D09" w:rsidP="00732F69">
      <w:pPr>
        <w:numPr>
          <w:ilvl w:val="0"/>
          <w:numId w:val="1"/>
        </w:numPr>
        <w:spacing w:before="120" w:after="120"/>
        <w:ind w:left="1418"/>
        <w:contextualSpacing/>
        <w:jc w:val="both"/>
        <w:rPr>
          <w:rFonts w:eastAsia="Calibri"/>
        </w:rPr>
      </w:pPr>
      <w:r w:rsidRPr="00C33D44">
        <w:rPr>
          <w:rFonts w:eastAsia="Calibri"/>
        </w:rPr>
        <w:lastRenderedPageBreak/>
        <w:t>Könyvelés</w:t>
      </w:r>
    </w:p>
    <w:p w14:paraId="5B1C2024" w14:textId="77777777" w:rsidR="00D63D09" w:rsidRPr="00C33D44" w:rsidRDefault="00D63D09" w:rsidP="00732F69">
      <w:pPr>
        <w:numPr>
          <w:ilvl w:val="0"/>
          <w:numId w:val="1"/>
        </w:numPr>
        <w:spacing w:before="120" w:after="120"/>
        <w:ind w:left="1418"/>
        <w:contextualSpacing/>
        <w:jc w:val="both"/>
        <w:rPr>
          <w:rFonts w:eastAsia="Calibri"/>
        </w:rPr>
      </w:pPr>
      <w:r w:rsidRPr="00C33D44">
        <w:rPr>
          <w:rFonts w:eastAsia="Calibri"/>
        </w:rPr>
        <w:t>Közfoglalkoztatással kapcsolatos teljes körű ügyintézés</w:t>
      </w:r>
    </w:p>
    <w:p w14:paraId="6109F28C" w14:textId="77777777" w:rsidR="00D63D09" w:rsidRPr="00C33D44" w:rsidRDefault="00D63D09" w:rsidP="00732F69">
      <w:pPr>
        <w:numPr>
          <w:ilvl w:val="0"/>
          <w:numId w:val="1"/>
        </w:numPr>
        <w:spacing w:before="120" w:after="120"/>
        <w:ind w:left="1418"/>
        <w:contextualSpacing/>
        <w:jc w:val="both"/>
        <w:rPr>
          <w:rFonts w:eastAsia="Calibri"/>
        </w:rPr>
      </w:pPr>
      <w:r w:rsidRPr="00C33D44">
        <w:rPr>
          <w:rFonts w:eastAsia="Calibri"/>
        </w:rPr>
        <w:t>Határozatok nyilvántartása</w:t>
      </w:r>
    </w:p>
    <w:p w14:paraId="55AACD29" w14:textId="77777777" w:rsidR="00D63D09" w:rsidRPr="00C33D44" w:rsidRDefault="00D63D09" w:rsidP="00732F69">
      <w:pPr>
        <w:numPr>
          <w:ilvl w:val="0"/>
          <w:numId w:val="1"/>
        </w:numPr>
        <w:spacing w:before="120" w:after="120"/>
        <w:ind w:left="1418"/>
        <w:contextualSpacing/>
        <w:jc w:val="both"/>
        <w:rPr>
          <w:rFonts w:eastAsia="Calibri"/>
        </w:rPr>
      </w:pPr>
      <w:r w:rsidRPr="00C33D44">
        <w:rPr>
          <w:rFonts w:eastAsia="Calibri"/>
        </w:rPr>
        <w:t>Nyilvánosság biztosítása</w:t>
      </w:r>
    </w:p>
    <w:p w14:paraId="148D71BE" w14:textId="77777777" w:rsidR="00D63D09" w:rsidRPr="00C33D44" w:rsidRDefault="00D63D09" w:rsidP="00732F69">
      <w:pPr>
        <w:numPr>
          <w:ilvl w:val="0"/>
          <w:numId w:val="1"/>
        </w:numPr>
        <w:spacing w:before="120" w:after="120"/>
        <w:ind w:left="1418"/>
        <w:contextualSpacing/>
        <w:jc w:val="both"/>
        <w:rPr>
          <w:rFonts w:eastAsia="Calibri"/>
        </w:rPr>
      </w:pPr>
      <w:r w:rsidRPr="00C33D44">
        <w:rPr>
          <w:rFonts w:eastAsia="Calibri"/>
        </w:rPr>
        <w:t>Pénzügyi kontroll divíziók stabil működéséhez</w:t>
      </w:r>
    </w:p>
    <w:p w14:paraId="11514351" w14:textId="77777777" w:rsidR="00D63D09" w:rsidRPr="00C33D44" w:rsidRDefault="00D63D09" w:rsidP="00732F69">
      <w:pPr>
        <w:numPr>
          <w:ilvl w:val="0"/>
          <w:numId w:val="1"/>
        </w:numPr>
        <w:spacing w:before="120" w:after="120"/>
        <w:ind w:left="1418"/>
        <w:contextualSpacing/>
        <w:jc w:val="both"/>
      </w:pPr>
      <w:r w:rsidRPr="00C33D44">
        <w:rPr>
          <w:rFonts w:eastAsia="Calibri"/>
        </w:rPr>
        <w:t>Iktatás.</w:t>
      </w:r>
    </w:p>
    <w:p w14:paraId="213D2F09" w14:textId="77777777" w:rsidR="006D74B9" w:rsidRPr="00C33D44" w:rsidRDefault="006D74B9" w:rsidP="006D74B9">
      <w:pPr>
        <w:spacing w:after="160" w:line="259" w:lineRule="auto"/>
        <w:jc w:val="both"/>
        <w:rPr>
          <w:rFonts w:eastAsia="Calibri"/>
          <w:lang w:eastAsia="en-US"/>
        </w:rPr>
      </w:pPr>
    </w:p>
    <w:p w14:paraId="413CA39F" w14:textId="77777777" w:rsidR="002B7F31" w:rsidRPr="00C33D44" w:rsidRDefault="002B7F31" w:rsidP="002B7F31">
      <w:pPr>
        <w:spacing w:before="120" w:after="120"/>
        <w:jc w:val="both"/>
      </w:pPr>
      <w:r>
        <w:t>A</w:t>
      </w:r>
      <w:r w:rsidRPr="00C33D44">
        <w:t xml:space="preserve">z Igazgatóság által ellátott feladatok költségei tartalmazzák az irányítási költségeket, azok felosztása </w:t>
      </w:r>
      <w:r>
        <w:t xml:space="preserve">a VEKOP kiadásokon kívüli feladat </w:t>
      </w:r>
      <w:r w:rsidRPr="00C33D44">
        <w:t>költségarányosan történik.</w:t>
      </w:r>
    </w:p>
    <w:p w14:paraId="43424103" w14:textId="445C2729" w:rsidR="00990C14" w:rsidRDefault="00990C14">
      <w:pPr>
        <w:rPr>
          <w:rFonts w:eastAsia="Calibri"/>
          <w:lang w:eastAsia="en-US"/>
        </w:rPr>
      </w:pPr>
    </w:p>
    <w:p w14:paraId="75E09034" w14:textId="77777777" w:rsidR="00940801" w:rsidRDefault="00940801">
      <w:pPr>
        <w:rPr>
          <w:rFonts w:eastAsia="Calibri"/>
          <w:b/>
          <w:bCs/>
          <w:lang w:eastAsia="en-US"/>
        </w:rPr>
      </w:pPr>
      <w:r>
        <w:rPr>
          <w:rFonts w:eastAsia="Calibri"/>
          <w:b/>
          <w:bCs/>
          <w:lang w:eastAsia="en-US"/>
        </w:rPr>
        <w:br w:type="page"/>
      </w:r>
    </w:p>
    <w:p w14:paraId="34CA6346" w14:textId="3FF38B9D" w:rsidR="00382EFC" w:rsidRDefault="00382EFC" w:rsidP="006D74B9">
      <w:pPr>
        <w:spacing w:before="240" w:after="240" w:line="276" w:lineRule="auto"/>
        <w:jc w:val="both"/>
        <w:rPr>
          <w:rFonts w:eastAsia="Calibri"/>
          <w:b/>
          <w:bCs/>
          <w:lang w:eastAsia="en-US"/>
        </w:rPr>
      </w:pPr>
      <w:r w:rsidRPr="00382EFC">
        <w:rPr>
          <w:rFonts w:eastAsia="Calibri"/>
          <w:b/>
          <w:bCs/>
          <w:lang w:eastAsia="en-US"/>
        </w:rPr>
        <w:lastRenderedPageBreak/>
        <w:t>I</w:t>
      </w:r>
      <w:r>
        <w:rPr>
          <w:rFonts w:eastAsia="Calibri"/>
          <w:b/>
          <w:bCs/>
          <w:lang w:eastAsia="en-US"/>
        </w:rPr>
        <w:t>II</w:t>
      </w:r>
      <w:r w:rsidRPr="00382EFC">
        <w:rPr>
          <w:rFonts w:eastAsia="Calibri"/>
          <w:b/>
          <w:bCs/>
          <w:lang w:eastAsia="en-US"/>
        </w:rPr>
        <w:t>.</w:t>
      </w:r>
      <w:r w:rsidRPr="00382EFC">
        <w:rPr>
          <w:rFonts w:eastAsia="Calibri"/>
          <w:b/>
          <w:bCs/>
          <w:lang w:eastAsia="en-US"/>
        </w:rPr>
        <w:tab/>
      </w:r>
      <w:r>
        <w:rPr>
          <w:rFonts w:eastAsia="Calibri"/>
          <w:b/>
          <w:bCs/>
          <w:lang w:eastAsia="en-US"/>
        </w:rPr>
        <w:t>SZEMÉLYZETI TERV</w:t>
      </w:r>
    </w:p>
    <w:p w14:paraId="1DD3B82F" w14:textId="6FCBBA69" w:rsidR="000C0460" w:rsidRDefault="00F97E50" w:rsidP="00940801">
      <w:pPr>
        <w:spacing w:before="240" w:after="240" w:line="276" w:lineRule="auto"/>
        <w:jc w:val="both"/>
        <w:rPr>
          <w:rFonts w:eastAsia="Calibri"/>
          <w:b/>
          <w:bCs/>
          <w:lang w:eastAsia="en-US"/>
        </w:rPr>
      </w:pPr>
      <w:r w:rsidRPr="00F97E50">
        <w:rPr>
          <w:rFonts w:eastAsia="Calibri"/>
          <w:b/>
          <w:bCs/>
          <w:noProof/>
        </w:rPr>
        <w:drawing>
          <wp:inline distT="0" distB="0" distL="0" distR="0" wp14:anchorId="75BB4A39" wp14:editId="6C1D38F4">
            <wp:extent cx="5756910" cy="3478530"/>
            <wp:effectExtent l="0" t="0" r="0" b="1270"/>
            <wp:docPr id="6" name="Kép 6" descr="A képen asztal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ép 6" descr="A képen asztal látható&#10;&#10;Automatikusan generált leírás"/>
                    <pic:cNvPicPr/>
                  </pic:nvPicPr>
                  <pic:blipFill>
                    <a:blip r:embed="rId11"/>
                    <a:stretch>
                      <a:fillRect/>
                    </a:stretch>
                  </pic:blipFill>
                  <pic:spPr>
                    <a:xfrm>
                      <a:off x="0" y="0"/>
                      <a:ext cx="5756910" cy="3478530"/>
                    </a:xfrm>
                    <a:prstGeom prst="rect">
                      <a:avLst/>
                    </a:prstGeom>
                  </pic:spPr>
                </pic:pic>
              </a:graphicData>
            </a:graphic>
          </wp:inline>
        </w:drawing>
      </w:r>
    </w:p>
    <w:p w14:paraId="086509B6" w14:textId="7C6A8741" w:rsidR="006D74B9" w:rsidRPr="00990C14" w:rsidRDefault="00990C14" w:rsidP="006D74B9">
      <w:pPr>
        <w:spacing w:before="240" w:after="240" w:line="276" w:lineRule="auto"/>
        <w:jc w:val="both"/>
        <w:rPr>
          <w:rFonts w:eastAsia="Calibri"/>
          <w:b/>
          <w:bCs/>
          <w:lang w:eastAsia="en-US"/>
        </w:rPr>
      </w:pPr>
      <w:r w:rsidRPr="00990C14">
        <w:rPr>
          <w:rFonts w:eastAsia="Calibri"/>
          <w:b/>
          <w:bCs/>
          <w:lang w:eastAsia="en-US"/>
        </w:rPr>
        <w:t>SZMSZ szervezeti ábra:</w:t>
      </w:r>
    </w:p>
    <w:p w14:paraId="6A22E971" w14:textId="4524E1F0" w:rsidR="00DE4C2F" w:rsidRPr="00732F69" w:rsidRDefault="00DE4C2F" w:rsidP="00732F69">
      <w:pPr>
        <w:spacing w:line="360" w:lineRule="auto"/>
        <w:jc w:val="both"/>
        <w:rPr>
          <w:color w:val="4472C4" w:themeColor="accent1"/>
        </w:rPr>
      </w:pPr>
    </w:p>
    <w:p w14:paraId="4CDA4A99" w14:textId="47ED1288" w:rsidR="00DE4C2F" w:rsidRPr="007A248B" w:rsidRDefault="00990C14" w:rsidP="007A248B">
      <w:pPr>
        <w:pStyle w:val="Listaszerbekezds"/>
        <w:spacing w:line="360" w:lineRule="auto"/>
        <w:ind w:left="0"/>
        <w:jc w:val="center"/>
        <w:rPr>
          <w:rFonts w:ascii="Times New Roman" w:hAnsi="Times New Roman" w:cs="Times New Roman"/>
          <w:color w:val="4472C4" w:themeColor="accent1"/>
          <w:sz w:val="24"/>
          <w:szCs w:val="24"/>
        </w:rPr>
      </w:pPr>
      <w:r>
        <w:rPr>
          <w:rFonts w:ascii="Times New Roman" w:hAnsi="Times New Roman" w:cs="Times New Roman"/>
          <w:noProof/>
          <w:color w:val="4472C4" w:themeColor="accent1"/>
          <w:sz w:val="24"/>
          <w:szCs w:val="24"/>
          <w:lang w:eastAsia="hu-HU"/>
        </w:rPr>
        <w:drawing>
          <wp:inline distT="0" distB="0" distL="0" distR="0" wp14:anchorId="5E80EBFA" wp14:editId="64E3EF8A">
            <wp:extent cx="5756910" cy="3728720"/>
            <wp:effectExtent l="0" t="0" r="0" b="508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ép 5"/>
                    <pic:cNvPicPr/>
                  </pic:nvPicPr>
                  <pic:blipFill>
                    <a:blip r:embed="rId12">
                      <a:extLst>
                        <a:ext uri="{28A0092B-C50C-407E-A947-70E740481C1C}">
                          <a14:useLocalDpi xmlns:a14="http://schemas.microsoft.com/office/drawing/2010/main" val="0"/>
                        </a:ext>
                      </a:extLst>
                    </a:blip>
                    <a:stretch>
                      <a:fillRect/>
                    </a:stretch>
                  </pic:blipFill>
                  <pic:spPr>
                    <a:xfrm>
                      <a:off x="0" y="0"/>
                      <a:ext cx="5756910" cy="3728720"/>
                    </a:xfrm>
                    <a:prstGeom prst="rect">
                      <a:avLst/>
                    </a:prstGeom>
                  </pic:spPr>
                </pic:pic>
              </a:graphicData>
            </a:graphic>
          </wp:inline>
        </w:drawing>
      </w:r>
    </w:p>
    <w:p w14:paraId="2794DA9F" w14:textId="77777777" w:rsidR="001B347D" w:rsidRPr="00C33D44" w:rsidRDefault="001B347D" w:rsidP="00653730">
      <w:pPr>
        <w:pStyle w:val="Listaszerbekezds"/>
        <w:spacing w:line="360" w:lineRule="auto"/>
        <w:ind w:left="0"/>
        <w:jc w:val="both"/>
        <w:rPr>
          <w:rFonts w:ascii="Times New Roman" w:hAnsi="Times New Roman" w:cs="Times New Roman"/>
          <w:color w:val="4472C4" w:themeColor="accent1"/>
          <w:sz w:val="24"/>
          <w:szCs w:val="24"/>
        </w:rPr>
      </w:pPr>
    </w:p>
    <w:p w14:paraId="3672F146" w14:textId="2923C539" w:rsidR="00653730" w:rsidRDefault="00C33D44" w:rsidP="007A248B">
      <w:pPr>
        <w:spacing w:before="120" w:after="120"/>
        <w:jc w:val="both"/>
        <w:rPr>
          <w:rFonts w:eastAsia="Meiryo UI"/>
          <w:b/>
        </w:rPr>
      </w:pPr>
      <w:r w:rsidRPr="00442BD5">
        <w:rPr>
          <w:rFonts w:eastAsia="Meiryo UI"/>
          <w:b/>
        </w:rPr>
        <w:lastRenderedPageBreak/>
        <w:t xml:space="preserve">IV. </w:t>
      </w:r>
      <w:r w:rsidR="00442BD5">
        <w:rPr>
          <w:rFonts w:eastAsia="Meiryo UI"/>
          <w:b/>
        </w:rPr>
        <w:tab/>
      </w:r>
      <w:r w:rsidR="00A46D50">
        <w:rPr>
          <w:rFonts w:eastAsia="Meiryo UI"/>
          <w:b/>
        </w:rPr>
        <w:t>PÉNZÜGYI ADATOK</w:t>
      </w:r>
    </w:p>
    <w:p w14:paraId="77784C7A" w14:textId="15764908" w:rsidR="002B7F31" w:rsidRDefault="002B7F31" w:rsidP="002B7F31">
      <w:pPr>
        <w:spacing w:before="120" w:after="120"/>
        <w:jc w:val="both"/>
        <w:rPr>
          <w:rFonts w:eastAsia="Meiryo UI"/>
          <w:b/>
        </w:rPr>
      </w:pPr>
    </w:p>
    <w:p w14:paraId="75DC62B0" w14:textId="6F60A181" w:rsidR="00E74EAB" w:rsidRDefault="00E74EAB" w:rsidP="002B7F31">
      <w:pPr>
        <w:spacing w:before="120" w:after="120"/>
        <w:jc w:val="both"/>
        <w:rPr>
          <w:rFonts w:eastAsia="Meiryo UI"/>
          <w:b/>
        </w:rPr>
      </w:pPr>
      <w:r>
        <w:rPr>
          <w:rFonts w:eastAsia="Meiryo UI"/>
          <w:b/>
        </w:rPr>
        <w:t>Mérleg</w:t>
      </w:r>
    </w:p>
    <w:p w14:paraId="74FA6FFD" w14:textId="00520A99" w:rsidR="00A46D50" w:rsidRDefault="00A46D50" w:rsidP="002B7F31">
      <w:pPr>
        <w:spacing w:before="120" w:after="120"/>
        <w:jc w:val="both"/>
        <w:rPr>
          <w:rFonts w:eastAsia="Meiryo UI"/>
          <w:b/>
        </w:rPr>
      </w:pPr>
      <w:r w:rsidRPr="00A46D50">
        <w:rPr>
          <w:rFonts w:eastAsia="Meiryo UI"/>
          <w:b/>
          <w:noProof/>
        </w:rPr>
        <w:drawing>
          <wp:inline distT="0" distB="0" distL="0" distR="0" wp14:anchorId="666D40E2" wp14:editId="7B7A1C3F">
            <wp:extent cx="5756910" cy="5983605"/>
            <wp:effectExtent l="0" t="0" r="0" b="0"/>
            <wp:docPr id="2" name="Kép 2" descr="A képen asztal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2" descr="A képen asztal látható&#10;&#10;Automatikusan generált leírás"/>
                    <pic:cNvPicPr/>
                  </pic:nvPicPr>
                  <pic:blipFill>
                    <a:blip r:embed="rId13"/>
                    <a:stretch>
                      <a:fillRect/>
                    </a:stretch>
                  </pic:blipFill>
                  <pic:spPr>
                    <a:xfrm>
                      <a:off x="0" y="0"/>
                      <a:ext cx="5756910" cy="5983605"/>
                    </a:xfrm>
                    <a:prstGeom prst="rect">
                      <a:avLst/>
                    </a:prstGeom>
                  </pic:spPr>
                </pic:pic>
              </a:graphicData>
            </a:graphic>
          </wp:inline>
        </w:drawing>
      </w:r>
    </w:p>
    <w:p w14:paraId="4A0D29AB" w14:textId="76045CA2" w:rsidR="00A46D50" w:rsidRDefault="00A46D50" w:rsidP="002B7F31">
      <w:pPr>
        <w:spacing w:before="120" w:after="120"/>
        <w:jc w:val="both"/>
        <w:rPr>
          <w:rFonts w:eastAsia="Meiryo UI"/>
          <w:b/>
        </w:rPr>
      </w:pPr>
    </w:p>
    <w:p w14:paraId="2062B90D" w14:textId="41776460" w:rsidR="00A46D50" w:rsidRDefault="00A46D50" w:rsidP="002B7F31">
      <w:pPr>
        <w:spacing w:before="120" w:after="120"/>
        <w:jc w:val="both"/>
        <w:rPr>
          <w:rFonts w:eastAsia="Meiryo UI"/>
          <w:b/>
        </w:rPr>
      </w:pPr>
    </w:p>
    <w:p w14:paraId="2CF9A99D" w14:textId="77777777" w:rsidR="00E74EAB" w:rsidRDefault="00E74EAB">
      <w:pPr>
        <w:rPr>
          <w:rFonts w:eastAsia="Meiryo UI"/>
          <w:b/>
        </w:rPr>
      </w:pPr>
      <w:r>
        <w:rPr>
          <w:rFonts w:eastAsia="Meiryo UI"/>
          <w:b/>
        </w:rPr>
        <w:br w:type="page"/>
      </w:r>
    </w:p>
    <w:p w14:paraId="2BF0CC4B" w14:textId="77777777" w:rsidR="00E74EAB" w:rsidRDefault="00E74EAB" w:rsidP="002B7F31">
      <w:pPr>
        <w:spacing w:before="120" w:after="120"/>
        <w:jc w:val="both"/>
        <w:rPr>
          <w:rFonts w:eastAsia="Meiryo UI"/>
          <w:b/>
        </w:rPr>
      </w:pPr>
    </w:p>
    <w:p w14:paraId="1119A68D" w14:textId="5CB1CC20" w:rsidR="00E74EAB" w:rsidRDefault="00E74EAB" w:rsidP="002B7F31">
      <w:pPr>
        <w:spacing w:before="120" w:after="120"/>
        <w:jc w:val="both"/>
        <w:rPr>
          <w:rFonts w:eastAsia="Meiryo UI"/>
          <w:b/>
        </w:rPr>
      </w:pPr>
      <w:r>
        <w:rPr>
          <w:rFonts w:eastAsia="Meiryo UI"/>
          <w:b/>
        </w:rPr>
        <w:t>Pénzügyi mutatók</w:t>
      </w:r>
    </w:p>
    <w:p w14:paraId="3322189F" w14:textId="70763C12" w:rsidR="00E74EAB" w:rsidRDefault="00E74EAB" w:rsidP="002B7F31">
      <w:pPr>
        <w:spacing w:before="120" w:after="120"/>
        <w:jc w:val="both"/>
        <w:rPr>
          <w:rFonts w:eastAsia="Meiryo UI"/>
          <w:b/>
        </w:rPr>
      </w:pPr>
      <w:r w:rsidRPr="00E74EAB">
        <w:rPr>
          <w:rFonts w:eastAsia="Meiryo UI"/>
          <w:b/>
          <w:noProof/>
        </w:rPr>
        <w:drawing>
          <wp:inline distT="0" distB="0" distL="0" distR="0" wp14:anchorId="02EB783A" wp14:editId="0C1E8103">
            <wp:extent cx="5756910" cy="2754630"/>
            <wp:effectExtent l="0" t="0" r="0" b="127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56910" cy="2754630"/>
                    </a:xfrm>
                    <a:prstGeom prst="rect">
                      <a:avLst/>
                    </a:prstGeom>
                  </pic:spPr>
                </pic:pic>
              </a:graphicData>
            </a:graphic>
          </wp:inline>
        </w:drawing>
      </w:r>
    </w:p>
    <w:p w14:paraId="7EEE4266" w14:textId="1433EDC9" w:rsidR="00E74EAB" w:rsidRDefault="00E74EAB" w:rsidP="002B7F31">
      <w:pPr>
        <w:spacing w:before="120" w:after="120"/>
        <w:jc w:val="both"/>
        <w:rPr>
          <w:rFonts w:eastAsia="Meiryo UI"/>
          <w:b/>
        </w:rPr>
      </w:pPr>
    </w:p>
    <w:p w14:paraId="2735F983" w14:textId="77777777" w:rsidR="00E74EAB" w:rsidRDefault="00E74EAB" w:rsidP="002B7F31">
      <w:pPr>
        <w:spacing w:before="120" w:after="120"/>
        <w:jc w:val="both"/>
        <w:rPr>
          <w:rFonts w:eastAsia="Meiryo UI"/>
          <w:b/>
        </w:rPr>
      </w:pPr>
    </w:p>
    <w:p w14:paraId="674000BA" w14:textId="5D1AEB6A" w:rsidR="002B7F31" w:rsidRPr="00442BD5" w:rsidRDefault="002B7F31" w:rsidP="007A248B">
      <w:pPr>
        <w:spacing w:before="120" w:after="120"/>
        <w:jc w:val="both"/>
        <w:rPr>
          <w:rFonts w:eastAsia="Meiryo UI"/>
          <w:b/>
        </w:rPr>
      </w:pPr>
      <w:r w:rsidRPr="00442BD5">
        <w:rPr>
          <w:rFonts w:eastAsia="Meiryo UI"/>
          <w:b/>
        </w:rPr>
        <w:t xml:space="preserve">V. </w:t>
      </w:r>
      <w:r>
        <w:rPr>
          <w:rFonts w:eastAsia="Meiryo UI"/>
          <w:b/>
        </w:rPr>
        <w:tab/>
      </w:r>
      <w:r w:rsidRPr="00442BD5">
        <w:rPr>
          <w:rFonts w:eastAsia="Meiryo UI"/>
          <w:b/>
        </w:rPr>
        <w:t>K</w:t>
      </w:r>
      <w:r>
        <w:rPr>
          <w:rFonts w:eastAsia="Meiryo UI"/>
          <w:b/>
        </w:rPr>
        <w:t>OCKÁZATOK</w:t>
      </w:r>
    </w:p>
    <w:p w14:paraId="61C16FA0" w14:textId="77777777" w:rsidR="008D6B0D" w:rsidRDefault="008D6B0D" w:rsidP="007A248B">
      <w:pPr>
        <w:jc w:val="both"/>
        <w:rPr>
          <w:b/>
          <w:bCs/>
          <w:color w:val="000000" w:themeColor="text1"/>
        </w:rPr>
      </w:pPr>
    </w:p>
    <w:p w14:paraId="7035F8EA" w14:textId="1B5D34DB" w:rsidR="00A972CC" w:rsidRPr="00C33D44" w:rsidRDefault="00A972CC" w:rsidP="007A248B">
      <w:pPr>
        <w:jc w:val="both"/>
        <w:rPr>
          <w:color w:val="000000" w:themeColor="text1"/>
        </w:rPr>
      </w:pPr>
      <w:r w:rsidRPr="007A248B">
        <w:rPr>
          <w:b/>
          <w:bCs/>
          <w:color w:val="000000" w:themeColor="text1"/>
        </w:rPr>
        <w:t>1.</w:t>
      </w:r>
      <w:r w:rsidRPr="00C33D44">
        <w:rPr>
          <w:color w:val="000000" w:themeColor="text1"/>
        </w:rPr>
        <w:t xml:space="preserve"> A </w:t>
      </w:r>
      <w:r w:rsidRPr="00C33D44">
        <w:rPr>
          <w:b/>
          <w:color w:val="000000" w:themeColor="text1"/>
        </w:rPr>
        <w:t>covid-járvány</w:t>
      </w:r>
      <w:r w:rsidRPr="00C33D44">
        <w:rPr>
          <w:color w:val="000000" w:themeColor="text1"/>
        </w:rPr>
        <w:t xml:space="preserve"> miatt már 202</w:t>
      </w:r>
      <w:r w:rsidR="00442BD5">
        <w:rPr>
          <w:color w:val="000000" w:themeColor="text1"/>
        </w:rPr>
        <w:t>1</w:t>
      </w:r>
      <w:r w:rsidRPr="00C33D44">
        <w:rPr>
          <w:color w:val="000000" w:themeColor="text1"/>
        </w:rPr>
        <w:t xml:space="preserve">-ban is több rendezvényünk, programunk maradt el, a pandémiás helyzet </w:t>
      </w:r>
      <w:r w:rsidR="00442BD5">
        <w:rPr>
          <w:color w:val="000000" w:themeColor="text1"/>
        </w:rPr>
        <w:t>kockázatot jelent</w:t>
      </w:r>
      <w:r w:rsidRPr="00C33D44">
        <w:rPr>
          <w:color w:val="000000" w:themeColor="text1"/>
        </w:rPr>
        <w:t xml:space="preserve"> 202</w:t>
      </w:r>
      <w:r w:rsidR="00442BD5">
        <w:rPr>
          <w:color w:val="000000" w:themeColor="text1"/>
        </w:rPr>
        <w:t>2</w:t>
      </w:r>
      <w:r w:rsidRPr="00C33D44">
        <w:rPr>
          <w:color w:val="000000" w:themeColor="text1"/>
        </w:rPr>
        <w:t xml:space="preserve">-ben is. </w:t>
      </w:r>
      <w:r w:rsidR="00442BD5">
        <w:rPr>
          <w:color w:val="000000" w:themeColor="text1"/>
        </w:rPr>
        <w:t>Tekintettel arra, hogy</w:t>
      </w:r>
      <w:r w:rsidRPr="00C33D44">
        <w:rPr>
          <w:color w:val="000000" w:themeColor="text1"/>
        </w:rPr>
        <w:t xml:space="preserve"> 2021</w:t>
      </w:r>
      <w:r w:rsidR="00442BD5">
        <w:rPr>
          <w:color w:val="000000" w:themeColor="text1"/>
        </w:rPr>
        <w:t>-es tényszámokat</w:t>
      </w:r>
      <w:r w:rsidR="00C7689B">
        <w:rPr>
          <w:color w:val="000000" w:themeColor="text1"/>
        </w:rPr>
        <w:t xml:space="preserve"> </w:t>
      </w:r>
      <w:r w:rsidRPr="00C33D44">
        <w:rPr>
          <w:color w:val="000000" w:themeColor="text1"/>
        </w:rPr>
        <w:t>a covid</w:t>
      </w:r>
      <w:r w:rsidR="00442BD5">
        <w:rPr>
          <w:color w:val="000000" w:themeColor="text1"/>
        </w:rPr>
        <w:t>-helyzet jelentősen befolyásolta</w:t>
      </w:r>
      <w:r w:rsidRPr="00C33D44">
        <w:rPr>
          <w:color w:val="000000" w:themeColor="text1"/>
        </w:rPr>
        <w:t xml:space="preserve">, könnyen tűnhet úgy a döntéshozók számára, hogy a JKN költségvetése </w:t>
      </w:r>
      <w:r w:rsidR="00442BD5">
        <w:rPr>
          <w:color w:val="000000" w:themeColor="text1"/>
        </w:rPr>
        <w:t xml:space="preserve">2021-ben </w:t>
      </w:r>
      <w:r w:rsidRPr="00C33D44">
        <w:rPr>
          <w:color w:val="000000" w:themeColor="text1"/>
        </w:rPr>
        <w:t>felültervezett</w:t>
      </w:r>
      <w:r w:rsidR="00442BD5">
        <w:rPr>
          <w:color w:val="000000" w:themeColor="text1"/>
        </w:rPr>
        <w:t xml:space="preserve"> volt</w:t>
      </w:r>
      <w:r w:rsidRPr="00C33D44">
        <w:rPr>
          <w:color w:val="000000" w:themeColor="text1"/>
        </w:rPr>
        <w:t xml:space="preserve">, </w:t>
      </w:r>
      <w:r w:rsidR="00C7689B">
        <w:rPr>
          <w:color w:val="000000" w:themeColor="text1"/>
        </w:rPr>
        <w:t>ami az előző évi bázis-alapú tervezés</w:t>
      </w:r>
      <w:r w:rsidRPr="00C33D44">
        <w:rPr>
          <w:color w:val="000000" w:themeColor="text1"/>
        </w:rPr>
        <w:t xml:space="preserve"> </w:t>
      </w:r>
      <w:r w:rsidR="00C7689B">
        <w:rPr>
          <w:color w:val="000000" w:themeColor="text1"/>
        </w:rPr>
        <w:t>miatt 2022-re indokolatlanul alacsony költségvetést eredményez</w:t>
      </w:r>
      <w:r w:rsidRPr="00C33D44">
        <w:rPr>
          <w:color w:val="000000" w:themeColor="text1"/>
        </w:rPr>
        <w:t xml:space="preserve">. </w:t>
      </w:r>
    </w:p>
    <w:p w14:paraId="2BF3A5D1" w14:textId="77777777" w:rsidR="00517BA5" w:rsidRPr="00C33D44" w:rsidRDefault="00517BA5" w:rsidP="007A248B">
      <w:pPr>
        <w:jc w:val="both"/>
        <w:rPr>
          <w:color w:val="000000" w:themeColor="text1"/>
        </w:rPr>
      </w:pPr>
    </w:p>
    <w:p w14:paraId="656D7AD4" w14:textId="77777777" w:rsidR="00A972CC" w:rsidRPr="00C33D44" w:rsidRDefault="00A972CC" w:rsidP="007A248B">
      <w:pPr>
        <w:jc w:val="both"/>
        <w:rPr>
          <w:color w:val="000000" w:themeColor="text1"/>
        </w:rPr>
      </w:pPr>
      <w:r w:rsidRPr="00C33D44">
        <w:rPr>
          <w:color w:val="000000" w:themeColor="text1"/>
        </w:rPr>
        <w:t xml:space="preserve">Amíg a veszélyhelyzet különböző fokozatai vannak hatályban, addig </w:t>
      </w:r>
    </w:p>
    <w:p w14:paraId="394F8928" w14:textId="688D0726" w:rsidR="00A972CC" w:rsidRPr="00C33D44" w:rsidRDefault="00A972CC" w:rsidP="007A248B">
      <w:pPr>
        <w:pStyle w:val="Listaszerbekezds"/>
        <w:numPr>
          <w:ilvl w:val="0"/>
          <w:numId w:val="8"/>
        </w:numPr>
        <w:spacing w:line="240" w:lineRule="auto"/>
        <w:jc w:val="both"/>
        <w:rPr>
          <w:rFonts w:ascii="Times New Roman" w:hAnsi="Times New Roman" w:cs="Times New Roman"/>
          <w:color w:val="000000" w:themeColor="text1"/>
          <w:sz w:val="24"/>
          <w:szCs w:val="24"/>
        </w:rPr>
      </w:pPr>
      <w:r w:rsidRPr="00C33D44">
        <w:rPr>
          <w:rFonts w:ascii="Times New Roman" w:hAnsi="Times New Roman" w:cs="Times New Roman"/>
          <w:color w:val="000000" w:themeColor="text1"/>
          <w:sz w:val="24"/>
          <w:szCs w:val="24"/>
        </w:rPr>
        <w:t>a rendezvényesek több szabadtéri eseménnyel készülnek</w:t>
      </w:r>
    </w:p>
    <w:p w14:paraId="05582D47" w14:textId="16AD4C6F" w:rsidR="00A972CC" w:rsidRPr="00C33D44" w:rsidRDefault="00A972CC" w:rsidP="007A248B">
      <w:pPr>
        <w:pStyle w:val="Listaszerbekezds"/>
        <w:numPr>
          <w:ilvl w:val="0"/>
          <w:numId w:val="8"/>
        </w:numPr>
        <w:spacing w:line="240" w:lineRule="auto"/>
        <w:jc w:val="both"/>
        <w:rPr>
          <w:rFonts w:ascii="Times New Roman" w:hAnsi="Times New Roman" w:cs="Times New Roman"/>
          <w:color w:val="000000" w:themeColor="text1"/>
          <w:sz w:val="24"/>
          <w:szCs w:val="24"/>
        </w:rPr>
      </w:pPr>
      <w:r w:rsidRPr="00C33D44">
        <w:rPr>
          <w:rFonts w:ascii="Times New Roman" w:hAnsi="Times New Roman" w:cs="Times New Roman"/>
          <w:color w:val="000000" w:themeColor="text1"/>
          <w:sz w:val="24"/>
          <w:szCs w:val="24"/>
        </w:rPr>
        <w:t>az üdültetés gyerekcsoportok híján az egyéb szállóvendégekre koncentrál</w:t>
      </w:r>
    </w:p>
    <w:p w14:paraId="115A09B5" w14:textId="2157B194" w:rsidR="00A972CC" w:rsidRPr="00C33D44" w:rsidRDefault="00A972CC" w:rsidP="007A248B">
      <w:pPr>
        <w:pStyle w:val="Listaszerbekezds"/>
        <w:numPr>
          <w:ilvl w:val="0"/>
          <w:numId w:val="8"/>
        </w:numPr>
        <w:spacing w:line="240" w:lineRule="auto"/>
        <w:jc w:val="both"/>
        <w:rPr>
          <w:rFonts w:ascii="Times New Roman" w:hAnsi="Times New Roman" w:cs="Times New Roman"/>
          <w:color w:val="000000" w:themeColor="text1"/>
          <w:sz w:val="24"/>
          <w:szCs w:val="24"/>
        </w:rPr>
      </w:pPr>
      <w:r w:rsidRPr="00C33D44">
        <w:rPr>
          <w:rFonts w:ascii="Times New Roman" w:hAnsi="Times New Roman" w:cs="Times New Roman"/>
          <w:color w:val="000000" w:themeColor="text1"/>
          <w:sz w:val="24"/>
          <w:szCs w:val="24"/>
        </w:rPr>
        <w:t>a KKH a Tanoda és a mentor program lebonyolítását próbálja biztonságosabbá tenni.</w:t>
      </w:r>
    </w:p>
    <w:p w14:paraId="6D558174" w14:textId="77777777" w:rsidR="004D1A5B" w:rsidRPr="00C33D44" w:rsidRDefault="004D1A5B" w:rsidP="007A248B">
      <w:pPr>
        <w:jc w:val="both"/>
        <w:rPr>
          <w:color w:val="000000" w:themeColor="text1"/>
        </w:rPr>
      </w:pPr>
    </w:p>
    <w:p w14:paraId="3C443D14" w14:textId="4501B3A4" w:rsidR="00A972CC" w:rsidRPr="007A248B" w:rsidRDefault="00A972CC" w:rsidP="007A248B">
      <w:pPr>
        <w:jc w:val="both"/>
        <w:rPr>
          <w:b/>
          <w:bCs/>
          <w:color w:val="000000" w:themeColor="text1"/>
        </w:rPr>
      </w:pPr>
      <w:r w:rsidRPr="007A248B">
        <w:rPr>
          <w:b/>
          <w:bCs/>
          <w:color w:val="000000" w:themeColor="text1"/>
        </w:rPr>
        <w:t>2. A használatban lévő ingatlanok állapota</w:t>
      </w:r>
    </w:p>
    <w:p w14:paraId="7F7AFEE7" w14:textId="77777777" w:rsidR="007A248B" w:rsidRDefault="007A248B" w:rsidP="007A248B">
      <w:pPr>
        <w:jc w:val="both"/>
        <w:rPr>
          <w:color w:val="000000" w:themeColor="text1"/>
        </w:rPr>
      </w:pPr>
    </w:p>
    <w:p w14:paraId="654601F8" w14:textId="59E69F52" w:rsidR="00A972CC" w:rsidRPr="00C33D44" w:rsidRDefault="00A972CC" w:rsidP="007A248B">
      <w:pPr>
        <w:jc w:val="both"/>
        <w:rPr>
          <w:color w:val="000000" w:themeColor="text1"/>
        </w:rPr>
      </w:pPr>
      <w:r w:rsidRPr="00C33D44">
        <w:rPr>
          <w:color w:val="000000" w:themeColor="text1"/>
        </w:rPr>
        <w:t>Már 20</w:t>
      </w:r>
      <w:r w:rsidR="00C7689B">
        <w:rPr>
          <w:color w:val="000000" w:themeColor="text1"/>
        </w:rPr>
        <w:t xml:space="preserve">21-ben </w:t>
      </w:r>
      <w:r w:rsidRPr="00C33D44">
        <w:rPr>
          <w:color w:val="000000" w:themeColor="text1"/>
        </w:rPr>
        <w:t xml:space="preserve">is jelentős munkákat kellett </w:t>
      </w:r>
      <w:r w:rsidR="00C7689B">
        <w:rPr>
          <w:color w:val="000000" w:themeColor="text1"/>
        </w:rPr>
        <w:t xml:space="preserve">volna </w:t>
      </w:r>
      <w:r w:rsidRPr="00C33D44">
        <w:rPr>
          <w:color w:val="000000" w:themeColor="text1"/>
        </w:rPr>
        <w:t xml:space="preserve">a H13-ban, illetve a Kesztyűgyárban végezni. </w:t>
      </w:r>
    </w:p>
    <w:p w14:paraId="1F16E738" w14:textId="6878EF23" w:rsidR="00A972CC" w:rsidRDefault="00A972CC" w:rsidP="007A248B">
      <w:pPr>
        <w:jc w:val="both"/>
        <w:rPr>
          <w:color w:val="000000" w:themeColor="text1"/>
        </w:rPr>
      </w:pPr>
      <w:r w:rsidRPr="00C33D44">
        <w:rPr>
          <w:color w:val="000000" w:themeColor="text1"/>
        </w:rPr>
        <w:t xml:space="preserve">A H13-ban </w:t>
      </w:r>
      <w:r w:rsidR="00445744">
        <w:rPr>
          <w:color w:val="000000" w:themeColor="text1"/>
        </w:rPr>
        <w:t xml:space="preserve">a </w:t>
      </w:r>
      <w:r w:rsidRPr="00C33D44">
        <w:rPr>
          <w:color w:val="000000" w:themeColor="text1"/>
        </w:rPr>
        <w:t xml:space="preserve">nagy alapterületű </w:t>
      </w:r>
      <w:r w:rsidR="00445744">
        <w:rPr>
          <w:color w:val="000000" w:themeColor="text1"/>
        </w:rPr>
        <w:t>ingatlan</w:t>
      </w:r>
      <w:r w:rsidRPr="00C33D44">
        <w:rPr>
          <w:color w:val="000000" w:themeColor="text1"/>
        </w:rPr>
        <w:t xml:space="preserve"> folyamatos karbantartásra szorul.</w:t>
      </w:r>
    </w:p>
    <w:p w14:paraId="027AF2C0" w14:textId="439CD2CA" w:rsidR="00317732" w:rsidRDefault="00317732" w:rsidP="007A248B">
      <w:pPr>
        <w:jc w:val="both"/>
        <w:rPr>
          <w:color w:val="000000" w:themeColor="text1"/>
        </w:rPr>
      </w:pPr>
    </w:p>
    <w:p w14:paraId="724F64E0" w14:textId="2A8A7A75" w:rsidR="00317732" w:rsidRPr="00C33D44" w:rsidRDefault="00317732" w:rsidP="007A248B">
      <w:pPr>
        <w:jc w:val="both"/>
        <w:rPr>
          <w:color w:val="000000" w:themeColor="text1"/>
        </w:rPr>
      </w:pPr>
      <w:r w:rsidRPr="00C33D44">
        <w:rPr>
          <w:color w:val="000000"/>
        </w:rPr>
        <w:t xml:space="preserve">A Józsefvárosi </w:t>
      </w:r>
      <w:r>
        <w:rPr>
          <w:color w:val="000000"/>
        </w:rPr>
        <w:t>Múzeum</w:t>
      </w:r>
      <w:r w:rsidRPr="00C33D44">
        <w:rPr>
          <w:color w:val="000000"/>
        </w:rPr>
        <w:t xml:space="preserve"> </w:t>
      </w:r>
      <w:r>
        <w:rPr>
          <w:color w:val="000000"/>
        </w:rPr>
        <w:t xml:space="preserve">jelenlegi </w:t>
      </w:r>
      <w:r w:rsidRPr="00C33D44">
        <w:rPr>
          <w:color w:val="000000"/>
        </w:rPr>
        <w:t>külső és belső megjelenés</w:t>
      </w:r>
      <w:r>
        <w:rPr>
          <w:color w:val="000000"/>
        </w:rPr>
        <w:t>e</w:t>
      </w:r>
      <w:r w:rsidRPr="00C33D44">
        <w:rPr>
          <w:color w:val="000000"/>
        </w:rPr>
        <w:t xml:space="preserve"> a képviselő-testület által elfogadott múzeumi koncepció</w:t>
      </w:r>
      <w:r>
        <w:rPr>
          <w:color w:val="000000"/>
        </w:rPr>
        <w:t xml:space="preserve">val </w:t>
      </w:r>
      <w:r w:rsidRPr="00C33D44">
        <w:rPr>
          <w:color w:val="000000"/>
        </w:rPr>
        <w:t xml:space="preserve">nincsen összhangban, ezért néhány elengedhetetlen felújítási, illetve átépítési munka elvégzése </w:t>
      </w:r>
      <w:r w:rsidR="00CD6C2E">
        <w:rPr>
          <w:color w:val="000000"/>
        </w:rPr>
        <w:t>indokolt, melyek további költségvetési forrás biztosítását is szü</w:t>
      </w:r>
      <w:r w:rsidR="00D70E0F">
        <w:rPr>
          <w:color w:val="000000"/>
        </w:rPr>
        <w:t>k</w:t>
      </w:r>
      <w:r w:rsidR="00CD6C2E">
        <w:rPr>
          <w:color w:val="000000"/>
        </w:rPr>
        <w:t>ségessé teszik</w:t>
      </w:r>
      <w:r w:rsidRPr="00C33D44">
        <w:rPr>
          <w:color w:val="000000"/>
        </w:rPr>
        <w:t>.</w:t>
      </w:r>
    </w:p>
    <w:p w14:paraId="14433042" w14:textId="77777777" w:rsidR="00FE00CA" w:rsidRDefault="00FE00CA" w:rsidP="007A248B">
      <w:pPr>
        <w:jc w:val="both"/>
        <w:rPr>
          <w:color w:val="000000" w:themeColor="text1"/>
        </w:rPr>
      </w:pPr>
    </w:p>
    <w:p w14:paraId="5BDCA2F6" w14:textId="5E97D0F1" w:rsidR="00445744" w:rsidRDefault="00A972CC" w:rsidP="007A248B">
      <w:pPr>
        <w:jc w:val="both"/>
        <w:rPr>
          <w:color w:val="000000" w:themeColor="text1"/>
        </w:rPr>
      </w:pPr>
      <w:r w:rsidRPr="00C33D44">
        <w:rPr>
          <w:color w:val="000000" w:themeColor="text1"/>
        </w:rPr>
        <w:t xml:space="preserve">Magyarkúton </w:t>
      </w:r>
      <w:r w:rsidR="002D6A76">
        <w:rPr>
          <w:color w:val="000000" w:themeColor="text1"/>
        </w:rPr>
        <w:t xml:space="preserve">egy ideje esedékes </w:t>
      </w:r>
      <w:r w:rsidR="00445744">
        <w:rPr>
          <w:color w:val="000000" w:themeColor="text1"/>
        </w:rPr>
        <w:t xml:space="preserve">már </w:t>
      </w:r>
      <w:r w:rsidRPr="00C33D44">
        <w:rPr>
          <w:color w:val="000000" w:themeColor="text1"/>
        </w:rPr>
        <w:t>a teljes tetőcser</w:t>
      </w:r>
      <w:r w:rsidR="002D6A76">
        <w:rPr>
          <w:color w:val="000000" w:themeColor="text1"/>
        </w:rPr>
        <w:t>e</w:t>
      </w:r>
      <w:r w:rsidRPr="00C33D44">
        <w:rPr>
          <w:color w:val="000000" w:themeColor="text1"/>
        </w:rPr>
        <w:t xml:space="preserve">, </w:t>
      </w:r>
      <w:r w:rsidR="002D6A76">
        <w:rPr>
          <w:color w:val="000000" w:themeColor="text1"/>
        </w:rPr>
        <w:t>ennek fedezetére a JKN Zrt</w:t>
      </w:r>
      <w:r w:rsidR="000C3482">
        <w:rPr>
          <w:color w:val="000000" w:themeColor="text1"/>
        </w:rPr>
        <w:t>.</w:t>
      </w:r>
      <w:r w:rsidR="002D6A76">
        <w:rPr>
          <w:color w:val="000000" w:themeColor="text1"/>
        </w:rPr>
        <w:t xml:space="preserve"> a zársz</w:t>
      </w:r>
      <w:r w:rsidR="000C3482">
        <w:rPr>
          <w:color w:val="000000" w:themeColor="text1"/>
        </w:rPr>
        <w:t>á</w:t>
      </w:r>
      <w:r w:rsidR="002D6A76">
        <w:rPr>
          <w:color w:val="000000" w:themeColor="text1"/>
        </w:rPr>
        <w:t>m</w:t>
      </w:r>
      <w:r w:rsidR="000C3482">
        <w:rPr>
          <w:color w:val="000000" w:themeColor="text1"/>
        </w:rPr>
        <w:t>a</w:t>
      </w:r>
      <w:r w:rsidR="002D6A76">
        <w:rPr>
          <w:color w:val="000000" w:themeColor="text1"/>
        </w:rPr>
        <w:t xml:space="preserve">dás </w:t>
      </w:r>
      <w:r w:rsidR="000C3482">
        <w:rPr>
          <w:color w:val="000000" w:themeColor="text1"/>
        </w:rPr>
        <w:t>számainak ismeretében év közben fog javaslatot tenni</w:t>
      </w:r>
      <w:r w:rsidR="00445744">
        <w:rPr>
          <w:color w:val="000000" w:themeColor="text1"/>
        </w:rPr>
        <w:t>.</w:t>
      </w:r>
    </w:p>
    <w:p w14:paraId="6EC6C0FD" w14:textId="77777777" w:rsidR="007A248B" w:rsidRDefault="007A248B" w:rsidP="007A248B">
      <w:pPr>
        <w:jc w:val="both"/>
        <w:rPr>
          <w:color w:val="000000" w:themeColor="text1"/>
        </w:rPr>
      </w:pPr>
    </w:p>
    <w:p w14:paraId="39E89374" w14:textId="3A649421" w:rsidR="00A972CC" w:rsidRPr="00C33D44" w:rsidRDefault="00A972CC" w:rsidP="007A248B">
      <w:pPr>
        <w:jc w:val="both"/>
        <w:rPr>
          <w:color w:val="000000" w:themeColor="text1"/>
        </w:rPr>
      </w:pPr>
    </w:p>
    <w:p w14:paraId="7F8B45EF" w14:textId="4FDA212D" w:rsidR="00B26947" w:rsidRPr="00C33D44" w:rsidRDefault="00DE4C2F" w:rsidP="007A248B">
      <w:pPr>
        <w:jc w:val="both"/>
        <w:rPr>
          <w:b/>
          <w:color w:val="000000" w:themeColor="text1"/>
        </w:rPr>
      </w:pPr>
      <w:r w:rsidRPr="00C33D44">
        <w:rPr>
          <w:b/>
          <w:color w:val="000000" w:themeColor="text1"/>
        </w:rPr>
        <w:lastRenderedPageBreak/>
        <w:t xml:space="preserve">3. </w:t>
      </w:r>
      <w:r w:rsidR="00B26947" w:rsidRPr="00C33D44">
        <w:rPr>
          <w:b/>
          <w:color w:val="000000" w:themeColor="text1"/>
        </w:rPr>
        <w:t xml:space="preserve">VEKOP </w:t>
      </w:r>
      <w:r w:rsidR="00B26947" w:rsidRPr="00C33D44">
        <w:rPr>
          <w:b/>
          <w:bCs/>
          <w:color w:val="000000" w:themeColor="text1"/>
        </w:rPr>
        <w:t>6.2.1-15201600013 sz. pályázati program megvalósítása</w:t>
      </w:r>
    </w:p>
    <w:p w14:paraId="2375D0CD" w14:textId="77777777" w:rsidR="007A248B" w:rsidRDefault="007A248B" w:rsidP="007A248B">
      <w:pPr>
        <w:jc w:val="both"/>
        <w:rPr>
          <w:color w:val="000000" w:themeColor="text1"/>
        </w:rPr>
      </w:pPr>
    </w:p>
    <w:p w14:paraId="1D06DC1C" w14:textId="3273E71B" w:rsidR="00B26947" w:rsidRPr="00C33D44" w:rsidRDefault="00B26947" w:rsidP="007A248B">
      <w:pPr>
        <w:jc w:val="both"/>
        <w:rPr>
          <w:color w:val="000000" w:themeColor="text1"/>
        </w:rPr>
      </w:pPr>
      <w:r w:rsidRPr="00C33D44">
        <w:rPr>
          <w:color w:val="000000" w:themeColor="text1"/>
        </w:rPr>
        <w:t xml:space="preserve">A Kesztyűgyár Közösségi ház négy </w:t>
      </w:r>
      <w:proofErr w:type="spellStart"/>
      <w:r w:rsidRPr="00C33D44">
        <w:rPr>
          <w:color w:val="000000" w:themeColor="text1"/>
        </w:rPr>
        <w:t>szoft</w:t>
      </w:r>
      <w:proofErr w:type="spellEnd"/>
      <w:r w:rsidRPr="00C33D44">
        <w:rPr>
          <w:color w:val="000000" w:themeColor="text1"/>
        </w:rPr>
        <w:t xml:space="preserve"> tevékenységcsomagban érintett a „Budapest-Józsefváros, Magdolna-Orczy Negyed Szociális Városrehabilitációs Program” című pályázaton belül:</w:t>
      </w:r>
    </w:p>
    <w:p w14:paraId="2B36E26F" w14:textId="77777777" w:rsidR="00B26947" w:rsidRPr="00C33D44" w:rsidRDefault="00B26947" w:rsidP="007A248B">
      <w:pPr>
        <w:jc w:val="both"/>
        <w:rPr>
          <w:color w:val="000000" w:themeColor="text1"/>
        </w:rPr>
      </w:pPr>
      <w:r w:rsidRPr="00C33D44">
        <w:rPr>
          <w:color w:val="000000" w:themeColor="text1"/>
        </w:rPr>
        <w:t>FP1 – Munkaerő-piaci (re)integrálás – Fókusz Közösségi Tér-ben megvalósuló programok, gyermekfelügyelet; Speciális Állásbörze, Pályaorientációs börze</w:t>
      </w:r>
    </w:p>
    <w:p w14:paraId="73998201" w14:textId="77777777" w:rsidR="00B26947" w:rsidRPr="00C33D44" w:rsidRDefault="00B26947" w:rsidP="007A248B">
      <w:pPr>
        <w:jc w:val="both"/>
        <w:rPr>
          <w:color w:val="000000" w:themeColor="text1"/>
        </w:rPr>
      </w:pPr>
      <w:r w:rsidRPr="00C33D44">
        <w:rPr>
          <w:color w:val="000000" w:themeColor="text1"/>
        </w:rPr>
        <w:t>FP2 – Képzések – Kreatív nevelés: Mentor program</w:t>
      </w:r>
    </w:p>
    <w:p w14:paraId="631D5DB7" w14:textId="77777777" w:rsidR="00B26947" w:rsidRPr="00C33D44" w:rsidRDefault="00B26947" w:rsidP="007A248B">
      <w:pPr>
        <w:jc w:val="both"/>
        <w:rPr>
          <w:color w:val="000000" w:themeColor="text1"/>
        </w:rPr>
      </w:pPr>
      <w:r w:rsidRPr="00C33D44">
        <w:rPr>
          <w:color w:val="000000" w:themeColor="text1"/>
        </w:rPr>
        <w:t xml:space="preserve">FP3 – Egészségtudatos életmód programsorozat: Egészségnap rendezvények megvalósítása 5 alkalommal </w:t>
      </w:r>
    </w:p>
    <w:p w14:paraId="78A13155" w14:textId="77777777" w:rsidR="00B26947" w:rsidRPr="00C33D44" w:rsidRDefault="00B26947" w:rsidP="007A248B">
      <w:pPr>
        <w:jc w:val="both"/>
        <w:rPr>
          <w:color w:val="000000" w:themeColor="text1"/>
        </w:rPr>
      </w:pPr>
      <w:r w:rsidRPr="00C33D44">
        <w:rPr>
          <w:color w:val="000000" w:themeColor="text1"/>
        </w:rPr>
        <w:t>KP1 – Gyermek és ifjúsági szabadidős programok hálózata, hátrányos helyzetű sportoló fiatalok tehetséggondozása, közösségi miniprojektek: Kesztyűgyár saját megvalósítás programjai, partnerek által megvalósított szabadidős- és sport programok; 17 rendezvény megvalósítása.</w:t>
      </w:r>
    </w:p>
    <w:p w14:paraId="5006DDB2" w14:textId="77777777" w:rsidR="007A248B" w:rsidRDefault="007A248B" w:rsidP="007A248B">
      <w:pPr>
        <w:jc w:val="both"/>
        <w:rPr>
          <w:color w:val="000000" w:themeColor="text1"/>
        </w:rPr>
      </w:pPr>
    </w:p>
    <w:p w14:paraId="0DA6E89F" w14:textId="6E48D65B" w:rsidR="00B26947" w:rsidRDefault="00B26947" w:rsidP="007A248B">
      <w:pPr>
        <w:jc w:val="both"/>
        <w:rPr>
          <w:bCs/>
          <w:color w:val="000000" w:themeColor="text1"/>
        </w:rPr>
      </w:pPr>
      <w:r w:rsidRPr="00C33D44">
        <w:rPr>
          <w:color w:val="000000" w:themeColor="text1"/>
        </w:rPr>
        <w:t xml:space="preserve">A Közösségi Igazgatóság által megvalósított programok nagy része a VEKOP </w:t>
      </w:r>
      <w:r w:rsidRPr="00C33D44">
        <w:rPr>
          <w:bCs/>
          <w:color w:val="000000" w:themeColor="text1"/>
        </w:rPr>
        <w:t>6.2.1-15201600013 sz. pályázati programból valósul meg. Ezek a Kesztyűgyár alapszolgáltatásit jelentik, amelyek jelenleg pályázati forrásból vannak biztosítva. A pályázati forrás megszűnése után közszolgáltatási szerződésből szükséges folytatni a szolgáltatásokat.</w:t>
      </w:r>
      <w:r w:rsidR="00A73946">
        <w:rPr>
          <w:bCs/>
          <w:color w:val="000000" w:themeColor="text1"/>
        </w:rPr>
        <w:t xml:space="preserve"> A jelenlegi működés költségei 1 évre 80 M Ft-ot tesznek ki.</w:t>
      </w:r>
      <w:r w:rsidRPr="00C33D44">
        <w:rPr>
          <w:bCs/>
          <w:color w:val="000000" w:themeColor="text1"/>
        </w:rPr>
        <w:t xml:space="preserve"> </w:t>
      </w:r>
      <w:r w:rsidR="00A73946">
        <w:rPr>
          <w:bCs/>
          <w:color w:val="000000" w:themeColor="text1"/>
        </w:rPr>
        <w:t>A költségek jelentős része</w:t>
      </w:r>
      <w:r w:rsidR="00BA2DA5">
        <w:rPr>
          <w:bCs/>
          <w:color w:val="000000" w:themeColor="text1"/>
        </w:rPr>
        <w:t xml:space="preserve">, 63%-a személyi </w:t>
      </w:r>
      <w:r w:rsidR="00A73946">
        <w:rPr>
          <w:bCs/>
          <w:color w:val="000000" w:themeColor="text1"/>
        </w:rPr>
        <w:t>költség, amely a programokat</w:t>
      </w:r>
      <w:r w:rsidR="00BA2DA5">
        <w:rPr>
          <w:bCs/>
          <w:color w:val="000000" w:themeColor="text1"/>
        </w:rPr>
        <w:t xml:space="preserve"> megvalósító munkatársak </w:t>
      </w:r>
      <w:r w:rsidR="00A73946">
        <w:rPr>
          <w:bCs/>
          <w:color w:val="000000" w:themeColor="text1"/>
        </w:rPr>
        <w:t>bér</w:t>
      </w:r>
      <w:r w:rsidR="00BA2DA5">
        <w:rPr>
          <w:bCs/>
          <w:color w:val="000000" w:themeColor="text1"/>
        </w:rPr>
        <w:t>költség</w:t>
      </w:r>
      <w:r w:rsidR="00A73946">
        <w:rPr>
          <w:bCs/>
          <w:color w:val="000000" w:themeColor="text1"/>
        </w:rPr>
        <w:t xml:space="preserve">ét fedezi. </w:t>
      </w:r>
      <w:r w:rsidRPr="00C33D44">
        <w:rPr>
          <w:bCs/>
          <w:color w:val="000000" w:themeColor="text1"/>
        </w:rPr>
        <w:t>Az önkormányzati forrás biztosításához politikai döntés szükséges. Az alábbi programok/szolgáltatások működése kerülhet így veszélybe:</w:t>
      </w:r>
    </w:p>
    <w:p w14:paraId="0C5B472D" w14:textId="77777777" w:rsidR="00A73946" w:rsidRPr="00C33D44" w:rsidRDefault="00A73946" w:rsidP="007A248B">
      <w:pPr>
        <w:jc w:val="both"/>
        <w:rPr>
          <w:bCs/>
          <w:color w:val="000000" w:themeColor="text1"/>
        </w:rPr>
      </w:pPr>
    </w:p>
    <w:p w14:paraId="5736D442" w14:textId="40AAF464" w:rsidR="00B26947" w:rsidRPr="00C33D44" w:rsidRDefault="00B26947" w:rsidP="007A248B">
      <w:pPr>
        <w:numPr>
          <w:ilvl w:val="0"/>
          <w:numId w:val="11"/>
        </w:numPr>
        <w:jc w:val="both"/>
        <w:rPr>
          <w:color w:val="000000" w:themeColor="text1"/>
        </w:rPr>
      </w:pPr>
      <w:r w:rsidRPr="00C33D44">
        <w:rPr>
          <w:color w:val="000000" w:themeColor="text1"/>
        </w:rPr>
        <w:t>Mentor Program (teljes működés</w:t>
      </w:r>
      <w:r w:rsidR="00856D53">
        <w:rPr>
          <w:color w:val="000000" w:themeColor="text1"/>
        </w:rPr>
        <w:t xml:space="preserve">; 1 évre 24,1 </w:t>
      </w:r>
      <w:proofErr w:type="spellStart"/>
      <w:r w:rsidR="00E82C78">
        <w:rPr>
          <w:color w:val="000000" w:themeColor="text1"/>
        </w:rPr>
        <w:t>m</w:t>
      </w:r>
      <w:r w:rsidR="00856D53">
        <w:rPr>
          <w:color w:val="000000" w:themeColor="text1"/>
        </w:rPr>
        <w:t>Ft</w:t>
      </w:r>
      <w:proofErr w:type="spellEnd"/>
      <w:r w:rsidR="00A73946">
        <w:rPr>
          <w:color w:val="000000" w:themeColor="text1"/>
        </w:rPr>
        <w:t xml:space="preserve"> – bérköltség</w:t>
      </w:r>
      <w:r w:rsidRPr="00C33D44">
        <w:rPr>
          <w:color w:val="000000" w:themeColor="text1"/>
        </w:rPr>
        <w:t>)</w:t>
      </w:r>
    </w:p>
    <w:p w14:paraId="6D79C02A" w14:textId="78471419" w:rsidR="00B26947" w:rsidRPr="00C33D44" w:rsidRDefault="00B26947" w:rsidP="007A248B">
      <w:pPr>
        <w:numPr>
          <w:ilvl w:val="0"/>
          <w:numId w:val="11"/>
        </w:numPr>
        <w:jc w:val="both"/>
        <w:rPr>
          <w:color w:val="000000" w:themeColor="text1"/>
        </w:rPr>
      </w:pPr>
      <w:r w:rsidRPr="00C33D44">
        <w:rPr>
          <w:color w:val="000000" w:themeColor="text1"/>
        </w:rPr>
        <w:t>Fókusz Közösségi Tér (részben</w:t>
      </w:r>
      <w:r w:rsidR="00856D53">
        <w:rPr>
          <w:color w:val="000000" w:themeColor="text1"/>
        </w:rPr>
        <w:t>; 1 évre 7</w:t>
      </w:r>
      <w:r w:rsidR="00E82C78">
        <w:rPr>
          <w:color w:val="000000" w:themeColor="text1"/>
        </w:rPr>
        <w:t xml:space="preserve"> </w:t>
      </w:r>
      <w:proofErr w:type="spellStart"/>
      <w:r w:rsidR="00E82C78">
        <w:rPr>
          <w:color w:val="000000" w:themeColor="text1"/>
        </w:rPr>
        <w:t>m</w:t>
      </w:r>
      <w:r w:rsidR="00856D53">
        <w:rPr>
          <w:color w:val="000000" w:themeColor="text1"/>
        </w:rPr>
        <w:t>Ft</w:t>
      </w:r>
      <w:proofErr w:type="spellEnd"/>
      <w:r w:rsidR="00A73946">
        <w:rPr>
          <w:color w:val="000000" w:themeColor="text1"/>
        </w:rPr>
        <w:t xml:space="preserve"> – bérköltség</w:t>
      </w:r>
      <w:r w:rsidRPr="00C33D44">
        <w:rPr>
          <w:color w:val="000000" w:themeColor="text1"/>
        </w:rPr>
        <w:t>)</w:t>
      </w:r>
    </w:p>
    <w:p w14:paraId="72CE0371" w14:textId="1AACFCDB" w:rsidR="00B26947" w:rsidRPr="00C33D44" w:rsidRDefault="00B26947" w:rsidP="007A248B">
      <w:pPr>
        <w:numPr>
          <w:ilvl w:val="0"/>
          <w:numId w:val="11"/>
        </w:numPr>
        <w:jc w:val="both"/>
        <w:rPr>
          <w:color w:val="000000" w:themeColor="text1"/>
        </w:rPr>
      </w:pPr>
      <w:r w:rsidRPr="00C33D44">
        <w:rPr>
          <w:color w:val="000000" w:themeColor="text1"/>
        </w:rPr>
        <w:t>Állásbörzé</w:t>
      </w:r>
      <w:r w:rsidR="00856D53">
        <w:rPr>
          <w:color w:val="000000" w:themeColor="text1"/>
        </w:rPr>
        <w:t>k (a pályázatban elszámolhat</w:t>
      </w:r>
      <w:r w:rsidR="008857CD">
        <w:rPr>
          <w:color w:val="000000" w:themeColor="text1"/>
        </w:rPr>
        <w:t>ó 2</w:t>
      </w:r>
      <w:r w:rsidR="00856D53">
        <w:rPr>
          <w:color w:val="000000" w:themeColor="text1"/>
        </w:rPr>
        <w:t xml:space="preserve"> </w:t>
      </w:r>
      <w:proofErr w:type="spellStart"/>
      <w:r w:rsidR="00E82C78">
        <w:rPr>
          <w:color w:val="000000" w:themeColor="text1"/>
        </w:rPr>
        <w:t>m</w:t>
      </w:r>
      <w:r w:rsidR="00856D53">
        <w:rPr>
          <w:color w:val="000000" w:themeColor="text1"/>
        </w:rPr>
        <w:t>Ft</w:t>
      </w:r>
      <w:proofErr w:type="spellEnd"/>
      <w:r w:rsidR="00856D53">
        <w:rPr>
          <w:color w:val="000000" w:themeColor="text1"/>
        </w:rPr>
        <w:t>/alkalom</w:t>
      </w:r>
      <w:r w:rsidRPr="00C33D44">
        <w:rPr>
          <w:color w:val="000000" w:themeColor="text1"/>
        </w:rPr>
        <w:t>)</w:t>
      </w:r>
    </w:p>
    <w:p w14:paraId="6466ED60" w14:textId="65A905F8" w:rsidR="00B26947" w:rsidRPr="00C33D44" w:rsidRDefault="00B26947" w:rsidP="007A248B">
      <w:pPr>
        <w:numPr>
          <w:ilvl w:val="0"/>
          <w:numId w:val="11"/>
        </w:numPr>
        <w:jc w:val="both"/>
        <w:rPr>
          <w:color w:val="000000" w:themeColor="text1"/>
        </w:rPr>
      </w:pPr>
      <w:r w:rsidRPr="00C33D44">
        <w:rPr>
          <w:color w:val="000000" w:themeColor="text1"/>
        </w:rPr>
        <w:t>Prevenciós, bűnmegelőzési közösségi-, sport-, szabadidős</w:t>
      </w:r>
      <w:r w:rsidR="00856D53">
        <w:rPr>
          <w:color w:val="000000" w:themeColor="text1"/>
        </w:rPr>
        <w:t xml:space="preserve"> programok (bérköltség 1 évre: 19,8 </w:t>
      </w:r>
      <w:proofErr w:type="spellStart"/>
      <w:r w:rsidR="00E82C78">
        <w:rPr>
          <w:color w:val="000000" w:themeColor="text1"/>
        </w:rPr>
        <w:t>m</w:t>
      </w:r>
      <w:r w:rsidR="00856D53">
        <w:rPr>
          <w:color w:val="000000" w:themeColor="text1"/>
        </w:rPr>
        <w:t>Ft</w:t>
      </w:r>
      <w:proofErr w:type="spellEnd"/>
      <w:r w:rsidR="00856D53">
        <w:rPr>
          <w:color w:val="000000" w:themeColor="text1"/>
        </w:rPr>
        <w:t xml:space="preserve">; külsős </w:t>
      </w:r>
      <w:proofErr w:type="spellStart"/>
      <w:r w:rsidR="00856D53">
        <w:rPr>
          <w:color w:val="000000" w:themeColor="text1"/>
        </w:rPr>
        <w:t>megvalósítású</w:t>
      </w:r>
      <w:proofErr w:type="spellEnd"/>
      <w:r w:rsidR="00856D53">
        <w:rPr>
          <w:color w:val="000000" w:themeColor="text1"/>
        </w:rPr>
        <w:t xml:space="preserve"> programok megbízási díja1 évre: 19,1 </w:t>
      </w:r>
      <w:proofErr w:type="spellStart"/>
      <w:r w:rsidR="00E82C78">
        <w:rPr>
          <w:color w:val="000000" w:themeColor="text1"/>
        </w:rPr>
        <w:t>m</w:t>
      </w:r>
      <w:r w:rsidR="00856D53">
        <w:rPr>
          <w:color w:val="000000" w:themeColor="text1"/>
        </w:rPr>
        <w:t>Ft</w:t>
      </w:r>
      <w:proofErr w:type="spellEnd"/>
      <w:r w:rsidR="00856D53">
        <w:rPr>
          <w:color w:val="000000" w:themeColor="text1"/>
        </w:rPr>
        <w:t>.</w:t>
      </w:r>
      <w:r w:rsidRPr="00C33D44">
        <w:rPr>
          <w:color w:val="000000" w:themeColor="text1"/>
        </w:rPr>
        <w:t>)</w:t>
      </w:r>
    </w:p>
    <w:p w14:paraId="1623FD94" w14:textId="43525820" w:rsidR="00DE4C2F" w:rsidRPr="00063B7F" w:rsidRDefault="00DE4C2F" w:rsidP="007A248B">
      <w:pPr>
        <w:jc w:val="both"/>
        <w:rPr>
          <w:bCs/>
          <w:color w:val="000000" w:themeColor="text1"/>
        </w:rPr>
      </w:pPr>
    </w:p>
    <w:p w14:paraId="490BA03C" w14:textId="73B6F640" w:rsidR="00063B7F" w:rsidRPr="00063B7F" w:rsidRDefault="00063B7F" w:rsidP="007A248B">
      <w:pPr>
        <w:jc w:val="both"/>
        <w:rPr>
          <w:bCs/>
          <w:color w:val="000000" w:themeColor="text1"/>
        </w:rPr>
      </w:pPr>
      <w:r w:rsidRPr="00063B7F">
        <w:rPr>
          <w:bCs/>
          <w:color w:val="000000" w:themeColor="text1"/>
        </w:rPr>
        <w:t xml:space="preserve">A jelenlegi költségvetés a </w:t>
      </w:r>
      <w:r>
        <w:rPr>
          <w:bCs/>
          <w:color w:val="000000" w:themeColor="text1"/>
        </w:rPr>
        <w:t>VEKOP elszámolási időszak 2022. szeptember 30-ig való kiterjesztésével számolt.</w:t>
      </w:r>
      <w:r w:rsidR="008857CD">
        <w:rPr>
          <w:bCs/>
          <w:color w:val="000000" w:themeColor="text1"/>
        </w:rPr>
        <w:t xml:space="preserve"> Így a K</w:t>
      </w:r>
      <w:r w:rsidR="00A73946">
        <w:rPr>
          <w:bCs/>
          <w:color w:val="000000" w:themeColor="text1"/>
        </w:rPr>
        <w:t xml:space="preserve">esztyűgyár alapműködésének költségeiből mintegy 70 </w:t>
      </w:r>
      <w:proofErr w:type="spellStart"/>
      <w:r w:rsidR="00E82C78">
        <w:rPr>
          <w:bCs/>
          <w:color w:val="000000" w:themeColor="text1"/>
        </w:rPr>
        <w:t>m</w:t>
      </w:r>
      <w:r w:rsidR="00A73946">
        <w:rPr>
          <w:bCs/>
          <w:color w:val="000000" w:themeColor="text1"/>
        </w:rPr>
        <w:t>Ft</w:t>
      </w:r>
      <w:proofErr w:type="spellEnd"/>
      <w:r w:rsidR="00A73946">
        <w:rPr>
          <w:bCs/>
          <w:color w:val="000000" w:themeColor="text1"/>
        </w:rPr>
        <w:t xml:space="preserve"> fedezhető a pályázati forrásból a tárgyévben. </w:t>
      </w:r>
    </w:p>
    <w:p w14:paraId="722CAD07" w14:textId="77777777" w:rsidR="00DE4C2F" w:rsidRPr="00063B7F" w:rsidRDefault="00DE4C2F" w:rsidP="007A248B">
      <w:pPr>
        <w:pStyle w:val="Listaszerbekezds"/>
        <w:spacing w:line="240" w:lineRule="auto"/>
        <w:ind w:left="1080"/>
        <w:jc w:val="both"/>
        <w:rPr>
          <w:rFonts w:ascii="Times New Roman" w:hAnsi="Times New Roman" w:cs="Times New Roman"/>
          <w:bCs/>
          <w:color w:val="000000" w:themeColor="text1"/>
          <w:sz w:val="24"/>
          <w:szCs w:val="24"/>
        </w:rPr>
      </w:pPr>
    </w:p>
    <w:p w14:paraId="0D91C0AA" w14:textId="63A1DA2D" w:rsidR="00DE4C2F" w:rsidRPr="00C33D44" w:rsidRDefault="00DE4C2F" w:rsidP="007A248B">
      <w:pPr>
        <w:ind w:left="360"/>
        <w:jc w:val="both"/>
        <w:rPr>
          <w:color w:val="000000" w:themeColor="text1"/>
        </w:rPr>
      </w:pPr>
    </w:p>
    <w:p w14:paraId="61C6B6F6" w14:textId="5FC373DF" w:rsidR="00653730" w:rsidRPr="00CA6114" w:rsidRDefault="00CA6114" w:rsidP="00CA6114">
      <w:pPr>
        <w:jc w:val="both"/>
        <w:rPr>
          <w:b/>
          <w:color w:val="000000" w:themeColor="text1"/>
        </w:rPr>
      </w:pPr>
      <w:r>
        <w:rPr>
          <w:b/>
          <w:color w:val="000000" w:themeColor="text1"/>
        </w:rPr>
        <w:t>VI.</w:t>
      </w:r>
      <w:r>
        <w:rPr>
          <w:b/>
          <w:color w:val="000000" w:themeColor="text1"/>
        </w:rPr>
        <w:tab/>
      </w:r>
      <w:r w:rsidR="00653730" w:rsidRPr="00CA6114">
        <w:rPr>
          <w:b/>
          <w:color w:val="000000" w:themeColor="text1"/>
        </w:rPr>
        <w:t>Ö</w:t>
      </w:r>
      <w:r w:rsidR="004C328E" w:rsidRPr="00CA6114">
        <w:rPr>
          <w:b/>
          <w:color w:val="000000" w:themeColor="text1"/>
        </w:rPr>
        <w:t>SSZEFOGLALÓ</w:t>
      </w:r>
    </w:p>
    <w:p w14:paraId="21F7C14D" w14:textId="77777777" w:rsidR="00CA6114" w:rsidRDefault="00CA6114" w:rsidP="007A248B">
      <w:pPr>
        <w:jc w:val="both"/>
        <w:rPr>
          <w:color w:val="000000" w:themeColor="text1"/>
        </w:rPr>
      </w:pPr>
    </w:p>
    <w:p w14:paraId="62A8CA0C" w14:textId="13159F7A" w:rsidR="00CA6114" w:rsidRDefault="008D6B0D" w:rsidP="007A248B">
      <w:pPr>
        <w:jc w:val="both"/>
        <w:rPr>
          <w:color w:val="000000" w:themeColor="text1"/>
        </w:rPr>
      </w:pPr>
      <w:r>
        <w:rPr>
          <w:color w:val="000000" w:themeColor="text1"/>
        </w:rPr>
        <w:t>A J</w:t>
      </w:r>
      <w:r w:rsidR="004B23BE">
        <w:rPr>
          <w:color w:val="000000" w:themeColor="text1"/>
        </w:rPr>
        <w:t>ózsefváros Közösségeiért Nonprofit Zrt. 2022. évi működésének finanszírozása az Üzleti Tervben részletesen ismertetett feladatok ellátására a II. fejezetben bemutatott költségvetési keretszámokkal biztosítható. Ugyanakkor a</w:t>
      </w:r>
      <w:r w:rsidR="00CA6114">
        <w:rPr>
          <w:color w:val="000000" w:themeColor="text1"/>
        </w:rPr>
        <w:t xml:space="preserve"> Józsefvárosi Múzeum működés</w:t>
      </w:r>
      <w:r w:rsidR="006058D7">
        <w:rPr>
          <w:color w:val="000000" w:themeColor="text1"/>
        </w:rPr>
        <w:t>e</w:t>
      </w:r>
      <w:r w:rsidR="00CA6114">
        <w:rPr>
          <w:color w:val="000000" w:themeColor="text1"/>
        </w:rPr>
        <w:t xml:space="preserve"> és </w:t>
      </w:r>
      <w:r w:rsidR="008940C5">
        <w:rPr>
          <w:color w:val="000000" w:themeColor="text1"/>
        </w:rPr>
        <w:t>a szükséges feltétele</w:t>
      </w:r>
      <w:r w:rsidR="006058D7">
        <w:rPr>
          <w:color w:val="000000" w:themeColor="text1"/>
        </w:rPr>
        <w:t>k biztosítása</w:t>
      </w:r>
      <w:r w:rsidR="00CA6114">
        <w:rPr>
          <w:color w:val="000000" w:themeColor="text1"/>
        </w:rPr>
        <w:t xml:space="preserve"> indokolttá teszik a jelenlegi költségvetési keretek </w:t>
      </w:r>
      <w:r w:rsidR="00A62CEC">
        <w:rPr>
          <w:color w:val="000000" w:themeColor="text1"/>
        </w:rPr>
        <w:t xml:space="preserve">későbbi </w:t>
      </w:r>
      <w:r w:rsidR="00CA6114">
        <w:rPr>
          <w:color w:val="000000" w:themeColor="text1"/>
        </w:rPr>
        <w:t xml:space="preserve">növelését. </w:t>
      </w:r>
    </w:p>
    <w:p w14:paraId="667F7504" w14:textId="77777777" w:rsidR="00CA6114" w:rsidRDefault="00CA6114" w:rsidP="007A248B">
      <w:pPr>
        <w:jc w:val="both"/>
        <w:rPr>
          <w:color w:val="000000" w:themeColor="text1"/>
        </w:rPr>
      </w:pPr>
    </w:p>
    <w:p w14:paraId="4906B9F8" w14:textId="0C10A6E7" w:rsidR="00A9518E" w:rsidRDefault="00A62CEC" w:rsidP="007A248B">
      <w:pPr>
        <w:jc w:val="both"/>
        <w:rPr>
          <w:color w:val="000000" w:themeColor="text1"/>
        </w:rPr>
      </w:pPr>
      <w:r>
        <w:rPr>
          <w:color w:val="000000" w:themeColor="text1"/>
        </w:rPr>
        <w:t xml:space="preserve">A </w:t>
      </w:r>
      <w:r w:rsidR="007A53AE" w:rsidRPr="00C33D44">
        <w:rPr>
          <w:color w:val="000000" w:themeColor="text1"/>
        </w:rPr>
        <w:t>202</w:t>
      </w:r>
      <w:r w:rsidR="005178EF" w:rsidRPr="00C33D44">
        <w:rPr>
          <w:color w:val="000000" w:themeColor="text1"/>
        </w:rPr>
        <w:t>2</w:t>
      </w:r>
      <w:r w:rsidR="00671675" w:rsidRPr="00C33D44">
        <w:rPr>
          <w:color w:val="000000" w:themeColor="text1"/>
        </w:rPr>
        <w:t>.</w:t>
      </w:r>
      <w:r w:rsidR="004C328E">
        <w:rPr>
          <w:color w:val="000000" w:themeColor="text1"/>
        </w:rPr>
        <w:t xml:space="preserve"> </w:t>
      </w:r>
      <w:r w:rsidR="00671675" w:rsidRPr="00C33D44">
        <w:rPr>
          <w:color w:val="000000" w:themeColor="text1"/>
        </w:rPr>
        <w:t>évnek az új</w:t>
      </w:r>
      <w:r w:rsidR="007A53AE" w:rsidRPr="00C33D44">
        <w:rPr>
          <w:color w:val="000000" w:themeColor="text1"/>
        </w:rPr>
        <w:t xml:space="preserve"> feladata </w:t>
      </w:r>
      <w:r w:rsidR="002F4F2B" w:rsidRPr="00C33D44">
        <w:rPr>
          <w:color w:val="000000" w:themeColor="text1"/>
        </w:rPr>
        <w:t xml:space="preserve">lesz </w:t>
      </w:r>
      <w:r w:rsidR="007A53AE" w:rsidRPr="00C33D44">
        <w:rPr>
          <w:color w:val="000000" w:themeColor="text1"/>
        </w:rPr>
        <w:t xml:space="preserve">annak kidolgozása, hogy </w:t>
      </w:r>
      <w:r w:rsidR="004C328E">
        <w:rPr>
          <w:color w:val="000000" w:themeColor="text1"/>
        </w:rPr>
        <w:t>a</w:t>
      </w:r>
      <w:r>
        <w:rPr>
          <w:color w:val="000000" w:themeColor="text1"/>
        </w:rPr>
        <w:t>z Önkormányzat által kötelezően ellátandó, de jelenleg</w:t>
      </w:r>
      <w:r w:rsidR="004C328E">
        <w:rPr>
          <w:color w:val="000000" w:themeColor="text1"/>
        </w:rPr>
        <w:t xml:space="preserve"> </w:t>
      </w:r>
      <w:r>
        <w:rPr>
          <w:color w:val="000000" w:themeColor="text1"/>
        </w:rPr>
        <w:t>nem megvalósuló</w:t>
      </w:r>
      <w:r w:rsidR="004C328E">
        <w:rPr>
          <w:color w:val="000000" w:themeColor="text1"/>
        </w:rPr>
        <w:t xml:space="preserve"> közművelődési alapszolgáltatásokat</w:t>
      </w:r>
      <w:r w:rsidR="007A53AE" w:rsidRPr="00C33D44">
        <w:rPr>
          <w:color w:val="000000" w:themeColor="text1"/>
        </w:rPr>
        <w:t xml:space="preserve"> milyen </w:t>
      </w:r>
      <w:r w:rsidR="004C328E">
        <w:rPr>
          <w:color w:val="000000" w:themeColor="text1"/>
        </w:rPr>
        <w:t xml:space="preserve">intézményi </w:t>
      </w:r>
      <w:r w:rsidR="007A53AE" w:rsidRPr="00C33D44">
        <w:rPr>
          <w:color w:val="000000" w:themeColor="text1"/>
        </w:rPr>
        <w:t xml:space="preserve">keretek között lássa el a társaság. </w:t>
      </w:r>
      <w:r w:rsidR="004C328E">
        <w:rPr>
          <w:color w:val="000000" w:themeColor="text1"/>
        </w:rPr>
        <w:t xml:space="preserve">Ehhez </w:t>
      </w:r>
      <w:r>
        <w:rPr>
          <w:color w:val="000000" w:themeColor="text1"/>
        </w:rPr>
        <w:t xml:space="preserve">évközben </w:t>
      </w:r>
      <w:r w:rsidR="004C328E">
        <w:rPr>
          <w:color w:val="000000" w:themeColor="text1"/>
        </w:rPr>
        <w:t xml:space="preserve">szükséges </w:t>
      </w:r>
      <w:r>
        <w:rPr>
          <w:color w:val="000000" w:themeColor="text1"/>
        </w:rPr>
        <w:t xml:space="preserve">lesz </w:t>
      </w:r>
      <w:r w:rsidR="004C328E">
        <w:rPr>
          <w:color w:val="000000" w:themeColor="text1"/>
        </w:rPr>
        <w:t xml:space="preserve">az </w:t>
      </w:r>
      <w:r w:rsidR="00E538A0">
        <w:rPr>
          <w:color w:val="000000" w:themeColor="text1"/>
        </w:rPr>
        <w:t>új</w:t>
      </w:r>
      <w:r w:rsidR="004C328E">
        <w:rPr>
          <w:color w:val="000000" w:themeColor="text1"/>
        </w:rPr>
        <w:t xml:space="preserve"> közművelődési koncepció és a módosításra kerülő önkormányzati rendelet alapján a JKN alapszabályának</w:t>
      </w:r>
      <w:r w:rsidR="007A248B">
        <w:rPr>
          <w:color w:val="000000" w:themeColor="text1"/>
        </w:rPr>
        <w:t xml:space="preserve"> módosítása és a közfeladatellátást finanszírozó megállapodások tartalmi és formai felülvizsgálata.</w:t>
      </w:r>
      <w:r w:rsidR="002F4F2B" w:rsidRPr="00C33D44">
        <w:rPr>
          <w:color w:val="000000" w:themeColor="text1"/>
        </w:rPr>
        <w:t xml:space="preserve"> </w:t>
      </w:r>
    </w:p>
    <w:p w14:paraId="6A83756B" w14:textId="77777777" w:rsidR="007A248B" w:rsidRDefault="007A248B" w:rsidP="007A248B">
      <w:pPr>
        <w:jc w:val="both"/>
        <w:rPr>
          <w:color w:val="000000" w:themeColor="text1"/>
        </w:rPr>
      </w:pPr>
    </w:p>
    <w:p w14:paraId="417FEFD5" w14:textId="4A3EBB66" w:rsidR="00D91076" w:rsidRDefault="00D91076" w:rsidP="007A248B">
      <w:pPr>
        <w:jc w:val="both"/>
        <w:rPr>
          <w:color w:val="000000" w:themeColor="text1"/>
        </w:rPr>
      </w:pPr>
      <w:r w:rsidRPr="00C33D44">
        <w:rPr>
          <w:color w:val="000000" w:themeColor="text1"/>
        </w:rPr>
        <w:lastRenderedPageBreak/>
        <w:t xml:space="preserve">Az önkormányzati kötelező és </w:t>
      </w:r>
      <w:r w:rsidR="00861BD7" w:rsidRPr="00C33D44">
        <w:rPr>
          <w:color w:val="000000" w:themeColor="text1"/>
        </w:rPr>
        <w:t>önként vállalt feladatok magas színvonalú ellátása mellett fontos feladat lesz 202</w:t>
      </w:r>
      <w:r w:rsidR="005178EF" w:rsidRPr="00C33D44">
        <w:rPr>
          <w:color w:val="000000" w:themeColor="text1"/>
        </w:rPr>
        <w:t>2</w:t>
      </w:r>
      <w:r w:rsidR="00861BD7" w:rsidRPr="00C33D44">
        <w:rPr>
          <w:color w:val="000000" w:themeColor="text1"/>
        </w:rPr>
        <w:t>-ben a JKN használatában lévő ingatlanok folyamatos karbantartása, felújítása.</w:t>
      </w:r>
      <w:r w:rsidR="002F4F2B" w:rsidRPr="00C33D44">
        <w:rPr>
          <w:color w:val="000000" w:themeColor="text1"/>
        </w:rPr>
        <w:t xml:space="preserve"> Az önkormányzati tulajdonú üdülő ingatlanok üzemeltetése és felújítása révén elérhetővé válik az önkormányzati igények magasabb szintű kiszolgálása és javítása.</w:t>
      </w:r>
    </w:p>
    <w:p w14:paraId="39457DB8" w14:textId="77777777" w:rsidR="007A248B" w:rsidRPr="00C33D44" w:rsidRDefault="007A248B" w:rsidP="007A248B">
      <w:pPr>
        <w:jc w:val="both"/>
        <w:rPr>
          <w:color w:val="000000" w:themeColor="text1"/>
        </w:rPr>
      </w:pPr>
    </w:p>
    <w:p w14:paraId="1B26D964" w14:textId="5E638254" w:rsidR="002F4F2B" w:rsidRPr="00C33D44" w:rsidRDefault="002F4F2B" w:rsidP="007A248B">
      <w:pPr>
        <w:jc w:val="both"/>
        <w:rPr>
          <w:color w:val="000000" w:themeColor="text1"/>
        </w:rPr>
      </w:pPr>
      <w:r w:rsidRPr="00C33D44">
        <w:rPr>
          <w:color w:val="000000" w:themeColor="text1"/>
        </w:rPr>
        <w:t>2022.</w:t>
      </w:r>
      <w:r w:rsidR="004C328E">
        <w:rPr>
          <w:color w:val="000000" w:themeColor="text1"/>
        </w:rPr>
        <w:t xml:space="preserve"> </w:t>
      </w:r>
      <w:r w:rsidRPr="00C33D44">
        <w:rPr>
          <w:color w:val="000000" w:themeColor="text1"/>
        </w:rPr>
        <w:t xml:space="preserve">év során a H13 épületben található </w:t>
      </w:r>
      <w:r w:rsidR="007A248B">
        <w:rPr>
          <w:color w:val="000000" w:themeColor="text1"/>
        </w:rPr>
        <w:t xml:space="preserve">közösségi terek </w:t>
      </w:r>
      <w:r w:rsidRPr="00C33D44">
        <w:rPr>
          <w:color w:val="000000" w:themeColor="text1"/>
        </w:rPr>
        <w:t xml:space="preserve">a kötelezően előírt és a közművelődési törvényben megfogalmazott </w:t>
      </w:r>
      <w:r w:rsidR="00671675" w:rsidRPr="00C33D44">
        <w:rPr>
          <w:color w:val="000000" w:themeColor="text1"/>
        </w:rPr>
        <w:t>feladatok rendszeres</w:t>
      </w:r>
      <w:r w:rsidRPr="00C33D44">
        <w:rPr>
          <w:color w:val="000000" w:themeColor="text1"/>
        </w:rPr>
        <w:t xml:space="preserve"> ellátása révén kerülnek hasznosításra.  </w:t>
      </w:r>
    </w:p>
    <w:p w14:paraId="1F65E1CC" w14:textId="77777777" w:rsidR="00653730" w:rsidRPr="00C33D44" w:rsidRDefault="00653730" w:rsidP="007A248B">
      <w:pPr>
        <w:pStyle w:val="Listaszerbekezds"/>
        <w:spacing w:line="240" w:lineRule="auto"/>
        <w:ind w:left="708"/>
        <w:jc w:val="both"/>
        <w:rPr>
          <w:rFonts w:ascii="Times New Roman" w:hAnsi="Times New Roman" w:cs="Times New Roman"/>
          <w:b/>
          <w:color w:val="000000" w:themeColor="text1"/>
          <w:sz w:val="24"/>
          <w:szCs w:val="24"/>
        </w:rPr>
      </w:pPr>
    </w:p>
    <w:p w14:paraId="22940E33" w14:textId="77777777" w:rsidR="00653730" w:rsidRPr="00C33D44" w:rsidRDefault="00653730" w:rsidP="007A248B">
      <w:pPr>
        <w:ind w:left="360"/>
        <w:jc w:val="both"/>
        <w:rPr>
          <w:rFonts w:eastAsiaTheme="minorHAnsi"/>
          <w:b/>
          <w:color w:val="000000" w:themeColor="text1"/>
        </w:rPr>
      </w:pPr>
    </w:p>
    <w:p w14:paraId="78A6C590" w14:textId="6EB8FCA9" w:rsidR="00674C5B" w:rsidRPr="00674C5B" w:rsidRDefault="00067A8C" w:rsidP="00674C5B">
      <w:pPr>
        <w:spacing w:line="360" w:lineRule="auto"/>
        <w:jc w:val="both"/>
        <w:rPr>
          <w:rFonts w:eastAsiaTheme="minorHAnsi"/>
          <w:bCs/>
          <w:color w:val="000000" w:themeColor="text1"/>
        </w:rPr>
      </w:pPr>
      <w:r>
        <w:rPr>
          <w:rFonts w:eastAsiaTheme="minorHAnsi"/>
          <w:bCs/>
          <w:color w:val="000000" w:themeColor="text1"/>
        </w:rPr>
        <w:t>Budapest, 202</w:t>
      </w:r>
      <w:r w:rsidR="00674C5B">
        <w:rPr>
          <w:rFonts w:eastAsiaTheme="minorHAnsi"/>
          <w:bCs/>
          <w:color w:val="000000" w:themeColor="text1"/>
        </w:rPr>
        <w:t>2</w:t>
      </w:r>
      <w:r w:rsidR="00674C5B" w:rsidRPr="00674C5B">
        <w:rPr>
          <w:rFonts w:eastAsiaTheme="minorHAnsi"/>
          <w:bCs/>
          <w:color w:val="000000" w:themeColor="text1"/>
        </w:rPr>
        <w:t xml:space="preserve">. </w:t>
      </w:r>
      <w:r w:rsidR="00D7670F">
        <w:rPr>
          <w:rFonts w:eastAsiaTheme="minorHAnsi"/>
          <w:bCs/>
          <w:color w:val="000000" w:themeColor="text1"/>
        </w:rPr>
        <w:t>február</w:t>
      </w:r>
      <w:r w:rsidR="00674C5B" w:rsidRPr="00674C5B">
        <w:rPr>
          <w:rFonts w:eastAsiaTheme="minorHAnsi"/>
          <w:bCs/>
          <w:color w:val="000000" w:themeColor="text1"/>
        </w:rPr>
        <w:t xml:space="preserve"> </w:t>
      </w:r>
      <w:r w:rsidR="00113B23">
        <w:rPr>
          <w:rFonts w:eastAsiaTheme="minorHAnsi"/>
          <w:bCs/>
          <w:color w:val="000000" w:themeColor="text1"/>
        </w:rPr>
        <w:t>14</w:t>
      </w:r>
      <w:r w:rsidR="00674C5B" w:rsidRPr="00674C5B">
        <w:rPr>
          <w:rFonts w:eastAsiaTheme="minorHAnsi"/>
          <w:bCs/>
          <w:color w:val="000000" w:themeColor="text1"/>
        </w:rPr>
        <w:t>.</w:t>
      </w:r>
    </w:p>
    <w:p w14:paraId="30F60F56" w14:textId="60AD8DE5" w:rsidR="00674C5B" w:rsidRDefault="00674C5B" w:rsidP="00674C5B">
      <w:pPr>
        <w:spacing w:line="360" w:lineRule="auto"/>
        <w:jc w:val="both"/>
        <w:rPr>
          <w:rFonts w:eastAsiaTheme="minorHAnsi"/>
          <w:bCs/>
          <w:color w:val="000000" w:themeColor="text1"/>
        </w:rPr>
      </w:pPr>
    </w:p>
    <w:p w14:paraId="7D29751C" w14:textId="3A7EBB18" w:rsidR="00674C5B" w:rsidRDefault="00674C5B" w:rsidP="00674C5B">
      <w:pPr>
        <w:spacing w:line="360" w:lineRule="auto"/>
        <w:jc w:val="both"/>
        <w:rPr>
          <w:rFonts w:eastAsiaTheme="minorHAnsi"/>
          <w:bCs/>
          <w:color w:val="000000" w:themeColor="text1"/>
        </w:rPr>
      </w:pPr>
    </w:p>
    <w:p w14:paraId="2ADC4E61" w14:textId="77777777" w:rsidR="00674C5B" w:rsidRPr="00674C5B" w:rsidRDefault="00674C5B" w:rsidP="00674C5B">
      <w:pPr>
        <w:spacing w:line="360" w:lineRule="auto"/>
        <w:jc w:val="both"/>
        <w:rPr>
          <w:rFonts w:eastAsiaTheme="minorHAnsi"/>
          <w:bCs/>
          <w:color w:val="000000" w:themeColor="text1"/>
        </w:rPr>
      </w:pPr>
    </w:p>
    <w:p w14:paraId="6AB730FA" w14:textId="77777777" w:rsidR="00674C5B" w:rsidRPr="00674C5B" w:rsidRDefault="00674C5B" w:rsidP="00674C5B">
      <w:pPr>
        <w:spacing w:line="360" w:lineRule="auto"/>
        <w:jc w:val="center"/>
        <w:rPr>
          <w:rFonts w:eastAsiaTheme="minorHAnsi"/>
          <w:bCs/>
          <w:color w:val="000000" w:themeColor="text1"/>
        </w:rPr>
      </w:pPr>
      <w:r w:rsidRPr="00674C5B">
        <w:rPr>
          <w:rFonts w:eastAsiaTheme="minorHAnsi"/>
          <w:bCs/>
          <w:color w:val="000000" w:themeColor="text1"/>
        </w:rPr>
        <w:t>-----------------------------------------</w:t>
      </w:r>
    </w:p>
    <w:p w14:paraId="10DEE5C1" w14:textId="72C091FD" w:rsidR="00674C5B" w:rsidRPr="00674C5B" w:rsidRDefault="00674C5B" w:rsidP="00674C5B">
      <w:pPr>
        <w:spacing w:line="360" w:lineRule="auto"/>
        <w:jc w:val="center"/>
        <w:rPr>
          <w:rFonts w:eastAsiaTheme="minorHAnsi"/>
          <w:bCs/>
          <w:color w:val="000000" w:themeColor="text1"/>
        </w:rPr>
      </w:pPr>
      <w:r>
        <w:rPr>
          <w:rFonts w:eastAsiaTheme="minorHAnsi"/>
          <w:bCs/>
          <w:color w:val="000000" w:themeColor="text1"/>
        </w:rPr>
        <w:t>Ivanyos János</w:t>
      </w:r>
    </w:p>
    <w:p w14:paraId="627F6FB3" w14:textId="4A4A9353" w:rsidR="00165586" w:rsidRPr="00A46D50" w:rsidRDefault="00674C5B" w:rsidP="00A46D50">
      <w:pPr>
        <w:spacing w:line="360" w:lineRule="auto"/>
        <w:jc w:val="center"/>
        <w:rPr>
          <w:rFonts w:eastAsiaTheme="minorHAnsi"/>
          <w:bCs/>
          <w:color w:val="000000" w:themeColor="text1"/>
        </w:rPr>
      </w:pPr>
      <w:r w:rsidRPr="00674C5B">
        <w:rPr>
          <w:rFonts w:eastAsiaTheme="minorHAnsi"/>
          <w:bCs/>
          <w:color w:val="000000" w:themeColor="text1"/>
        </w:rPr>
        <w:t>vezérigazgató</w:t>
      </w:r>
    </w:p>
    <w:sectPr w:rsidR="00165586" w:rsidRPr="00A46D50" w:rsidSect="00F20A82">
      <w:footerReference w:type="default" r:id="rId15"/>
      <w:pgSz w:w="11900" w:h="16840"/>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52AF2" w14:textId="77777777" w:rsidR="009B6C95" w:rsidRDefault="009B6C95" w:rsidP="00775B3B">
      <w:r>
        <w:separator/>
      </w:r>
    </w:p>
  </w:endnote>
  <w:endnote w:type="continuationSeparator" w:id="0">
    <w:p w14:paraId="2F2144C1" w14:textId="77777777" w:rsidR="009B6C95" w:rsidRDefault="009B6C95" w:rsidP="0077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eiryo UI">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155406"/>
      <w:docPartObj>
        <w:docPartGallery w:val="Page Numbers (Bottom of Page)"/>
        <w:docPartUnique/>
      </w:docPartObj>
    </w:sdtPr>
    <w:sdtEndPr/>
    <w:sdtContent>
      <w:p w14:paraId="488F66C5" w14:textId="77777777" w:rsidR="0068206E" w:rsidRDefault="0068206E" w:rsidP="00332189">
        <w:pPr>
          <w:pStyle w:val="llb"/>
          <w:jc w:val="right"/>
        </w:pPr>
        <w:r>
          <w:fldChar w:fldCharType="begin"/>
        </w:r>
        <w:r>
          <w:instrText>PAGE   \* MERGEFORMAT</w:instrText>
        </w:r>
        <w:r>
          <w:fldChar w:fldCharType="separate"/>
        </w:r>
        <w:r w:rsidR="00A23C89">
          <w:rPr>
            <w:noProof/>
          </w:rPr>
          <w:t>26</w:t>
        </w:r>
        <w:r>
          <w:fldChar w:fldCharType="end"/>
        </w:r>
      </w:p>
    </w:sdtContent>
  </w:sdt>
  <w:p w14:paraId="2EBEA9A9" w14:textId="77777777" w:rsidR="0068206E" w:rsidRDefault="0068206E">
    <w:pPr>
      <w:pStyle w:val="llb"/>
    </w:pPr>
  </w:p>
  <w:p w14:paraId="38C4E133" w14:textId="77777777" w:rsidR="0068206E" w:rsidRDefault="006820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356E1" w14:textId="77777777" w:rsidR="009B6C95" w:rsidRDefault="009B6C95" w:rsidP="00775B3B">
      <w:r>
        <w:separator/>
      </w:r>
    </w:p>
  </w:footnote>
  <w:footnote w:type="continuationSeparator" w:id="0">
    <w:p w14:paraId="0AA3CF15" w14:textId="77777777" w:rsidR="009B6C95" w:rsidRDefault="009B6C95" w:rsidP="00775B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F13F8"/>
    <w:multiLevelType w:val="hybridMultilevel"/>
    <w:tmpl w:val="BA640EFC"/>
    <w:lvl w:ilvl="0" w:tplc="C7E05268">
      <w:start w:val="1"/>
      <w:numFmt w:val="upperRoman"/>
      <w:lvlText w:val="%1."/>
      <w:lvlJc w:val="left"/>
      <w:pPr>
        <w:ind w:left="1080" w:hanging="720"/>
      </w:pPr>
      <w:rPr>
        <w:rFonts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A3510E"/>
    <w:multiLevelType w:val="hybridMultilevel"/>
    <w:tmpl w:val="D5C699F0"/>
    <w:lvl w:ilvl="0" w:tplc="D7B48E2C">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66A1E7C"/>
    <w:multiLevelType w:val="multilevel"/>
    <w:tmpl w:val="86B09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DB38A3"/>
    <w:multiLevelType w:val="hybridMultilevel"/>
    <w:tmpl w:val="1EEEF686"/>
    <w:lvl w:ilvl="0" w:tplc="6504D806">
      <w:start w:val="1"/>
      <w:numFmt w:val="lowerLetter"/>
      <w:lvlText w:val="%1.)"/>
      <w:lvlJc w:val="left"/>
      <w:pPr>
        <w:ind w:left="502"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 w15:restartNumberingAfterBreak="0">
    <w:nsid w:val="37904E90"/>
    <w:multiLevelType w:val="hybridMultilevel"/>
    <w:tmpl w:val="4A727F6A"/>
    <w:lvl w:ilvl="0" w:tplc="6588B160">
      <w:start w:val="5"/>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8670DCC"/>
    <w:multiLevelType w:val="hybridMultilevel"/>
    <w:tmpl w:val="5BBE1A98"/>
    <w:lvl w:ilvl="0" w:tplc="EFAC6328">
      <w:start w:val="3"/>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A050A72"/>
    <w:multiLevelType w:val="hybridMultilevel"/>
    <w:tmpl w:val="8294D55A"/>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15:restartNumberingAfterBreak="0">
    <w:nsid w:val="44547D00"/>
    <w:multiLevelType w:val="hybridMultilevel"/>
    <w:tmpl w:val="9BF2431E"/>
    <w:lvl w:ilvl="0" w:tplc="36968C4A">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F46008E"/>
    <w:multiLevelType w:val="hybridMultilevel"/>
    <w:tmpl w:val="4D7AA752"/>
    <w:lvl w:ilvl="0" w:tplc="BC4C2D62">
      <w:start w:val="2014"/>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5BC8606D"/>
    <w:multiLevelType w:val="hybridMultilevel"/>
    <w:tmpl w:val="EE7A4CB0"/>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0" w15:restartNumberingAfterBreak="0">
    <w:nsid w:val="5CBB48B8"/>
    <w:multiLevelType w:val="hybridMultilevel"/>
    <w:tmpl w:val="8EEA34B4"/>
    <w:lvl w:ilvl="0" w:tplc="9376B10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D4B4732"/>
    <w:multiLevelType w:val="hybridMultilevel"/>
    <w:tmpl w:val="49BC3E38"/>
    <w:lvl w:ilvl="0" w:tplc="58B209AE">
      <w:start w:val="1"/>
      <w:numFmt w:val="upperRoman"/>
      <w:lvlText w:val="%1."/>
      <w:lvlJc w:val="left"/>
      <w:pPr>
        <w:ind w:left="720" w:hanging="360"/>
      </w:pPr>
      <w:rPr>
        <w:rFonts w:ascii="Times New Roman" w:eastAsiaTheme="minorHAnsi"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1A07605"/>
    <w:multiLevelType w:val="hybridMultilevel"/>
    <w:tmpl w:val="C27480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65FE07D5"/>
    <w:multiLevelType w:val="hybridMultilevel"/>
    <w:tmpl w:val="57F60742"/>
    <w:lvl w:ilvl="0" w:tplc="30660A06">
      <w:start w:val="1082"/>
      <w:numFmt w:val="bullet"/>
      <w:lvlText w:val="-"/>
      <w:lvlJc w:val="left"/>
      <w:pPr>
        <w:ind w:left="720" w:hanging="360"/>
      </w:pPr>
      <w:rPr>
        <w:rFonts w:ascii="Trebuchet MS" w:eastAsiaTheme="minorHAnsi" w:hAnsi="Trebuchet MS"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6F881586"/>
    <w:multiLevelType w:val="hybridMultilevel"/>
    <w:tmpl w:val="AC501970"/>
    <w:lvl w:ilvl="0" w:tplc="ACB8928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71964FA3"/>
    <w:multiLevelType w:val="hybridMultilevel"/>
    <w:tmpl w:val="C7D2645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7A735251"/>
    <w:multiLevelType w:val="hybridMultilevel"/>
    <w:tmpl w:val="66BEEDFC"/>
    <w:lvl w:ilvl="0" w:tplc="040E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6"/>
  </w:num>
  <w:num w:numId="4">
    <w:abstractNumId w:val="9"/>
  </w:num>
  <w:num w:numId="5">
    <w:abstractNumId w:val="14"/>
  </w:num>
  <w:num w:numId="6">
    <w:abstractNumId w:val="1"/>
  </w:num>
  <w:num w:numId="7">
    <w:abstractNumId w:val="11"/>
  </w:num>
  <w:num w:numId="8">
    <w:abstractNumId w:val="15"/>
  </w:num>
  <w:num w:numId="9">
    <w:abstractNumId w:val="0"/>
  </w:num>
  <w:num w:numId="10">
    <w:abstractNumId w:val="10"/>
  </w:num>
  <w:num w:numId="11">
    <w:abstractNumId w:val="5"/>
  </w:num>
  <w:num w:numId="12">
    <w:abstractNumId w:val="3"/>
  </w:num>
  <w:num w:numId="13">
    <w:abstractNumId w:val="2"/>
  </w:num>
  <w:num w:numId="14">
    <w:abstractNumId w:val="4"/>
  </w:num>
  <w:num w:numId="15">
    <w:abstractNumId w:val="12"/>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730"/>
    <w:rsid w:val="00005FEC"/>
    <w:rsid w:val="00043D39"/>
    <w:rsid w:val="00054CE0"/>
    <w:rsid w:val="000557A2"/>
    <w:rsid w:val="00063B7F"/>
    <w:rsid w:val="000654F5"/>
    <w:rsid w:val="00067A8C"/>
    <w:rsid w:val="0007397C"/>
    <w:rsid w:val="000755D1"/>
    <w:rsid w:val="000874BF"/>
    <w:rsid w:val="000B1A06"/>
    <w:rsid w:val="000B3CFD"/>
    <w:rsid w:val="000C0460"/>
    <w:rsid w:val="000C3482"/>
    <w:rsid w:val="000C4047"/>
    <w:rsid w:val="000C58E3"/>
    <w:rsid w:val="000D17CE"/>
    <w:rsid w:val="000E56D7"/>
    <w:rsid w:val="00113B23"/>
    <w:rsid w:val="001410FE"/>
    <w:rsid w:val="00152863"/>
    <w:rsid w:val="00154DC8"/>
    <w:rsid w:val="00165586"/>
    <w:rsid w:val="001A175B"/>
    <w:rsid w:val="001A288B"/>
    <w:rsid w:val="001A3F8F"/>
    <w:rsid w:val="001B347D"/>
    <w:rsid w:val="001C3697"/>
    <w:rsid w:val="001F1825"/>
    <w:rsid w:val="002034C4"/>
    <w:rsid w:val="00261F12"/>
    <w:rsid w:val="00266464"/>
    <w:rsid w:val="0027545C"/>
    <w:rsid w:val="00276B0F"/>
    <w:rsid w:val="00295935"/>
    <w:rsid w:val="002A7420"/>
    <w:rsid w:val="002A7E8F"/>
    <w:rsid w:val="002B7F31"/>
    <w:rsid w:val="002D048C"/>
    <w:rsid w:val="002D0C59"/>
    <w:rsid w:val="002D6A76"/>
    <w:rsid w:val="002F4F2B"/>
    <w:rsid w:val="00306E36"/>
    <w:rsid w:val="00317732"/>
    <w:rsid w:val="0032050D"/>
    <w:rsid w:val="00321B91"/>
    <w:rsid w:val="00322F76"/>
    <w:rsid w:val="00332189"/>
    <w:rsid w:val="0034418E"/>
    <w:rsid w:val="00352F02"/>
    <w:rsid w:val="00371B9E"/>
    <w:rsid w:val="00373A31"/>
    <w:rsid w:val="00382EFC"/>
    <w:rsid w:val="00385F00"/>
    <w:rsid w:val="00386ABB"/>
    <w:rsid w:val="003935D6"/>
    <w:rsid w:val="003A06B7"/>
    <w:rsid w:val="003C5677"/>
    <w:rsid w:val="003C7AFD"/>
    <w:rsid w:val="003E5805"/>
    <w:rsid w:val="003F0B08"/>
    <w:rsid w:val="00402012"/>
    <w:rsid w:val="0040533B"/>
    <w:rsid w:val="00412328"/>
    <w:rsid w:val="004256D0"/>
    <w:rsid w:val="0043259B"/>
    <w:rsid w:val="00442BD5"/>
    <w:rsid w:val="00442C4E"/>
    <w:rsid w:val="00445744"/>
    <w:rsid w:val="004535AE"/>
    <w:rsid w:val="0045363E"/>
    <w:rsid w:val="004571ED"/>
    <w:rsid w:val="0046558F"/>
    <w:rsid w:val="004B0088"/>
    <w:rsid w:val="004B23BE"/>
    <w:rsid w:val="004B7193"/>
    <w:rsid w:val="004C328E"/>
    <w:rsid w:val="004C6A4E"/>
    <w:rsid w:val="004D1A5B"/>
    <w:rsid w:val="004D5456"/>
    <w:rsid w:val="004E5136"/>
    <w:rsid w:val="004F120C"/>
    <w:rsid w:val="004F17E4"/>
    <w:rsid w:val="004F5DE6"/>
    <w:rsid w:val="00516AF5"/>
    <w:rsid w:val="00517407"/>
    <w:rsid w:val="005178EF"/>
    <w:rsid w:val="00517BA5"/>
    <w:rsid w:val="0052751E"/>
    <w:rsid w:val="0053576A"/>
    <w:rsid w:val="005415FB"/>
    <w:rsid w:val="00551951"/>
    <w:rsid w:val="00563E8F"/>
    <w:rsid w:val="00592957"/>
    <w:rsid w:val="005C51D7"/>
    <w:rsid w:val="005C5E11"/>
    <w:rsid w:val="005D5CCD"/>
    <w:rsid w:val="00604782"/>
    <w:rsid w:val="006058D7"/>
    <w:rsid w:val="00614A37"/>
    <w:rsid w:val="006150F2"/>
    <w:rsid w:val="00653730"/>
    <w:rsid w:val="00664D5A"/>
    <w:rsid w:val="00665A3B"/>
    <w:rsid w:val="00671675"/>
    <w:rsid w:val="00674C5B"/>
    <w:rsid w:val="006778D9"/>
    <w:rsid w:val="0068206E"/>
    <w:rsid w:val="006B0002"/>
    <w:rsid w:val="006D74B9"/>
    <w:rsid w:val="007229EE"/>
    <w:rsid w:val="00732F69"/>
    <w:rsid w:val="00756EA9"/>
    <w:rsid w:val="00772AC1"/>
    <w:rsid w:val="00772E83"/>
    <w:rsid w:val="00775B3B"/>
    <w:rsid w:val="007A1930"/>
    <w:rsid w:val="007A248B"/>
    <w:rsid w:val="007A34BE"/>
    <w:rsid w:val="007A53AE"/>
    <w:rsid w:val="007A6D5C"/>
    <w:rsid w:val="007B4C58"/>
    <w:rsid w:val="0080418A"/>
    <w:rsid w:val="0080572C"/>
    <w:rsid w:val="00810DC9"/>
    <w:rsid w:val="008226F9"/>
    <w:rsid w:val="00835890"/>
    <w:rsid w:val="00836497"/>
    <w:rsid w:val="0085599A"/>
    <w:rsid w:val="00856D53"/>
    <w:rsid w:val="0086129D"/>
    <w:rsid w:val="00861BD7"/>
    <w:rsid w:val="008638AB"/>
    <w:rsid w:val="00866AEC"/>
    <w:rsid w:val="00873FEB"/>
    <w:rsid w:val="00882236"/>
    <w:rsid w:val="008857CD"/>
    <w:rsid w:val="008940C5"/>
    <w:rsid w:val="008959C7"/>
    <w:rsid w:val="008B3B88"/>
    <w:rsid w:val="008C738E"/>
    <w:rsid w:val="008D6B0D"/>
    <w:rsid w:val="008E4CA5"/>
    <w:rsid w:val="008F639B"/>
    <w:rsid w:val="00906A26"/>
    <w:rsid w:val="00914F5B"/>
    <w:rsid w:val="009310B3"/>
    <w:rsid w:val="009334AD"/>
    <w:rsid w:val="00940801"/>
    <w:rsid w:val="00940D0B"/>
    <w:rsid w:val="00945890"/>
    <w:rsid w:val="00966938"/>
    <w:rsid w:val="00971816"/>
    <w:rsid w:val="00990C14"/>
    <w:rsid w:val="009A34CC"/>
    <w:rsid w:val="009B6C95"/>
    <w:rsid w:val="009F517E"/>
    <w:rsid w:val="009F6903"/>
    <w:rsid w:val="009F6F74"/>
    <w:rsid w:val="00A23C89"/>
    <w:rsid w:val="00A3655C"/>
    <w:rsid w:val="00A36AF5"/>
    <w:rsid w:val="00A46D50"/>
    <w:rsid w:val="00A51213"/>
    <w:rsid w:val="00A52EF9"/>
    <w:rsid w:val="00A62CEC"/>
    <w:rsid w:val="00A73946"/>
    <w:rsid w:val="00A752B9"/>
    <w:rsid w:val="00A7682C"/>
    <w:rsid w:val="00A77A0E"/>
    <w:rsid w:val="00A83A1E"/>
    <w:rsid w:val="00A927EE"/>
    <w:rsid w:val="00A9518E"/>
    <w:rsid w:val="00A972CC"/>
    <w:rsid w:val="00AA45BA"/>
    <w:rsid w:val="00AB5F3B"/>
    <w:rsid w:val="00AB7587"/>
    <w:rsid w:val="00AD02B3"/>
    <w:rsid w:val="00AF0E6D"/>
    <w:rsid w:val="00B075A8"/>
    <w:rsid w:val="00B100C6"/>
    <w:rsid w:val="00B17030"/>
    <w:rsid w:val="00B221D3"/>
    <w:rsid w:val="00B240C8"/>
    <w:rsid w:val="00B26947"/>
    <w:rsid w:val="00B621CA"/>
    <w:rsid w:val="00B62DB3"/>
    <w:rsid w:val="00B8075D"/>
    <w:rsid w:val="00B86551"/>
    <w:rsid w:val="00B87400"/>
    <w:rsid w:val="00BA11D7"/>
    <w:rsid w:val="00BA2DA5"/>
    <w:rsid w:val="00BA66FD"/>
    <w:rsid w:val="00BB20CC"/>
    <w:rsid w:val="00BD53A0"/>
    <w:rsid w:val="00BE0752"/>
    <w:rsid w:val="00BE2792"/>
    <w:rsid w:val="00BE435D"/>
    <w:rsid w:val="00BE7346"/>
    <w:rsid w:val="00C074F4"/>
    <w:rsid w:val="00C25F2D"/>
    <w:rsid w:val="00C33D44"/>
    <w:rsid w:val="00C531D6"/>
    <w:rsid w:val="00C75801"/>
    <w:rsid w:val="00C7689B"/>
    <w:rsid w:val="00C93854"/>
    <w:rsid w:val="00C93D9E"/>
    <w:rsid w:val="00C95A51"/>
    <w:rsid w:val="00CA2CB2"/>
    <w:rsid w:val="00CA6114"/>
    <w:rsid w:val="00CB62BC"/>
    <w:rsid w:val="00CC53E8"/>
    <w:rsid w:val="00CC686C"/>
    <w:rsid w:val="00CD6C2E"/>
    <w:rsid w:val="00CE2162"/>
    <w:rsid w:val="00CF4C5D"/>
    <w:rsid w:val="00D43F95"/>
    <w:rsid w:val="00D53AF5"/>
    <w:rsid w:val="00D56BCC"/>
    <w:rsid w:val="00D63D09"/>
    <w:rsid w:val="00D66322"/>
    <w:rsid w:val="00D6717B"/>
    <w:rsid w:val="00D67F53"/>
    <w:rsid w:val="00D70E0F"/>
    <w:rsid w:val="00D72D60"/>
    <w:rsid w:val="00D7670F"/>
    <w:rsid w:val="00D91076"/>
    <w:rsid w:val="00DA614D"/>
    <w:rsid w:val="00DB6480"/>
    <w:rsid w:val="00DE2B3C"/>
    <w:rsid w:val="00DE4C2F"/>
    <w:rsid w:val="00E024A9"/>
    <w:rsid w:val="00E239E0"/>
    <w:rsid w:val="00E3375C"/>
    <w:rsid w:val="00E35F7F"/>
    <w:rsid w:val="00E41C42"/>
    <w:rsid w:val="00E538A0"/>
    <w:rsid w:val="00E558FE"/>
    <w:rsid w:val="00E62404"/>
    <w:rsid w:val="00E6585F"/>
    <w:rsid w:val="00E67EEF"/>
    <w:rsid w:val="00E74D79"/>
    <w:rsid w:val="00E74EAB"/>
    <w:rsid w:val="00E82C78"/>
    <w:rsid w:val="00EA1A82"/>
    <w:rsid w:val="00EB4484"/>
    <w:rsid w:val="00EF1DDD"/>
    <w:rsid w:val="00EF29E1"/>
    <w:rsid w:val="00F20A82"/>
    <w:rsid w:val="00F80B31"/>
    <w:rsid w:val="00F921E3"/>
    <w:rsid w:val="00F93610"/>
    <w:rsid w:val="00F97E50"/>
    <w:rsid w:val="00FD2DD3"/>
    <w:rsid w:val="00FD44ED"/>
    <w:rsid w:val="00FE00CA"/>
    <w:rsid w:val="00FE1A35"/>
    <w:rsid w:val="00FF0D71"/>
    <w:rsid w:val="00FF3F20"/>
    <w:rsid w:val="00FF62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54BE9"/>
  <w15:docId w15:val="{DAA06AB4-DFC9-F94C-9D20-34185A03F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82C78"/>
    <w:rPr>
      <w:rFonts w:ascii="Times New Roman" w:eastAsia="Times New Roman" w:hAnsi="Times New Roman" w:cs="Times New Roman"/>
      <w:lang w:eastAsia="hu-HU"/>
    </w:rPr>
  </w:style>
  <w:style w:type="paragraph" w:styleId="Cmsor1">
    <w:name w:val="heading 1"/>
    <w:basedOn w:val="Norml"/>
    <w:next w:val="Norml"/>
    <w:link w:val="Cmsor1Char"/>
    <w:uiPriority w:val="9"/>
    <w:qFormat/>
    <w:rsid w:val="00653730"/>
    <w:pPr>
      <w:keepNext/>
      <w:keepLines/>
      <w:spacing w:before="480" w:line="259" w:lineRule="auto"/>
      <w:outlineLvl w:val="0"/>
    </w:pPr>
    <w:rPr>
      <w:rFonts w:asciiTheme="majorHAnsi" w:eastAsiaTheme="majorEastAsia" w:hAnsiTheme="majorHAnsi" w:cstheme="majorBidi"/>
      <w:b/>
      <w:bCs/>
      <w:color w:val="2D4F8E" w:themeColor="accent1" w:themeShade="B5"/>
      <w:sz w:val="32"/>
      <w:szCs w:val="32"/>
      <w:lang w:eastAsia="en-US"/>
    </w:rPr>
  </w:style>
  <w:style w:type="paragraph" w:styleId="Cmsor2">
    <w:name w:val="heading 2"/>
    <w:basedOn w:val="Norml"/>
    <w:next w:val="Norml"/>
    <w:link w:val="Cmsor2Char"/>
    <w:uiPriority w:val="9"/>
    <w:unhideWhenUsed/>
    <w:qFormat/>
    <w:rsid w:val="00653730"/>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653730"/>
    <w:rPr>
      <w:rFonts w:asciiTheme="majorHAnsi" w:eastAsiaTheme="majorEastAsia" w:hAnsiTheme="majorHAnsi" w:cstheme="majorBidi"/>
      <w:b/>
      <w:bCs/>
      <w:color w:val="2D4F8E" w:themeColor="accent1" w:themeShade="B5"/>
      <w:sz w:val="32"/>
      <w:szCs w:val="32"/>
    </w:rPr>
  </w:style>
  <w:style w:type="character" w:customStyle="1" w:styleId="Cmsor2Char">
    <w:name w:val="Címsor 2 Char"/>
    <w:basedOn w:val="Bekezdsalapbettpusa"/>
    <w:link w:val="Cmsor2"/>
    <w:uiPriority w:val="9"/>
    <w:rsid w:val="00653730"/>
    <w:rPr>
      <w:rFonts w:asciiTheme="majorHAnsi" w:eastAsiaTheme="majorEastAsia" w:hAnsiTheme="majorHAnsi" w:cstheme="majorBidi"/>
      <w:b/>
      <w:bCs/>
      <w:color w:val="4472C4" w:themeColor="accent1"/>
      <w:sz w:val="26"/>
      <w:szCs w:val="26"/>
      <w:lang w:eastAsia="hu-HU"/>
    </w:rPr>
  </w:style>
  <w:style w:type="paragraph" w:styleId="Listaszerbekezds">
    <w:name w:val="List Paragraph"/>
    <w:basedOn w:val="Norml"/>
    <w:uiPriority w:val="34"/>
    <w:qFormat/>
    <w:rsid w:val="00653730"/>
    <w:pPr>
      <w:spacing w:after="160" w:line="259" w:lineRule="auto"/>
      <w:ind w:left="720"/>
      <w:contextualSpacing/>
    </w:pPr>
    <w:rPr>
      <w:rFonts w:asciiTheme="minorHAnsi" w:eastAsiaTheme="minorHAnsi" w:hAnsiTheme="minorHAnsi" w:cstheme="minorBidi"/>
      <w:sz w:val="22"/>
      <w:szCs w:val="22"/>
      <w:lang w:eastAsia="en-US"/>
    </w:rPr>
  </w:style>
  <w:style w:type="paragraph" w:styleId="Nincstrkz">
    <w:name w:val="No Spacing"/>
    <w:link w:val="NincstrkzChar"/>
    <w:uiPriority w:val="1"/>
    <w:qFormat/>
    <w:rsid w:val="00653730"/>
    <w:rPr>
      <w:rFonts w:ascii="Calibri" w:eastAsia="Calibri" w:hAnsi="Calibri" w:cs="Calibri"/>
      <w:sz w:val="22"/>
      <w:szCs w:val="22"/>
    </w:rPr>
  </w:style>
  <w:style w:type="character" w:customStyle="1" w:styleId="NincstrkzChar">
    <w:name w:val="Nincs térköz Char"/>
    <w:basedOn w:val="Bekezdsalapbettpusa"/>
    <w:link w:val="Nincstrkz"/>
    <w:rsid w:val="00653730"/>
    <w:rPr>
      <w:rFonts w:ascii="Calibri" w:eastAsia="Calibri" w:hAnsi="Calibri" w:cs="Calibri"/>
      <w:sz w:val="22"/>
      <w:szCs w:val="22"/>
    </w:rPr>
  </w:style>
  <w:style w:type="character" w:styleId="Jegyzethivatkozs">
    <w:name w:val="annotation reference"/>
    <w:basedOn w:val="Bekezdsalapbettpusa"/>
    <w:uiPriority w:val="99"/>
    <w:semiHidden/>
    <w:unhideWhenUsed/>
    <w:rsid w:val="00653730"/>
    <w:rPr>
      <w:sz w:val="18"/>
      <w:szCs w:val="18"/>
    </w:rPr>
  </w:style>
  <w:style w:type="paragraph" w:styleId="Jegyzetszveg">
    <w:name w:val="annotation text"/>
    <w:basedOn w:val="Norml"/>
    <w:link w:val="JegyzetszvegChar"/>
    <w:uiPriority w:val="99"/>
    <w:unhideWhenUsed/>
    <w:rsid w:val="00653730"/>
    <w:pPr>
      <w:pBdr>
        <w:top w:val="nil"/>
        <w:left w:val="nil"/>
        <w:bottom w:val="nil"/>
        <w:right w:val="nil"/>
        <w:between w:val="nil"/>
        <w:bar w:val="nil"/>
      </w:pBdr>
    </w:pPr>
    <w:rPr>
      <w:rFonts w:eastAsia="Arial Unicode MS"/>
      <w:bdr w:val="nil"/>
      <w:lang w:val="en-US" w:eastAsia="en-US"/>
    </w:rPr>
  </w:style>
  <w:style w:type="character" w:customStyle="1" w:styleId="JegyzetszvegChar">
    <w:name w:val="Jegyzetszöveg Char"/>
    <w:basedOn w:val="Bekezdsalapbettpusa"/>
    <w:link w:val="Jegyzetszveg"/>
    <w:uiPriority w:val="99"/>
    <w:rsid w:val="00653730"/>
    <w:rPr>
      <w:rFonts w:ascii="Times New Roman" w:eastAsia="Arial Unicode MS" w:hAnsi="Times New Roman" w:cs="Times New Roman"/>
      <w:bdr w:val="nil"/>
      <w:lang w:val="en-US"/>
    </w:rPr>
  </w:style>
  <w:style w:type="paragraph" w:styleId="Buborkszveg">
    <w:name w:val="Balloon Text"/>
    <w:basedOn w:val="Norml"/>
    <w:link w:val="BuborkszvegChar"/>
    <w:uiPriority w:val="99"/>
    <w:semiHidden/>
    <w:unhideWhenUsed/>
    <w:rsid w:val="00653730"/>
    <w:rPr>
      <w:sz w:val="18"/>
      <w:szCs w:val="18"/>
    </w:rPr>
  </w:style>
  <w:style w:type="character" w:customStyle="1" w:styleId="BuborkszvegChar">
    <w:name w:val="Buborékszöveg Char"/>
    <w:basedOn w:val="Bekezdsalapbettpusa"/>
    <w:link w:val="Buborkszveg"/>
    <w:uiPriority w:val="99"/>
    <w:semiHidden/>
    <w:rsid w:val="00653730"/>
    <w:rPr>
      <w:rFonts w:ascii="Times New Roman" w:eastAsia="Times New Roman" w:hAnsi="Times New Roman" w:cs="Times New Roman"/>
      <w:sz w:val="18"/>
      <w:szCs w:val="18"/>
      <w:lang w:eastAsia="hu-HU"/>
    </w:rPr>
  </w:style>
  <w:style w:type="paragraph" w:styleId="lfej">
    <w:name w:val="header"/>
    <w:basedOn w:val="Norml"/>
    <w:link w:val="lfejChar"/>
    <w:uiPriority w:val="99"/>
    <w:unhideWhenUsed/>
    <w:rsid w:val="00775B3B"/>
    <w:pPr>
      <w:tabs>
        <w:tab w:val="center" w:pos="4536"/>
        <w:tab w:val="right" w:pos="9072"/>
      </w:tabs>
    </w:pPr>
  </w:style>
  <w:style w:type="character" w:customStyle="1" w:styleId="lfejChar">
    <w:name w:val="Élőfej Char"/>
    <w:basedOn w:val="Bekezdsalapbettpusa"/>
    <w:link w:val="lfej"/>
    <w:uiPriority w:val="99"/>
    <w:rsid w:val="00775B3B"/>
    <w:rPr>
      <w:rFonts w:ascii="Times New Roman" w:eastAsia="Times New Roman" w:hAnsi="Times New Roman" w:cs="Times New Roman"/>
      <w:lang w:eastAsia="hu-HU"/>
    </w:rPr>
  </w:style>
  <w:style w:type="paragraph" w:styleId="llb">
    <w:name w:val="footer"/>
    <w:basedOn w:val="Norml"/>
    <w:link w:val="llbChar"/>
    <w:uiPriority w:val="99"/>
    <w:unhideWhenUsed/>
    <w:rsid w:val="00775B3B"/>
    <w:pPr>
      <w:tabs>
        <w:tab w:val="center" w:pos="4536"/>
        <w:tab w:val="right" w:pos="9072"/>
      </w:tabs>
    </w:pPr>
  </w:style>
  <w:style w:type="character" w:customStyle="1" w:styleId="llbChar">
    <w:name w:val="Élőláb Char"/>
    <w:basedOn w:val="Bekezdsalapbettpusa"/>
    <w:link w:val="llb"/>
    <w:uiPriority w:val="99"/>
    <w:rsid w:val="00775B3B"/>
    <w:rPr>
      <w:rFonts w:ascii="Times New Roman" w:eastAsia="Times New Roman" w:hAnsi="Times New Roman" w:cs="Times New Roman"/>
      <w:lang w:eastAsia="hu-HU"/>
    </w:rPr>
  </w:style>
  <w:style w:type="character" w:styleId="Oldalszm">
    <w:name w:val="page number"/>
    <w:basedOn w:val="Bekezdsalapbettpusa"/>
    <w:rsid w:val="00FF3F20"/>
  </w:style>
  <w:style w:type="paragraph" w:styleId="NormlWeb">
    <w:name w:val="Normal (Web)"/>
    <w:basedOn w:val="Norml"/>
    <w:uiPriority w:val="99"/>
    <w:unhideWhenUsed/>
    <w:rsid w:val="00873FEB"/>
    <w:pPr>
      <w:spacing w:before="100" w:beforeAutospacing="1" w:after="100" w:afterAutospacing="1"/>
    </w:pPr>
  </w:style>
  <w:style w:type="table" w:styleId="Rcsostblzat">
    <w:name w:val="Table Grid"/>
    <w:basedOn w:val="Normltblzat"/>
    <w:uiPriority w:val="39"/>
    <w:rsid w:val="00FF6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ltozat">
    <w:name w:val="Revision"/>
    <w:hidden/>
    <w:uiPriority w:val="99"/>
    <w:semiHidden/>
    <w:rsid w:val="00772E83"/>
    <w:rPr>
      <w:rFonts w:ascii="Times New Roman" w:eastAsia="Times New Roman" w:hAnsi="Times New Roman" w:cs="Times New Roman"/>
      <w:lang w:eastAsia="hu-HU"/>
    </w:rPr>
  </w:style>
  <w:style w:type="paragraph" w:styleId="Megjegyzstrgya">
    <w:name w:val="annotation subject"/>
    <w:basedOn w:val="Jegyzetszveg"/>
    <w:next w:val="Jegyzetszveg"/>
    <w:link w:val="MegjegyzstrgyaChar"/>
    <w:uiPriority w:val="99"/>
    <w:semiHidden/>
    <w:unhideWhenUsed/>
    <w:rsid w:val="0068206E"/>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
      <w:bCs/>
      <w:sz w:val="20"/>
      <w:szCs w:val="20"/>
      <w:bdr w:val="none" w:sz="0" w:space="0" w:color="auto"/>
      <w:lang w:val="hu-HU" w:eastAsia="hu-HU"/>
    </w:rPr>
  </w:style>
  <w:style w:type="character" w:customStyle="1" w:styleId="MegjegyzstrgyaChar">
    <w:name w:val="Megjegyzés tárgya Char"/>
    <w:basedOn w:val="JegyzetszvegChar"/>
    <w:link w:val="Megjegyzstrgya"/>
    <w:uiPriority w:val="99"/>
    <w:semiHidden/>
    <w:rsid w:val="0068206E"/>
    <w:rPr>
      <w:rFonts w:ascii="Times New Roman" w:eastAsia="Times New Roman" w:hAnsi="Times New Roman" w:cs="Times New Roman"/>
      <w:b/>
      <w:bCs/>
      <w:sz w:val="20"/>
      <w:szCs w:val="20"/>
      <w:bdr w:val="nil"/>
      <w:lang w:val="en-US"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701867">
      <w:bodyDiv w:val="1"/>
      <w:marLeft w:val="0"/>
      <w:marRight w:val="0"/>
      <w:marTop w:val="0"/>
      <w:marBottom w:val="0"/>
      <w:divBdr>
        <w:top w:val="none" w:sz="0" w:space="0" w:color="auto"/>
        <w:left w:val="none" w:sz="0" w:space="0" w:color="auto"/>
        <w:bottom w:val="none" w:sz="0" w:space="0" w:color="auto"/>
        <w:right w:val="none" w:sz="0" w:space="0" w:color="auto"/>
      </w:divBdr>
    </w:div>
    <w:div w:id="930091594">
      <w:bodyDiv w:val="1"/>
      <w:marLeft w:val="0"/>
      <w:marRight w:val="0"/>
      <w:marTop w:val="0"/>
      <w:marBottom w:val="0"/>
      <w:divBdr>
        <w:top w:val="none" w:sz="0" w:space="0" w:color="auto"/>
        <w:left w:val="none" w:sz="0" w:space="0" w:color="auto"/>
        <w:bottom w:val="none" w:sz="0" w:space="0" w:color="auto"/>
        <w:right w:val="none" w:sz="0" w:space="0" w:color="auto"/>
      </w:divBdr>
    </w:div>
    <w:div w:id="967659120">
      <w:bodyDiv w:val="1"/>
      <w:marLeft w:val="0"/>
      <w:marRight w:val="0"/>
      <w:marTop w:val="0"/>
      <w:marBottom w:val="0"/>
      <w:divBdr>
        <w:top w:val="none" w:sz="0" w:space="0" w:color="auto"/>
        <w:left w:val="none" w:sz="0" w:space="0" w:color="auto"/>
        <w:bottom w:val="none" w:sz="0" w:space="0" w:color="auto"/>
        <w:right w:val="none" w:sz="0" w:space="0" w:color="auto"/>
      </w:divBdr>
    </w:div>
    <w:div w:id="1051882909">
      <w:bodyDiv w:val="1"/>
      <w:marLeft w:val="0"/>
      <w:marRight w:val="0"/>
      <w:marTop w:val="0"/>
      <w:marBottom w:val="0"/>
      <w:divBdr>
        <w:top w:val="none" w:sz="0" w:space="0" w:color="auto"/>
        <w:left w:val="none" w:sz="0" w:space="0" w:color="auto"/>
        <w:bottom w:val="none" w:sz="0" w:space="0" w:color="auto"/>
        <w:right w:val="none" w:sz="0" w:space="0" w:color="auto"/>
      </w:divBdr>
    </w:div>
    <w:div w:id="1526553438">
      <w:bodyDiv w:val="1"/>
      <w:marLeft w:val="0"/>
      <w:marRight w:val="0"/>
      <w:marTop w:val="0"/>
      <w:marBottom w:val="0"/>
      <w:divBdr>
        <w:top w:val="none" w:sz="0" w:space="0" w:color="auto"/>
        <w:left w:val="none" w:sz="0" w:space="0" w:color="auto"/>
        <w:bottom w:val="none" w:sz="0" w:space="0" w:color="auto"/>
        <w:right w:val="none" w:sz="0" w:space="0" w:color="auto"/>
      </w:divBdr>
    </w:div>
    <w:div w:id="1758399497">
      <w:bodyDiv w:val="1"/>
      <w:marLeft w:val="0"/>
      <w:marRight w:val="0"/>
      <w:marTop w:val="0"/>
      <w:marBottom w:val="0"/>
      <w:divBdr>
        <w:top w:val="none" w:sz="0" w:space="0" w:color="auto"/>
        <w:left w:val="none" w:sz="0" w:space="0" w:color="auto"/>
        <w:bottom w:val="none" w:sz="0" w:space="0" w:color="auto"/>
        <w:right w:val="none" w:sz="0" w:space="0" w:color="auto"/>
      </w:divBdr>
    </w:div>
    <w:div w:id="199251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B7C7D-73CA-4B95-82B5-035B88566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26</Pages>
  <Words>5555</Words>
  <Characters>38335</Characters>
  <Application>Microsoft Office Word</Application>
  <DocSecurity>0</DocSecurity>
  <Lines>319</Lines>
  <Paragraphs>87</Paragraphs>
  <ScaleCrop>false</ScaleCrop>
  <HeadingPairs>
    <vt:vector size="2" baseType="variant">
      <vt:variant>
        <vt:lpstr>Cím</vt:lpstr>
      </vt:variant>
      <vt:variant>
        <vt:i4>1</vt:i4>
      </vt:variant>
    </vt:vector>
  </HeadingPairs>
  <TitlesOfParts>
    <vt:vector size="1" baseType="lpstr">
      <vt:lpstr>Józsefváros Közösségeiért Nonprofit Zrt. 1085 Budapest, Horánszky u 13.</vt:lpstr>
    </vt:vector>
  </TitlesOfParts>
  <Company>H&amp;G Law Firm</Company>
  <LinksUpToDate>false</LinksUpToDate>
  <CharactersWithSpaces>43803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Józsefváros Közösségeiért Nonprofit Zrt. 1085 Budapest, Horánszky u 13.</dc:title>
  <dc:creator>2022. évi Üzleti Terv</dc:creator>
  <cp:lastModifiedBy>Ivanyos János</cp:lastModifiedBy>
  <cp:revision>3</cp:revision>
  <cp:lastPrinted>2022-02-07T14:21:00Z</cp:lastPrinted>
  <dcterms:created xsi:type="dcterms:W3CDTF">2022-02-14T15:53:00Z</dcterms:created>
  <dcterms:modified xsi:type="dcterms:W3CDTF">2022-02-14T15:59:00Z</dcterms:modified>
</cp:coreProperties>
</file>