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CC0" w:rsidRDefault="00772CC0">
      <w:pPr>
        <w:jc w:val="both"/>
      </w:pPr>
      <w:bookmarkStart w:id="0" w:name="_GoBack"/>
      <w:bookmarkEnd w:id="0"/>
    </w:p>
    <w:p w:rsidR="00772CC0" w:rsidRDefault="00CC21D7">
      <w:pPr>
        <w:jc w:val="right"/>
      </w:pPr>
      <w:r>
        <w:rPr>
          <w:i/>
          <w:sz w:val="22"/>
          <w:szCs w:val="22"/>
        </w:rPr>
        <w:t>1. sz. melléklet</w:t>
      </w:r>
    </w:p>
    <w:p w:rsidR="00772CC0" w:rsidRDefault="00CC21D7">
      <w:pPr>
        <w:jc w:val="center"/>
      </w:pPr>
      <w:r>
        <w:rPr>
          <w:b/>
          <w:bCs/>
          <w:sz w:val="22"/>
          <w:szCs w:val="22"/>
        </w:rPr>
        <w:t>Felolvasólap</w:t>
      </w:r>
    </w:p>
    <w:p w:rsidR="00772CC0" w:rsidRDefault="00772CC0">
      <w:pPr>
        <w:jc w:val="center"/>
        <w:rPr>
          <w:b/>
          <w:bCs/>
          <w:sz w:val="22"/>
          <w:szCs w:val="22"/>
        </w:rPr>
      </w:pPr>
    </w:p>
    <w:p w:rsidR="00772CC0" w:rsidRDefault="00CC21D7">
      <w:pPr>
        <w:jc w:val="center"/>
      </w:pPr>
      <w:r>
        <w:rPr>
          <w:b/>
          <w:bCs/>
          <w:sz w:val="22"/>
          <w:szCs w:val="22"/>
        </w:rPr>
        <w:t>„</w:t>
      </w:r>
      <w:r>
        <w:rPr>
          <w:b/>
          <w:sz w:val="22"/>
          <w:szCs w:val="22"/>
        </w:rPr>
        <w:t>Budapest Főváros VIII. kerületének területén üzemelő térfigyelő rendszer adatátviteli hálózat felújítási munkái</w:t>
      </w:r>
      <w:r>
        <w:rPr>
          <w:b/>
          <w:bCs/>
          <w:sz w:val="22"/>
          <w:szCs w:val="22"/>
        </w:rPr>
        <w:t xml:space="preserve">” </w:t>
      </w:r>
      <w:r>
        <w:rPr>
          <w:bCs/>
          <w:sz w:val="22"/>
          <w:szCs w:val="22"/>
        </w:rPr>
        <w:t>tárgyú, közbeszerzési értékhatárt el nem érő beszerzési eljárásban</w:t>
      </w:r>
    </w:p>
    <w:p w:rsidR="00772CC0" w:rsidRDefault="00772CC0">
      <w:pPr>
        <w:jc w:val="center"/>
        <w:rPr>
          <w:b/>
          <w:bCs/>
          <w:sz w:val="22"/>
          <w:szCs w:val="22"/>
        </w:rPr>
      </w:pPr>
    </w:p>
    <w:p w:rsidR="00772CC0" w:rsidRDefault="00772CC0">
      <w:pPr>
        <w:rPr>
          <w:b/>
          <w:bCs/>
          <w:sz w:val="22"/>
          <w:szCs w:val="22"/>
        </w:rPr>
      </w:pPr>
    </w:p>
    <w:tbl>
      <w:tblPr>
        <w:tblW w:w="8976" w:type="dxa"/>
        <w:tblInd w:w="109" w:type="dxa"/>
        <w:tblLayout w:type="fixed"/>
        <w:tblLook w:val="01E0" w:firstRow="1" w:lastRow="1" w:firstColumn="1" w:lastColumn="1" w:noHBand="0" w:noVBand="0"/>
      </w:tblPr>
      <w:tblGrid>
        <w:gridCol w:w="3888"/>
        <w:gridCol w:w="1355"/>
        <w:gridCol w:w="3200"/>
        <w:gridCol w:w="533"/>
      </w:tblGrid>
      <w:tr w:rsidR="00772CC0">
        <w:tc>
          <w:tcPr>
            <w:tcW w:w="5243" w:type="dxa"/>
            <w:gridSpan w:val="2"/>
          </w:tcPr>
          <w:p w:rsidR="00772CC0" w:rsidRDefault="00CC21D7">
            <w:pPr>
              <w:widowControl w:val="0"/>
              <w:rPr>
                <w:bCs/>
                <w:sz w:val="22"/>
                <w:szCs w:val="22"/>
              </w:rPr>
            </w:pPr>
            <w:r>
              <w:rPr>
                <w:bCs/>
                <w:sz w:val="22"/>
                <w:szCs w:val="22"/>
              </w:rPr>
              <w:t>Ajánlattevő neve:</w:t>
            </w:r>
          </w:p>
          <w:p w:rsidR="00772CC0" w:rsidRDefault="00772CC0">
            <w:pPr>
              <w:widowControl w:val="0"/>
              <w:rPr>
                <w:bCs/>
                <w:sz w:val="22"/>
                <w:szCs w:val="22"/>
              </w:rPr>
            </w:pPr>
          </w:p>
        </w:tc>
        <w:tc>
          <w:tcPr>
            <w:tcW w:w="3200" w:type="dxa"/>
          </w:tcPr>
          <w:p w:rsidR="00772CC0" w:rsidRDefault="00772CC0">
            <w:pPr>
              <w:widowControl w:val="0"/>
              <w:rPr>
                <w:bCs/>
                <w:sz w:val="22"/>
                <w:szCs w:val="22"/>
              </w:rPr>
            </w:pPr>
          </w:p>
        </w:tc>
        <w:tc>
          <w:tcPr>
            <w:tcW w:w="533" w:type="dxa"/>
          </w:tcPr>
          <w:p w:rsidR="00772CC0" w:rsidRDefault="00772CC0">
            <w:pPr>
              <w:widowControl w:val="0"/>
            </w:pPr>
          </w:p>
        </w:tc>
      </w:tr>
      <w:tr w:rsidR="00772CC0">
        <w:tc>
          <w:tcPr>
            <w:tcW w:w="5243" w:type="dxa"/>
            <w:gridSpan w:val="2"/>
          </w:tcPr>
          <w:p w:rsidR="00772CC0" w:rsidRDefault="00CC21D7">
            <w:pPr>
              <w:widowControl w:val="0"/>
              <w:rPr>
                <w:bCs/>
                <w:sz w:val="22"/>
                <w:szCs w:val="22"/>
              </w:rPr>
            </w:pPr>
            <w:r>
              <w:rPr>
                <w:bCs/>
                <w:sz w:val="22"/>
                <w:szCs w:val="22"/>
              </w:rPr>
              <w:t>Ajánlattevő székhelye:</w:t>
            </w:r>
          </w:p>
          <w:p w:rsidR="00772CC0" w:rsidRDefault="00772CC0">
            <w:pPr>
              <w:widowControl w:val="0"/>
              <w:rPr>
                <w:bCs/>
                <w:sz w:val="22"/>
                <w:szCs w:val="22"/>
              </w:rPr>
            </w:pPr>
          </w:p>
          <w:p w:rsidR="00772CC0" w:rsidRDefault="00CC21D7">
            <w:pPr>
              <w:widowControl w:val="0"/>
              <w:rPr>
                <w:bCs/>
                <w:sz w:val="22"/>
                <w:szCs w:val="22"/>
              </w:rPr>
            </w:pPr>
            <w:r>
              <w:rPr>
                <w:bCs/>
                <w:sz w:val="22"/>
                <w:szCs w:val="22"/>
              </w:rPr>
              <w:t>Ajánlattevő adószáma:</w:t>
            </w:r>
          </w:p>
          <w:p w:rsidR="00772CC0" w:rsidRDefault="00772CC0">
            <w:pPr>
              <w:widowControl w:val="0"/>
              <w:rPr>
                <w:bCs/>
                <w:sz w:val="22"/>
                <w:szCs w:val="22"/>
              </w:rPr>
            </w:pPr>
          </w:p>
        </w:tc>
        <w:tc>
          <w:tcPr>
            <w:tcW w:w="3200" w:type="dxa"/>
          </w:tcPr>
          <w:p w:rsidR="00772CC0" w:rsidRDefault="00772CC0">
            <w:pPr>
              <w:widowControl w:val="0"/>
              <w:rPr>
                <w:bCs/>
                <w:sz w:val="22"/>
                <w:szCs w:val="22"/>
              </w:rPr>
            </w:pPr>
          </w:p>
        </w:tc>
        <w:tc>
          <w:tcPr>
            <w:tcW w:w="533" w:type="dxa"/>
          </w:tcPr>
          <w:p w:rsidR="00772CC0" w:rsidRDefault="00772CC0">
            <w:pPr>
              <w:widowControl w:val="0"/>
            </w:pPr>
          </w:p>
        </w:tc>
      </w:tr>
      <w:tr w:rsidR="00772CC0">
        <w:tc>
          <w:tcPr>
            <w:tcW w:w="5243" w:type="dxa"/>
            <w:gridSpan w:val="2"/>
          </w:tcPr>
          <w:p w:rsidR="00772CC0" w:rsidRDefault="00CC21D7">
            <w:pPr>
              <w:widowControl w:val="0"/>
              <w:rPr>
                <w:bCs/>
                <w:sz w:val="22"/>
                <w:szCs w:val="22"/>
              </w:rPr>
            </w:pPr>
            <w:r>
              <w:rPr>
                <w:bCs/>
                <w:sz w:val="22"/>
                <w:szCs w:val="22"/>
              </w:rPr>
              <w:t>Telefon:</w:t>
            </w:r>
          </w:p>
          <w:p w:rsidR="00772CC0" w:rsidRDefault="00772CC0">
            <w:pPr>
              <w:widowControl w:val="0"/>
              <w:rPr>
                <w:bCs/>
                <w:sz w:val="22"/>
                <w:szCs w:val="22"/>
              </w:rPr>
            </w:pPr>
          </w:p>
        </w:tc>
        <w:tc>
          <w:tcPr>
            <w:tcW w:w="3200" w:type="dxa"/>
          </w:tcPr>
          <w:p w:rsidR="00772CC0" w:rsidRDefault="00772CC0">
            <w:pPr>
              <w:widowControl w:val="0"/>
              <w:rPr>
                <w:bCs/>
                <w:sz w:val="22"/>
                <w:szCs w:val="22"/>
              </w:rPr>
            </w:pPr>
          </w:p>
        </w:tc>
        <w:tc>
          <w:tcPr>
            <w:tcW w:w="533" w:type="dxa"/>
          </w:tcPr>
          <w:p w:rsidR="00772CC0" w:rsidRDefault="00772CC0">
            <w:pPr>
              <w:widowControl w:val="0"/>
            </w:pPr>
          </w:p>
        </w:tc>
      </w:tr>
      <w:tr w:rsidR="00772CC0">
        <w:tc>
          <w:tcPr>
            <w:tcW w:w="3888" w:type="dxa"/>
            <w:tcBorders>
              <w:top w:val="single" w:sz="4" w:space="0" w:color="000000"/>
              <w:left w:val="single" w:sz="4" w:space="0" w:color="000000"/>
              <w:bottom w:val="single" w:sz="4" w:space="0" w:color="000000"/>
              <w:right w:val="single" w:sz="4" w:space="0" w:color="000000"/>
            </w:tcBorders>
          </w:tcPr>
          <w:p w:rsidR="00772CC0" w:rsidRDefault="00CC21D7">
            <w:pPr>
              <w:widowControl w:val="0"/>
              <w:rPr>
                <w:bCs/>
                <w:sz w:val="22"/>
                <w:szCs w:val="22"/>
              </w:rPr>
            </w:pPr>
            <w:r>
              <w:rPr>
                <w:bCs/>
                <w:sz w:val="22"/>
                <w:szCs w:val="22"/>
              </w:rPr>
              <w:t>E-mail:</w:t>
            </w:r>
          </w:p>
          <w:p w:rsidR="00772CC0" w:rsidRDefault="00772CC0">
            <w:pPr>
              <w:widowControl w:val="0"/>
              <w:rPr>
                <w:bCs/>
                <w:sz w:val="22"/>
                <w:szCs w:val="22"/>
              </w:rPr>
            </w:pPr>
          </w:p>
        </w:tc>
        <w:tc>
          <w:tcPr>
            <w:tcW w:w="5088" w:type="dxa"/>
            <w:gridSpan w:val="3"/>
            <w:tcBorders>
              <w:top w:val="single" w:sz="4" w:space="0" w:color="000000"/>
              <w:left w:val="single" w:sz="4" w:space="0" w:color="000000"/>
              <w:bottom w:val="single" w:sz="4" w:space="0" w:color="000000"/>
              <w:right w:val="single" w:sz="4" w:space="0" w:color="000000"/>
            </w:tcBorders>
          </w:tcPr>
          <w:p w:rsidR="00772CC0" w:rsidRDefault="00772CC0">
            <w:pPr>
              <w:widowControl w:val="0"/>
              <w:rPr>
                <w:bCs/>
                <w:sz w:val="22"/>
                <w:szCs w:val="22"/>
              </w:rPr>
            </w:pPr>
          </w:p>
        </w:tc>
      </w:tr>
      <w:tr w:rsidR="00772CC0">
        <w:tc>
          <w:tcPr>
            <w:tcW w:w="3888" w:type="dxa"/>
            <w:tcBorders>
              <w:top w:val="single" w:sz="4" w:space="0" w:color="000000"/>
              <w:left w:val="single" w:sz="4" w:space="0" w:color="000000"/>
              <w:bottom w:val="single" w:sz="4" w:space="0" w:color="000000"/>
              <w:right w:val="single" w:sz="4" w:space="0" w:color="000000"/>
            </w:tcBorders>
          </w:tcPr>
          <w:p w:rsidR="00772CC0" w:rsidRDefault="00CC21D7">
            <w:pPr>
              <w:widowControl w:val="0"/>
              <w:rPr>
                <w:bCs/>
                <w:sz w:val="22"/>
                <w:szCs w:val="22"/>
              </w:rPr>
            </w:pPr>
            <w:r>
              <w:rPr>
                <w:bCs/>
                <w:sz w:val="22"/>
                <w:szCs w:val="22"/>
              </w:rPr>
              <w:t>Kijelölt kapcsolattartó:</w:t>
            </w:r>
          </w:p>
          <w:p w:rsidR="00772CC0" w:rsidRDefault="00772CC0">
            <w:pPr>
              <w:widowControl w:val="0"/>
              <w:rPr>
                <w:bCs/>
                <w:sz w:val="22"/>
                <w:szCs w:val="22"/>
              </w:rPr>
            </w:pPr>
          </w:p>
        </w:tc>
        <w:tc>
          <w:tcPr>
            <w:tcW w:w="5088" w:type="dxa"/>
            <w:gridSpan w:val="3"/>
            <w:tcBorders>
              <w:top w:val="single" w:sz="4" w:space="0" w:color="000000"/>
              <w:left w:val="single" w:sz="4" w:space="0" w:color="000000"/>
              <w:bottom w:val="single" w:sz="4" w:space="0" w:color="000000"/>
              <w:right w:val="single" w:sz="4" w:space="0" w:color="000000"/>
            </w:tcBorders>
          </w:tcPr>
          <w:p w:rsidR="00772CC0" w:rsidRDefault="00772CC0">
            <w:pPr>
              <w:widowControl w:val="0"/>
              <w:rPr>
                <w:bCs/>
                <w:sz w:val="22"/>
                <w:szCs w:val="22"/>
              </w:rPr>
            </w:pPr>
          </w:p>
        </w:tc>
      </w:tr>
      <w:tr w:rsidR="00772CC0">
        <w:tc>
          <w:tcPr>
            <w:tcW w:w="3888" w:type="dxa"/>
            <w:tcBorders>
              <w:top w:val="single" w:sz="4" w:space="0" w:color="000000"/>
              <w:left w:val="single" w:sz="4" w:space="0" w:color="000000"/>
              <w:bottom w:val="single" w:sz="4" w:space="0" w:color="000000"/>
              <w:right w:val="single" w:sz="4" w:space="0" w:color="000000"/>
            </w:tcBorders>
          </w:tcPr>
          <w:p w:rsidR="00772CC0" w:rsidRDefault="00CC21D7">
            <w:pPr>
              <w:widowControl w:val="0"/>
              <w:rPr>
                <w:bCs/>
                <w:sz w:val="22"/>
                <w:szCs w:val="22"/>
              </w:rPr>
            </w:pPr>
            <w:r>
              <w:rPr>
                <w:bCs/>
                <w:sz w:val="22"/>
                <w:szCs w:val="22"/>
              </w:rPr>
              <w:t>Kijelölt kapcsolattartó elérhetősége (telefon, fax, e-mail):</w:t>
            </w:r>
          </w:p>
          <w:p w:rsidR="00772CC0" w:rsidRDefault="00772CC0">
            <w:pPr>
              <w:widowControl w:val="0"/>
              <w:jc w:val="both"/>
              <w:rPr>
                <w:bCs/>
                <w:sz w:val="22"/>
                <w:szCs w:val="22"/>
              </w:rPr>
            </w:pPr>
          </w:p>
        </w:tc>
        <w:tc>
          <w:tcPr>
            <w:tcW w:w="5088" w:type="dxa"/>
            <w:gridSpan w:val="3"/>
            <w:tcBorders>
              <w:top w:val="single" w:sz="4" w:space="0" w:color="000000"/>
              <w:left w:val="single" w:sz="4" w:space="0" w:color="000000"/>
              <w:bottom w:val="single" w:sz="4" w:space="0" w:color="000000"/>
              <w:right w:val="single" w:sz="4" w:space="0" w:color="000000"/>
            </w:tcBorders>
          </w:tcPr>
          <w:p w:rsidR="00772CC0" w:rsidRDefault="00772CC0">
            <w:pPr>
              <w:widowControl w:val="0"/>
              <w:rPr>
                <w:bCs/>
                <w:sz w:val="22"/>
                <w:szCs w:val="22"/>
              </w:rPr>
            </w:pPr>
          </w:p>
        </w:tc>
      </w:tr>
      <w:tr w:rsidR="00772CC0">
        <w:tc>
          <w:tcPr>
            <w:tcW w:w="3888" w:type="dxa"/>
            <w:tcBorders>
              <w:top w:val="single" w:sz="4" w:space="0" w:color="000000"/>
              <w:left w:val="single" w:sz="4" w:space="0" w:color="000000"/>
              <w:bottom w:val="single" w:sz="4" w:space="0" w:color="000000"/>
              <w:right w:val="single" w:sz="4" w:space="0" w:color="000000"/>
            </w:tcBorders>
          </w:tcPr>
          <w:p w:rsidR="00772CC0" w:rsidRDefault="00CC21D7">
            <w:pPr>
              <w:pStyle w:val="Listaszerbekezds"/>
              <w:widowControl w:val="0"/>
              <w:numPr>
                <w:ilvl w:val="0"/>
                <w:numId w:val="5"/>
              </w:numPr>
              <w:ind w:left="34" w:firstLine="0"/>
              <w:jc w:val="both"/>
              <w:rPr>
                <w:bCs/>
                <w:sz w:val="22"/>
                <w:szCs w:val="22"/>
              </w:rPr>
            </w:pPr>
            <w:r>
              <w:rPr>
                <w:bCs/>
                <w:sz w:val="22"/>
                <w:szCs w:val="22"/>
              </w:rPr>
              <w:t>Az ajánlattevő által kért ellenszolgáltatás összege (számmal és betűvel kiírva)</w:t>
            </w:r>
          </w:p>
          <w:p w:rsidR="00772CC0" w:rsidRDefault="00CC21D7">
            <w:pPr>
              <w:widowControl w:val="0"/>
              <w:jc w:val="both"/>
              <w:rPr>
                <w:bCs/>
                <w:sz w:val="22"/>
                <w:szCs w:val="22"/>
              </w:rPr>
            </w:pPr>
            <w:r>
              <w:rPr>
                <w:bCs/>
                <w:sz w:val="22"/>
                <w:szCs w:val="22"/>
              </w:rPr>
              <w:t>nettó Ft + Áfa = bruttó Ft</w:t>
            </w:r>
          </w:p>
          <w:p w:rsidR="00772CC0" w:rsidRDefault="00772CC0">
            <w:pPr>
              <w:widowControl w:val="0"/>
              <w:jc w:val="both"/>
              <w:rPr>
                <w:bCs/>
                <w:sz w:val="22"/>
                <w:szCs w:val="22"/>
              </w:rPr>
            </w:pPr>
          </w:p>
        </w:tc>
        <w:tc>
          <w:tcPr>
            <w:tcW w:w="5088" w:type="dxa"/>
            <w:gridSpan w:val="3"/>
            <w:tcBorders>
              <w:top w:val="single" w:sz="4" w:space="0" w:color="000000"/>
              <w:left w:val="single" w:sz="4" w:space="0" w:color="000000"/>
              <w:bottom w:val="single" w:sz="4" w:space="0" w:color="000000"/>
              <w:right w:val="single" w:sz="4" w:space="0" w:color="000000"/>
            </w:tcBorders>
          </w:tcPr>
          <w:p w:rsidR="00772CC0" w:rsidRDefault="00772CC0">
            <w:pPr>
              <w:widowControl w:val="0"/>
              <w:rPr>
                <w:bCs/>
                <w:sz w:val="22"/>
                <w:szCs w:val="22"/>
              </w:rPr>
            </w:pPr>
          </w:p>
        </w:tc>
      </w:tr>
    </w:tbl>
    <w:p w:rsidR="00772CC0" w:rsidRDefault="00772CC0">
      <w:pPr>
        <w:rPr>
          <w:sz w:val="22"/>
          <w:szCs w:val="22"/>
        </w:rPr>
      </w:pPr>
    </w:p>
    <w:p w:rsidR="00772CC0" w:rsidRDefault="00772CC0">
      <w:pPr>
        <w:rPr>
          <w:sz w:val="22"/>
          <w:szCs w:val="22"/>
        </w:rPr>
      </w:pPr>
    </w:p>
    <w:p w:rsidR="00772CC0" w:rsidRDefault="00CC21D7">
      <w:r>
        <w:rPr>
          <w:sz w:val="22"/>
          <w:szCs w:val="22"/>
        </w:rPr>
        <w:t>[Keltezés]</w:t>
      </w:r>
    </w:p>
    <w:p w:rsidR="00772CC0" w:rsidRDefault="00CC21D7">
      <w:pPr>
        <w:jc w:val="right"/>
      </w:pPr>
      <w:r>
        <w:rPr>
          <w:sz w:val="22"/>
          <w:szCs w:val="22"/>
        </w:rPr>
        <w:t>…...……..………..……………</w:t>
      </w:r>
    </w:p>
    <w:p w:rsidR="00772CC0" w:rsidRDefault="00CC21D7">
      <w:pPr>
        <w:tabs>
          <w:tab w:val="left" w:pos="6804"/>
        </w:tabs>
        <w:jc w:val="right"/>
      </w:pPr>
      <w:r>
        <w:rPr>
          <w:sz w:val="22"/>
          <w:szCs w:val="22"/>
        </w:rPr>
        <w:t>[cégszerű aláírás]</w:t>
      </w:r>
    </w:p>
    <w:p w:rsidR="00772CC0" w:rsidRDefault="00CC21D7">
      <w:pPr>
        <w:spacing w:after="200" w:line="276" w:lineRule="auto"/>
        <w:rPr>
          <w:sz w:val="22"/>
          <w:szCs w:val="22"/>
        </w:rPr>
      </w:pPr>
      <w:r>
        <w:br w:type="page"/>
      </w:r>
    </w:p>
    <w:p w:rsidR="00772CC0" w:rsidRDefault="00CC21D7">
      <w:pPr>
        <w:spacing w:line="360" w:lineRule="auto"/>
        <w:jc w:val="right"/>
      </w:pPr>
      <w:r>
        <w:rPr>
          <w:i/>
          <w:sz w:val="22"/>
          <w:szCs w:val="22"/>
        </w:rPr>
        <w:lastRenderedPageBreak/>
        <w:t>2. sz. melléklet</w:t>
      </w:r>
    </w:p>
    <w:p w:rsidR="00772CC0" w:rsidRDefault="00CC21D7">
      <w:pPr>
        <w:spacing w:line="360" w:lineRule="auto"/>
        <w:jc w:val="center"/>
      </w:pPr>
      <w:r>
        <w:rPr>
          <w:b/>
          <w:sz w:val="22"/>
          <w:szCs w:val="22"/>
        </w:rPr>
        <w:t>Nyilatkozat</w:t>
      </w:r>
    </w:p>
    <w:p w:rsidR="00772CC0" w:rsidRDefault="00CC21D7">
      <w:pPr>
        <w:jc w:val="center"/>
      </w:pPr>
      <w:r>
        <w:rPr>
          <w:b/>
          <w:sz w:val="22"/>
          <w:szCs w:val="22"/>
        </w:rPr>
        <w:t xml:space="preserve">„Budapest Főváros VIII. kerületének területén üzemelő térfigyelő rendszer adatátviteli hálózat felújítási munkái” </w:t>
      </w:r>
      <w:r>
        <w:rPr>
          <w:sz w:val="22"/>
          <w:szCs w:val="22"/>
        </w:rPr>
        <w:t>tárgyú közbeszerzési értékhatárt el nem érő beszerzési eljárásban</w:t>
      </w:r>
    </w:p>
    <w:p w:rsidR="00772CC0" w:rsidRDefault="00772CC0">
      <w:pPr>
        <w:jc w:val="center"/>
        <w:rPr>
          <w:sz w:val="22"/>
          <w:szCs w:val="22"/>
        </w:rPr>
      </w:pPr>
    </w:p>
    <w:p w:rsidR="00772CC0" w:rsidRDefault="00CC21D7">
      <w:pPr>
        <w:spacing w:line="276" w:lineRule="auto"/>
        <w:jc w:val="center"/>
      </w:pPr>
      <w:proofErr w:type="gramStart"/>
      <w:r>
        <w:rPr>
          <w:color w:val="000000"/>
          <w:sz w:val="22"/>
          <w:szCs w:val="22"/>
        </w:rPr>
        <w:t>Alulírott …</w:t>
      </w:r>
      <w:proofErr w:type="gramEnd"/>
      <w:r>
        <w:rPr>
          <w:color w:val="000000"/>
          <w:sz w:val="22"/>
          <w:szCs w:val="22"/>
        </w:rPr>
        <w:t>………………….. társaság (ajánlattevő), melyet képvisel: ……………………………</w:t>
      </w:r>
    </w:p>
    <w:p w:rsidR="00772CC0" w:rsidRDefault="00772CC0">
      <w:pPr>
        <w:spacing w:line="276" w:lineRule="auto"/>
        <w:jc w:val="center"/>
        <w:rPr>
          <w:color w:val="000000"/>
          <w:sz w:val="22"/>
          <w:szCs w:val="22"/>
        </w:rPr>
      </w:pPr>
    </w:p>
    <w:p w:rsidR="00772CC0" w:rsidRDefault="00CC21D7">
      <w:pPr>
        <w:spacing w:line="276" w:lineRule="auto"/>
        <w:jc w:val="center"/>
      </w:pPr>
      <w:proofErr w:type="gramStart"/>
      <w:r>
        <w:rPr>
          <w:b/>
          <w:color w:val="000000"/>
          <w:spacing w:val="40"/>
          <w:sz w:val="22"/>
          <w:szCs w:val="22"/>
        </w:rPr>
        <w:t>az</w:t>
      </w:r>
      <w:proofErr w:type="gramEnd"/>
      <w:r>
        <w:rPr>
          <w:b/>
          <w:color w:val="000000"/>
          <w:spacing w:val="40"/>
          <w:sz w:val="22"/>
          <w:szCs w:val="22"/>
        </w:rPr>
        <w:t xml:space="preserve"> alábbi nyilatkozatot tesszük</w:t>
      </w:r>
      <w:r>
        <w:rPr>
          <w:b/>
          <w:color w:val="000000"/>
          <w:sz w:val="22"/>
          <w:szCs w:val="22"/>
        </w:rPr>
        <w:t>:</w:t>
      </w:r>
    </w:p>
    <w:p w:rsidR="00772CC0" w:rsidRDefault="00772CC0">
      <w:pPr>
        <w:spacing w:line="276" w:lineRule="auto"/>
        <w:jc w:val="both"/>
        <w:rPr>
          <w:b/>
          <w:color w:val="000000"/>
          <w:sz w:val="22"/>
          <w:szCs w:val="22"/>
        </w:rPr>
      </w:pPr>
    </w:p>
    <w:p w:rsidR="00772CC0" w:rsidRDefault="00CC21D7">
      <w:pPr>
        <w:spacing w:line="276" w:lineRule="auto"/>
        <w:ind w:left="360"/>
        <w:jc w:val="both"/>
      </w:pPr>
      <w:r>
        <w:rPr>
          <w:color w:val="000000"/>
          <w:sz w:val="22"/>
          <w:szCs w:val="22"/>
        </w:rPr>
        <w:t xml:space="preserve">Nem állnak fenn velem / velünk szemben vagy az általam igénybe veendő alvállalkozóval szemben az alábbi </w:t>
      </w:r>
      <w:r>
        <w:rPr>
          <w:bCs/>
          <w:color w:val="000000"/>
          <w:sz w:val="22"/>
          <w:szCs w:val="22"/>
        </w:rPr>
        <w:t>kizáró okok, mely szerint nem lehet ajánlattevő, aki:</w:t>
      </w:r>
    </w:p>
    <w:p w:rsidR="00772CC0" w:rsidRDefault="00CC21D7">
      <w:pPr>
        <w:ind w:left="284"/>
        <w:jc w:val="both"/>
      </w:pPr>
      <w:proofErr w:type="gramStart"/>
      <w:r>
        <w:rPr>
          <w:rFonts w:eastAsiaTheme="minorHAnsi"/>
          <w:i/>
          <w:iCs/>
          <w:sz w:val="22"/>
          <w:szCs w:val="22"/>
          <w:lang w:eastAsia="en-US"/>
        </w:rPr>
        <w:t>a</w:t>
      </w:r>
      <w:proofErr w:type="gramEnd"/>
      <w:r>
        <w:rPr>
          <w:rFonts w:eastAsiaTheme="minorHAnsi"/>
          <w:i/>
          <w:iCs/>
          <w:sz w:val="22"/>
          <w:szCs w:val="22"/>
          <w:lang w:eastAsia="en-US"/>
        </w:rPr>
        <w:t xml:space="preserve">) </w:t>
      </w:r>
      <w:r>
        <w:rPr>
          <w:rFonts w:eastAsiaTheme="minorHAnsi"/>
          <w:sz w:val="22"/>
          <w:szCs w:val="22"/>
          <w:lang w:eastAsia="en-US"/>
        </w:rPr>
        <w:t>az alábbi bűncselekmények valamelyikét elkövette, és a bűncselekmény elkövetése az elmúlt öt évben jogerős bírósági ítéletben megállapítást nyert, amíg a büntetett előélethez fűződő hátrányok alól nem mentesült:</w:t>
      </w:r>
    </w:p>
    <w:p w:rsidR="00772CC0" w:rsidRDefault="00CC21D7">
      <w:pPr>
        <w:ind w:left="567"/>
        <w:jc w:val="both"/>
      </w:pPr>
      <w:proofErr w:type="spellStart"/>
      <w:r>
        <w:rPr>
          <w:rFonts w:eastAsiaTheme="minorHAnsi"/>
          <w:i/>
          <w:iCs/>
          <w:sz w:val="22"/>
          <w:szCs w:val="22"/>
          <w:lang w:eastAsia="en-US"/>
        </w:rPr>
        <w:t>aa</w:t>
      </w:r>
      <w:proofErr w:type="spellEnd"/>
      <w:r>
        <w:rPr>
          <w:rFonts w:eastAsiaTheme="minorHAnsi"/>
          <w:i/>
          <w:iCs/>
          <w:sz w:val="22"/>
          <w:szCs w:val="22"/>
          <w:lang w:eastAsia="en-US"/>
        </w:rPr>
        <w:t xml:space="preserve">) </w:t>
      </w:r>
      <w:r>
        <w:rPr>
          <w:rFonts w:eastAsiaTheme="minorHAnsi"/>
          <w:sz w:val="22"/>
          <w:szCs w:val="22"/>
          <w:lang w:eastAsia="en-US"/>
        </w:rPr>
        <w:t>a Büntető Törvénykönyvről szóló 1978. évi IV. törvény (a továbbiakban: 1978. évi IV. törvény), illetve a Büntető Törvénykönyvről szóló 2012. évi C. törvény (a továbbiakban: Btk.) szerinti bűnszervezetben részvétel, ideértve a bűncselekmény bűnszervezetben történő elkövetését is;</w:t>
      </w:r>
    </w:p>
    <w:p w:rsidR="00772CC0" w:rsidRDefault="00CC21D7">
      <w:pPr>
        <w:ind w:left="567"/>
        <w:jc w:val="both"/>
      </w:pPr>
      <w:proofErr w:type="gramStart"/>
      <w:r>
        <w:rPr>
          <w:rFonts w:eastAsiaTheme="minorHAnsi"/>
          <w:i/>
          <w:iCs/>
          <w:sz w:val="22"/>
          <w:szCs w:val="22"/>
          <w:lang w:eastAsia="en-US"/>
        </w:rPr>
        <w:t>ab</w:t>
      </w:r>
      <w:proofErr w:type="gramEnd"/>
      <w:r>
        <w:rPr>
          <w:rFonts w:eastAsiaTheme="minorHAnsi"/>
          <w:i/>
          <w:iCs/>
          <w:sz w:val="22"/>
          <w:szCs w:val="22"/>
          <w:lang w:eastAsia="en-US"/>
        </w:rPr>
        <w:t xml:space="preserve">) </w:t>
      </w:r>
      <w:r>
        <w:rPr>
          <w:rFonts w:eastAsiaTheme="minorHAnsi"/>
          <w:sz w:val="22"/>
          <w:szCs w:val="22"/>
          <w:lang w:eastAsia="en-US"/>
        </w:rPr>
        <w:t>az 1978. évi IV. törvény szerinti vesztegetés, befolyással üzérkedés, befolyás vásárlása, vesztegetés nemzetközi kapcsolatokban, befolyás vásárlása nemzetközi kapcsolatokban, hűtlen kezelés, hanyag kezelés, illetve a Btk. XXVII. fejezetében meghatározott korrupciós bűncselekmények, valamint a Btk. szerinti hűtlen kezelés vagy hanyag kezelés;</w:t>
      </w:r>
    </w:p>
    <w:p w:rsidR="00772CC0" w:rsidRDefault="00CC21D7">
      <w:pPr>
        <w:ind w:left="567"/>
        <w:jc w:val="both"/>
      </w:pPr>
      <w:proofErr w:type="spellStart"/>
      <w:r>
        <w:rPr>
          <w:rFonts w:eastAsiaTheme="minorHAnsi"/>
          <w:i/>
          <w:iCs/>
          <w:sz w:val="22"/>
          <w:szCs w:val="22"/>
          <w:lang w:eastAsia="en-US"/>
        </w:rPr>
        <w:t>ac</w:t>
      </w:r>
      <w:proofErr w:type="spellEnd"/>
      <w:r>
        <w:rPr>
          <w:rFonts w:eastAsiaTheme="minorHAnsi"/>
          <w:i/>
          <w:iCs/>
          <w:sz w:val="22"/>
          <w:szCs w:val="22"/>
          <w:lang w:eastAsia="en-US"/>
        </w:rPr>
        <w:t xml:space="preserve">) </w:t>
      </w:r>
      <w:r>
        <w:rPr>
          <w:rFonts w:eastAsiaTheme="minorHAnsi"/>
          <w:sz w:val="22"/>
          <w:szCs w:val="22"/>
          <w:lang w:eastAsia="en-US"/>
        </w:rPr>
        <w:t>az 1978. évi IV. törvény szerinti költségvetési csalás, európai közösségek pénzügyi érdekeinek megsértése, illetve a Btk. szerinti költségvetési csalás;</w:t>
      </w:r>
    </w:p>
    <w:p w:rsidR="00772CC0" w:rsidRDefault="00CC21D7">
      <w:pPr>
        <w:ind w:left="567"/>
        <w:jc w:val="both"/>
      </w:pPr>
      <w:proofErr w:type="gramStart"/>
      <w:r>
        <w:rPr>
          <w:rFonts w:eastAsiaTheme="minorHAnsi"/>
          <w:i/>
          <w:iCs/>
          <w:sz w:val="22"/>
          <w:szCs w:val="22"/>
          <w:lang w:eastAsia="en-US"/>
        </w:rPr>
        <w:t>ad</w:t>
      </w:r>
      <w:proofErr w:type="gramEnd"/>
      <w:r>
        <w:rPr>
          <w:rFonts w:eastAsiaTheme="minorHAnsi"/>
          <w:i/>
          <w:iCs/>
          <w:sz w:val="22"/>
          <w:szCs w:val="22"/>
          <w:lang w:eastAsia="en-US"/>
        </w:rPr>
        <w:t xml:space="preserve">) </w:t>
      </w:r>
      <w:r>
        <w:rPr>
          <w:rFonts w:eastAsiaTheme="minorHAnsi"/>
          <w:sz w:val="22"/>
          <w:szCs w:val="22"/>
          <w:lang w:eastAsia="en-US"/>
        </w:rPr>
        <w:t>az 1978. évi IV. törvény, illetve a Btk. szerinti terrorcselekmény, valamint ehhez kapcsolódó felbujtás, bűnsegély vagy kísérlet;</w:t>
      </w:r>
    </w:p>
    <w:p w:rsidR="00772CC0" w:rsidRDefault="00CC21D7">
      <w:pPr>
        <w:ind w:left="567"/>
        <w:jc w:val="both"/>
      </w:pPr>
      <w:proofErr w:type="spellStart"/>
      <w:r>
        <w:rPr>
          <w:rFonts w:eastAsiaTheme="minorHAnsi"/>
          <w:i/>
          <w:iCs/>
          <w:sz w:val="22"/>
          <w:szCs w:val="22"/>
          <w:lang w:eastAsia="en-US"/>
        </w:rPr>
        <w:t>ae</w:t>
      </w:r>
      <w:proofErr w:type="spellEnd"/>
      <w:r>
        <w:rPr>
          <w:rFonts w:eastAsiaTheme="minorHAnsi"/>
          <w:i/>
          <w:iCs/>
          <w:sz w:val="22"/>
          <w:szCs w:val="22"/>
          <w:lang w:eastAsia="en-US"/>
        </w:rPr>
        <w:t xml:space="preserve">) </w:t>
      </w:r>
      <w:r>
        <w:rPr>
          <w:rFonts w:eastAsiaTheme="minorHAnsi"/>
          <w:sz w:val="22"/>
          <w:szCs w:val="22"/>
          <w:lang w:eastAsia="en-US"/>
        </w:rPr>
        <w:t>az 1978. évi IV. törvény, illetve a Btk. szerinti pénzmosás, valamint a Btk. szerinti terrorizmus finanszírozása;</w:t>
      </w:r>
    </w:p>
    <w:p w:rsidR="00772CC0" w:rsidRDefault="00CC21D7">
      <w:pPr>
        <w:ind w:left="567"/>
        <w:jc w:val="both"/>
      </w:pPr>
      <w:proofErr w:type="spellStart"/>
      <w:r>
        <w:rPr>
          <w:rFonts w:eastAsiaTheme="minorHAnsi"/>
          <w:i/>
          <w:iCs/>
          <w:sz w:val="22"/>
          <w:szCs w:val="22"/>
          <w:lang w:eastAsia="en-US"/>
        </w:rPr>
        <w:t>af</w:t>
      </w:r>
      <w:proofErr w:type="spellEnd"/>
      <w:r>
        <w:rPr>
          <w:rFonts w:eastAsiaTheme="minorHAnsi"/>
          <w:i/>
          <w:iCs/>
          <w:sz w:val="22"/>
          <w:szCs w:val="22"/>
          <w:lang w:eastAsia="en-US"/>
        </w:rPr>
        <w:t xml:space="preserve">) </w:t>
      </w:r>
      <w:r>
        <w:rPr>
          <w:rFonts w:eastAsiaTheme="minorHAnsi"/>
          <w:sz w:val="22"/>
          <w:szCs w:val="22"/>
          <w:lang w:eastAsia="en-US"/>
        </w:rPr>
        <w:t>az 1978. évi IV. törvény, illetve a Btk. szerinti emberkereskedelem, valamint a Btk. szerinti kényszermunka;</w:t>
      </w:r>
    </w:p>
    <w:p w:rsidR="00772CC0" w:rsidRDefault="00CC21D7">
      <w:pPr>
        <w:ind w:left="567"/>
        <w:jc w:val="both"/>
      </w:pPr>
      <w:proofErr w:type="spellStart"/>
      <w:r>
        <w:rPr>
          <w:rFonts w:eastAsiaTheme="minorHAnsi"/>
          <w:i/>
          <w:iCs/>
          <w:sz w:val="22"/>
          <w:szCs w:val="22"/>
          <w:lang w:eastAsia="en-US"/>
        </w:rPr>
        <w:t>ag</w:t>
      </w:r>
      <w:proofErr w:type="spellEnd"/>
      <w:r>
        <w:rPr>
          <w:rFonts w:eastAsiaTheme="minorHAnsi"/>
          <w:i/>
          <w:iCs/>
          <w:sz w:val="22"/>
          <w:szCs w:val="22"/>
          <w:lang w:eastAsia="en-US"/>
        </w:rPr>
        <w:t xml:space="preserve">) </w:t>
      </w:r>
      <w:r>
        <w:rPr>
          <w:rFonts w:eastAsiaTheme="minorHAnsi"/>
          <w:sz w:val="22"/>
          <w:szCs w:val="22"/>
          <w:lang w:eastAsia="en-US"/>
        </w:rPr>
        <w:t>az 1978. évi IV. törvény, illetve a Btk. szerinti versenyt korlátozó megállapodás közbeszerzési és koncessziós eljárásban;</w:t>
      </w:r>
    </w:p>
    <w:p w:rsidR="00772CC0" w:rsidRDefault="00CC21D7">
      <w:pPr>
        <w:ind w:left="567"/>
        <w:jc w:val="both"/>
      </w:pPr>
      <w:proofErr w:type="gramStart"/>
      <w:r>
        <w:rPr>
          <w:rFonts w:eastAsiaTheme="minorHAnsi"/>
          <w:i/>
          <w:iCs/>
          <w:sz w:val="22"/>
          <w:szCs w:val="22"/>
          <w:lang w:eastAsia="en-US"/>
        </w:rPr>
        <w:t>ah</w:t>
      </w:r>
      <w:proofErr w:type="gramEnd"/>
      <w:r>
        <w:rPr>
          <w:rFonts w:eastAsiaTheme="minorHAnsi"/>
          <w:i/>
          <w:iCs/>
          <w:sz w:val="22"/>
          <w:szCs w:val="22"/>
          <w:lang w:eastAsia="en-US"/>
        </w:rPr>
        <w:t xml:space="preserve">) </w:t>
      </w:r>
      <w:r>
        <w:rPr>
          <w:rFonts w:eastAsiaTheme="minorHAnsi"/>
          <w:sz w:val="22"/>
          <w:szCs w:val="22"/>
          <w:lang w:eastAsia="en-US"/>
        </w:rPr>
        <w:t xml:space="preserve">a gazdasági szereplő személyes joga szerinti, az </w:t>
      </w:r>
      <w:r>
        <w:rPr>
          <w:rFonts w:eastAsiaTheme="minorHAnsi"/>
          <w:i/>
          <w:iCs/>
          <w:sz w:val="22"/>
          <w:szCs w:val="22"/>
          <w:lang w:eastAsia="en-US"/>
        </w:rPr>
        <w:t>a)</w:t>
      </w:r>
      <w:proofErr w:type="spellStart"/>
      <w:r>
        <w:rPr>
          <w:rFonts w:eastAsiaTheme="minorHAnsi"/>
          <w:i/>
          <w:iCs/>
          <w:sz w:val="22"/>
          <w:szCs w:val="22"/>
          <w:lang w:eastAsia="en-US"/>
        </w:rPr>
        <w:t>-g</w:t>
      </w:r>
      <w:proofErr w:type="spellEnd"/>
      <w:r>
        <w:rPr>
          <w:rFonts w:eastAsiaTheme="minorHAnsi"/>
          <w:i/>
          <w:iCs/>
          <w:sz w:val="22"/>
          <w:szCs w:val="22"/>
          <w:lang w:eastAsia="en-US"/>
        </w:rPr>
        <w:t xml:space="preserve">) </w:t>
      </w:r>
      <w:r>
        <w:rPr>
          <w:rFonts w:eastAsiaTheme="minorHAnsi"/>
          <w:sz w:val="22"/>
          <w:szCs w:val="22"/>
          <w:lang w:eastAsia="en-US"/>
        </w:rPr>
        <w:t>pontokban felsoroltakhoz hasonló bűncselekmény;</w:t>
      </w:r>
    </w:p>
    <w:p w:rsidR="00772CC0" w:rsidRDefault="00CC21D7">
      <w:pPr>
        <w:ind w:left="284"/>
        <w:jc w:val="both"/>
      </w:pPr>
      <w:r>
        <w:rPr>
          <w:rFonts w:eastAsiaTheme="minorHAnsi"/>
          <w:i/>
          <w:iCs/>
          <w:sz w:val="22"/>
          <w:szCs w:val="22"/>
          <w:lang w:eastAsia="en-US"/>
        </w:rPr>
        <w:t xml:space="preserve">b) </w:t>
      </w:r>
      <w:r>
        <w:rPr>
          <w:rFonts w:eastAsiaTheme="minorHAnsi"/>
          <w:sz w:val="22"/>
          <w:szCs w:val="22"/>
          <w:lang w:eastAsia="en-US"/>
        </w:rPr>
        <w:t>egy évnél régebben 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rsidR="00772CC0" w:rsidRDefault="00CC21D7">
      <w:pPr>
        <w:ind w:left="284"/>
        <w:jc w:val="both"/>
      </w:pPr>
      <w:r>
        <w:rPr>
          <w:rFonts w:eastAsiaTheme="minorHAnsi"/>
          <w:i/>
          <w:iCs/>
          <w:sz w:val="22"/>
          <w:szCs w:val="22"/>
          <w:lang w:eastAsia="en-US"/>
        </w:rPr>
        <w:t xml:space="preserve">c) </w:t>
      </w:r>
      <w:r>
        <w:rPr>
          <w:rFonts w:eastAsiaTheme="minorHAnsi"/>
          <w:sz w:val="22"/>
          <w:szCs w:val="22"/>
          <w:lang w:eastAsia="en-US"/>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rsidR="00772CC0" w:rsidRDefault="00CC21D7">
      <w:pPr>
        <w:ind w:left="284"/>
        <w:jc w:val="both"/>
      </w:pPr>
      <w:r>
        <w:rPr>
          <w:rFonts w:eastAsiaTheme="minorHAnsi"/>
          <w:i/>
          <w:iCs/>
          <w:sz w:val="22"/>
          <w:szCs w:val="22"/>
          <w:lang w:eastAsia="en-US"/>
        </w:rPr>
        <w:t xml:space="preserve">d) </w:t>
      </w:r>
      <w:r>
        <w:rPr>
          <w:rFonts w:eastAsiaTheme="minorHAnsi"/>
          <w:sz w:val="22"/>
          <w:szCs w:val="22"/>
          <w:lang w:eastAsia="en-US"/>
        </w:rPr>
        <w:t>tevékenységét felfüggesztette vagy akinek tevékenységét felfüggesztették;</w:t>
      </w:r>
    </w:p>
    <w:p w:rsidR="00772CC0" w:rsidRDefault="00CC21D7">
      <w:pPr>
        <w:ind w:left="284"/>
        <w:jc w:val="both"/>
      </w:pPr>
      <w:proofErr w:type="gramStart"/>
      <w:r>
        <w:rPr>
          <w:rFonts w:eastAsiaTheme="minorHAnsi"/>
          <w:i/>
          <w:iCs/>
          <w:sz w:val="22"/>
          <w:szCs w:val="22"/>
          <w:lang w:eastAsia="en-US"/>
        </w:rPr>
        <w:t>e</w:t>
      </w:r>
      <w:proofErr w:type="gramEnd"/>
      <w:r>
        <w:rPr>
          <w:rFonts w:eastAsiaTheme="minorHAnsi"/>
          <w:i/>
          <w:iCs/>
          <w:sz w:val="22"/>
          <w:szCs w:val="22"/>
          <w:lang w:eastAsia="en-US"/>
        </w:rPr>
        <w:t xml:space="preserve">) </w:t>
      </w:r>
      <w:r>
        <w:rPr>
          <w:rFonts w:eastAsiaTheme="minorHAnsi"/>
          <w:sz w:val="22"/>
          <w:szCs w:val="22"/>
          <w:lang w:eastAsia="en-US"/>
        </w:rPr>
        <w:t>gazdasági, illetve szakmai tevékenységével kapcsolatban bűncselekmény elkövetése az elmúlt három éven belül jogerős bírósági ítéletben megállapítást nyert;</w:t>
      </w:r>
    </w:p>
    <w:p w:rsidR="00772CC0" w:rsidRDefault="00CC21D7">
      <w:pPr>
        <w:ind w:left="284"/>
        <w:jc w:val="both"/>
      </w:pPr>
      <w:r>
        <w:rPr>
          <w:rFonts w:eastAsiaTheme="minorHAnsi"/>
          <w:i/>
          <w:iCs/>
          <w:sz w:val="22"/>
          <w:szCs w:val="22"/>
          <w:lang w:eastAsia="en-US"/>
        </w:rPr>
        <w:t xml:space="preserve">f) </w:t>
      </w:r>
      <w:r>
        <w:rPr>
          <w:rFonts w:eastAsiaTheme="minorHAnsi"/>
          <w:sz w:val="22"/>
          <w:szCs w:val="22"/>
          <w:lang w:eastAsia="en-US"/>
        </w:rPr>
        <w:t xml:space="preserve">az adott eljárásban előírt adatszolgáltatási kötelezettség teljesítése során a valóságnak nem megfelelő adatot szolgáltat (a továbbiakban: </w:t>
      </w:r>
      <w:proofErr w:type="gramStart"/>
      <w:r>
        <w:rPr>
          <w:rFonts w:eastAsiaTheme="minorHAnsi"/>
          <w:sz w:val="22"/>
          <w:szCs w:val="22"/>
          <w:lang w:eastAsia="en-US"/>
        </w:rPr>
        <w:t>hamis adat</w:t>
      </w:r>
      <w:proofErr w:type="gramEnd"/>
      <w:r>
        <w:rPr>
          <w:rFonts w:eastAsiaTheme="minorHAnsi"/>
          <w:sz w:val="22"/>
          <w:szCs w:val="22"/>
          <w:lang w:eastAsia="en-US"/>
        </w:rPr>
        <w:t>), illetve hamis adatot tartalmazó nyilatkozatot tesz, vagy a beszerzési eljárásban előzetes igazolásként benyújtott nyilatkozata ellenére nem tud eleget tenni az alkalmasságot, a kizáró okokat érintő igazolási kötelezettségének (a továbbiakban együtt: hamis nyilatkozat), amennyiben</w:t>
      </w:r>
    </w:p>
    <w:p w:rsidR="00772CC0" w:rsidRDefault="00CC21D7">
      <w:pPr>
        <w:ind w:left="567"/>
        <w:jc w:val="both"/>
      </w:pPr>
      <w:r>
        <w:rPr>
          <w:rFonts w:eastAsiaTheme="minorHAnsi"/>
          <w:i/>
          <w:iCs/>
          <w:sz w:val="22"/>
          <w:szCs w:val="22"/>
          <w:lang w:eastAsia="en-US"/>
        </w:rPr>
        <w:t xml:space="preserve">fa) </w:t>
      </w:r>
      <w:r>
        <w:rPr>
          <w:rFonts w:eastAsiaTheme="minorHAnsi"/>
          <w:sz w:val="22"/>
          <w:szCs w:val="22"/>
          <w:lang w:eastAsia="en-US"/>
        </w:rPr>
        <w:t xml:space="preserve">a </w:t>
      </w:r>
      <w:proofErr w:type="gramStart"/>
      <w:r>
        <w:rPr>
          <w:rFonts w:eastAsiaTheme="minorHAnsi"/>
          <w:sz w:val="22"/>
          <w:szCs w:val="22"/>
          <w:lang w:eastAsia="en-US"/>
        </w:rPr>
        <w:t>hamis adat</w:t>
      </w:r>
      <w:proofErr w:type="gramEnd"/>
      <w:r>
        <w:rPr>
          <w:rFonts w:eastAsiaTheme="minorHAnsi"/>
          <w:sz w:val="22"/>
          <w:szCs w:val="22"/>
          <w:lang w:eastAsia="en-US"/>
        </w:rPr>
        <w:t xml:space="preserve"> vagy nyilatkozat érdemben befolyásolja az ajánlatkérőnek a kizárásra, az alkalmasság fennállására, az ajánlat műszaki leírásnak való megfelelőségére vagy az ajánlatok értékelésére vonatkozó döntését, és</w:t>
      </w:r>
    </w:p>
    <w:p w:rsidR="00772CC0" w:rsidRDefault="00CC21D7">
      <w:pPr>
        <w:ind w:left="567"/>
        <w:jc w:val="both"/>
      </w:pPr>
      <w:proofErr w:type="spellStart"/>
      <w:r>
        <w:rPr>
          <w:rFonts w:eastAsiaTheme="minorHAnsi"/>
          <w:i/>
          <w:iCs/>
          <w:sz w:val="22"/>
          <w:szCs w:val="22"/>
          <w:lang w:eastAsia="en-US"/>
        </w:rPr>
        <w:lastRenderedPageBreak/>
        <w:t>fb</w:t>
      </w:r>
      <w:proofErr w:type="spellEnd"/>
      <w:proofErr w:type="gramStart"/>
      <w:r>
        <w:rPr>
          <w:rFonts w:eastAsiaTheme="minorHAnsi"/>
          <w:i/>
          <w:iCs/>
          <w:sz w:val="22"/>
          <w:szCs w:val="22"/>
          <w:lang w:eastAsia="en-US"/>
        </w:rPr>
        <w:t>)</w:t>
      </w:r>
      <w:r>
        <w:rPr>
          <w:rFonts w:eastAsiaTheme="minorHAnsi"/>
          <w:sz w:val="22"/>
          <w:szCs w:val="22"/>
          <w:lang w:eastAsia="en-US"/>
        </w:rPr>
        <w:t>a</w:t>
      </w:r>
      <w:proofErr w:type="gramEnd"/>
      <w:r>
        <w:rPr>
          <w:rFonts w:eastAsiaTheme="minorHAnsi"/>
          <w:sz w:val="22"/>
          <w:szCs w:val="22"/>
          <w:lang w:eastAsia="en-US"/>
        </w:rPr>
        <w:t xml:space="preserve"> gazdasági szereplő szándékosan szolgáltatott hamis adatot vagy tett hamis nyilatkozatot, vagy az adott helyzetben általában elvárható gondosság mellett egyértelműen fel kellett volna ismernie, hogy az általa szolgáltatott adat a valóságnak, illetve nyilatkozata a rendelkezésére álló igazolások tartalmának nem felel meg;</w:t>
      </w:r>
    </w:p>
    <w:p w:rsidR="00772CC0" w:rsidRDefault="00CC21D7">
      <w:pPr>
        <w:ind w:left="284"/>
        <w:jc w:val="both"/>
      </w:pPr>
      <w:r>
        <w:rPr>
          <w:rFonts w:eastAsiaTheme="minorHAnsi"/>
          <w:i/>
          <w:iCs/>
          <w:sz w:val="22"/>
          <w:szCs w:val="22"/>
          <w:lang w:eastAsia="en-US"/>
        </w:rPr>
        <w:t xml:space="preserve">g) </w:t>
      </w:r>
      <w:r>
        <w:rPr>
          <w:rFonts w:eastAsiaTheme="minorHAnsi"/>
          <w:sz w:val="22"/>
          <w:szCs w:val="22"/>
          <w:lang w:eastAsia="en-US"/>
        </w:rPr>
        <w:t xml:space="preserve">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w:t>
      </w:r>
      <w:proofErr w:type="gramStart"/>
      <w:r>
        <w:rPr>
          <w:rFonts w:eastAsiaTheme="minorHAnsi"/>
          <w:sz w:val="22"/>
          <w:szCs w:val="22"/>
          <w:lang w:eastAsia="en-US"/>
        </w:rPr>
        <w:t>eljárásból</w:t>
      </w:r>
      <w:proofErr w:type="gramEnd"/>
      <w:r>
        <w:rPr>
          <w:rFonts w:eastAsiaTheme="minorHAnsi"/>
          <w:sz w:val="22"/>
          <w:szCs w:val="22"/>
          <w:lang w:eastAsia="en-US"/>
        </w:rPr>
        <w:t xml:space="preserve"> ebből az okból kizárták, és a kizárás tekintetében jogorvoslatra nem került sor az érintett beszerzési eljárás lezárulásától számított három évig;</w:t>
      </w:r>
    </w:p>
    <w:p w:rsidR="00772CC0" w:rsidRDefault="00CC21D7">
      <w:pPr>
        <w:ind w:left="284"/>
        <w:jc w:val="both"/>
      </w:pPr>
      <w:proofErr w:type="gramStart"/>
      <w:r>
        <w:rPr>
          <w:rFonts w:eastAsiaTheme="minorHAnsi"/>
          <w:i/>
          <w:iCs/>
          <w:sz w:val="22"/>
          <w:szCs w:val="22"/>
          <w:lang w:eastAsia="en-US"/>
        </w:rPr>
        <w:t>h</w:t>
      </w:r>
      <w:proofErr w:type="gramEnd"/>
      <w:r>
        <w:rPr>
          <w:rFonts w:eastAsiaTheme="minorHAnsi"/>
          <w:i/>
          <w:iCs/>
          <w:sz w:val="22"/>
          <w:szCs w:val="22"/>
          <w:lang w:eastAsia="en-US"/>
        </w:rPr>
        <w:t xml:space="preserve">) </w:t>
      </w:r>
      <w:r>
        <w:rPr>
          <w:rFonts w:eastAsiaTheme="minorHAnsi"/>
          <w:sz w:val="22"/>
          <w:szCs w:val="22"/>
          <w:lang w:eastAsia="en-US"/>
        </w:rPr>
        <w:t>tekintetében a következő feltételek valamelyike megvalósul:</w:t>
      </w:r>
    </w:p>
    <w:p w:rsidR="00772CC0" w:rsidRDefault="00CC21D7">
      <w:pPr>
        <w:ind w:left="567"/>
        <w:jc w:val="both"/>
      </w:pPr>
      <w:proofErr w:type="gramStart"/>
      <w:r>
        <w:rPr>
          <w:rFonts w:eastAsiaTheme="minorHAnsi"/>
          <w:i/>
          <w:iCs/>
          <w:sz w:val="22"/>
          <w:szCs w:val="22"/>
          <w:lang w:eastAsia="en-US"/>
        </w:rPr>
        <w:t>ha</w:t>
      </w:r>
      <w:proofErr w:type="gramEnd"/>
      <w:r>
        <w:rPr>
          <w:rFonts w:eastAsiaTheme="minorHAnsi"/>
          <w:i/>
          <w:iCs/>
          <w:sz w:val="22"/>
          <w:szCs w:val="22"/>
          <w:lang w:eastAsia="en-US"/>
        </w:rPr>
        <w:t xml:space="preserve">) </w:t>
      </w:r>
      <w:r>
        <w:rPr>
          <w:rFonts w:eastAsiaTheme="minorHAnsi"/>
          <w:sz w:val="22"/>
          <w:szCs w:val="22"/>
          <w:lang w:eastAsia="en-US"/>
        </w:rPr>
        <w:t>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rsidR="00772CC0" w:rsidRDefault="00CC21D7">
      <w:pPr>
        <w:ind w:left="567"/>
        <w:jc w:val="both"/>
      </w:pPr>
      <w:proofErr w:type="spellStart"/>
      <w:r>
        <w:rPr>
          <w:rFonts w:eastAsiaTheme="minorHAnsi"/>
          <w:i/>
          <w:iCs/>
          <w:sz w:val="22"/>
          <w:szCs w:val="22"/>
          <w:lang w:eastAsia="en-US"/>
        </w:rPr>
        <w:t>hb</w:t>
      </w:r>
      <w:proofErr w:type="spellEnd"/>
      <w:r>
        <w:rPr>
          <w:rFonts w:eastAsiaTheme="minorHAnsi"/>
          <w:i/>
          <w:iCs/>
          <w:sz w:val="22"/>
          <w:szCs w:val="22"/>
          <w:lang w:eastAsia="en-US"/>
        </w:rPr>
        <w:t xml:space="preserve">) </w:t>
      </w:r>
      <w:r>
        <w:rPr>
          <w:rFonts w:eastAsiaTheme="minorHAnsi"/>
          <w:sz w:val="22"/>
          <w:szCs w:val="22"/>
          <w:lang w:eastAsia="en-US"/>
        </w:rPr>
        <w:t xml:space="preserve">olyan szabályozott tőzsdén nem jegyzett társaság, amely a pénzmosás és a terrorizmus finanszírozása megelőzéséről és megakadályozásáról szóló 2017. évi LIII. törvény 3. § </w:t>
      </w:r>
      <w:r>
        <w:rPr>
          <w:rFonts w:eastAsiaTheme="minorHAnsi"/>
          <w:i/>
          <w:iCs/>
          <w:sz w:val="22"/>
          <w:szCs w:val="22"/>
          <w:lang w:eastAsia="en-US"/>
        </w:rPr>
        <w:t xml:space="preserve">38. </w:t>
      </w:r>
      <w:r>
        <w:rPr>
          <w:rFonts w:eastAsiaTheme="minorHAnsi"/>
          <w:sz w:val="22"/>
          <w:szCs w:val="22"/>
          <w:lang w:eastAsia="en-US"/>
        </w:rPr>
        <w:t>pont szerinti tényleges tulajdonosát nem képes megnevezni, vagy</w:t>
      </w:r>
    </w:p>
    <w:p w:rsidR="00772CC0" w:rsidRDefault="00CC21D7">
      <w:pPr>
        <w:ind w:left="567"/>
        <w:jc w:val="both"/>
      </w:pPr>
      <w:proofErr w:type="spellStart"/>
      <w:r>
        <w:rPr>
          <w:rFonts w:eastAsiaTheme="minorHAnsi"/>
          <w:i/>
          <w:iCs/>
          <w:sz w:val="22"/>
          <w:szCs w:val="22"/>
          <w:lang w:eastAsia="en-US"/>
        </w:rPr>
        <w:t>hc</w:t>
      </w:r>
      <w:proofErr w:type="spellEnd"/>
      <w:r>
        <w:rPr>
          <w:rFonts w:eastAsiaTheme="minorHAnsi"/>
          <w:i/>
          <w:iCs/>
          <w:sz w:val="22"/>
          <w:szCs w:val="22"/>
          <w:lang w:eastAsia="en-US"/>
        </w:rPr>
        <w:t xml:space="preserve">) </w:t>
      </w:r>
      <w:r>
        <w:rPr>
          <w:rFonts w:eastAsiaTheme="minorHAnsi"/>
          <w:sz w:val="22"/>
          <w:szCs w:val="22"/>
          <w:lang w:eastAsia="en-US"/>
        </w:rPr>
        <w:t xml:space="preserve">a gazdasági szereplőben közvetetten vagy közvetlenül </w:t>
      </w:r>
      <w:proofErr w:type="gramStart"/>
      <w:r>
        <w:rPr>
          <w:rFonts w:eastAsiaTheme="minorHAnsi"/>
          <w:sz w:val="22"/>
          <w:szCs w:val="22"/>
          <w:lang w:eastAsia="en-US"/>
        </w:rPr>
        <w:t>több, mint</w:t>
      </w:r>
      <w:proofErr w:type="gramEnd"/>
      <w:r>
        <w:rPr>
          <w:rFonts w:eastAsiaTheme="minorHAnsi"/>
          <w:sz w:val="22"/>
          <w:szCs w:val="22"/>
          <w:lang w:eastAsia="en-US"/>
        </w:rPr>
        <w:t xml:space="preserve"> 25%-os tulajdoni résszel vagy szavazati joggal rendelkezik olyan jogi személy vagy személyes joga szerint jogképes szervezet, amelynek tekintetében a </w:t>
      </w:r>
      <w:proofErr w:type="spellStart"/>
      <w:r>
        <w:rPr>
          <w:rFonts w:eastAsiaTheme="minorHAnsi"/>
          <w:i/>
          <w:iCs/>
          <w:sz w:val="22"/>
          <w:szCs w:val="22"/>
          <w:lang w:eastAsia="en-US"/>
        </w:rPr>
        <w:t>hb</w:t>
      </w:r>
      <w:proofErr w:type="spellEnd"/>
      <w:r>
        <w:rPr>
          <w:rFonts w:eastAsiaTheme="minorHAnsi"/>
          <w:i/>
          <w:iCs/>
          <w:sz w:val="22"/>
          <w:szCs w:val="22"/>
          <w:lang w:eastAsia="en-US"/>
        </w:rPr>
        <w:t xml:space="preserve">) </w:t>
      </w:r>
      <w:r>
        <w:rPr>
          <w:rFonts w:eastAsiaTheme="minorHAnsi"/>
          <w:sz w:val="22"/>
          <w:szCs w:val="22"/>
          <w:lang w:eastAsia="en-US"/>
        </w:rPr>
        <w:t>alpont szerinti feltétel fennáll;</w:t>
      </w:r>
    </w:p>
    <w:p w:rsidR="00772CC0" w:rsidRDefault="00CC21D7">
      <w:pPr>
        <w:ind w:left="284"/>
        <w:jc w:val="both"/>
      </w:pPr>
      <w:r>
        <w:rPr>
          <w:rFonts w:eastAsiaTheme="minorHAnsi"/>
          <w:i/>
          <w:iCs/>
          <w:sz w:val="22"/>
          <w:szCs w:val="22"/>
          <w:lang w:eastAsia="en-US"/>
        </w:rPr>
        <w:t xml:space="preserve">i) </w:t>
      </w:r>
      <w:r>
        <w:rPr>
          <w:rFonts w:eastAsiaTheme="minorHAnsi"/>
          <w:sz w:val="22"/>
          <w:szCs w:val="22"/>
          <w:lang w:eastAsia="en-US"/>
        </w:rPr>
        <w:t>harmadik országbeli állampolgár Magyarországon engedélyhez kötött foglalkoztatása esetén a munkaügyi hatóság által a munkaügyi ellenőrzésről szóló 1996. évi LXXV. törvény 7/</w:t>
      </w:r>
      <w:proofErr w:type="gramStart"/>
      <w:r>
        <w:rPr>
          <w:rFonts w:eastAsiaTheme="minorHAnsi"/>
          <w:sz w:val="22"/>
          <w:szCs w:val="22"/>
          <w:lang w:eastAsia="en-US"/>
        </w:rPr>
        <w:t>A</w:t>
      </w:r>
      <w:proofErr w:type="gramEnd"/>
      <w:r>
        <w:rPr>
          <w:rFonts w:eastAsiaTheme="minorHAnsi"/>
          <w:sz w:val="22"/>
          <w:szCs w:val="22"/>
          <w:lang w:eastAsia="en-US"/>
        </w:rPr>
        <w:t>. §</w:t>
      </w:r>
      <w:proofErr w:type="spellStart"/>
      <w:r>
        <w:rPr>
          <w:rFonts w:eastAsiaTheme="minorHAnsi"/>
          <w:sz w:val="22"/>
          <w:szCs w:val="22"/>
          <w:lang w:eastAsia="en-US"/>
        </w:rPr>
        <w:t>-</w:t>
      </w:r>
      <w:proofErr w:type="gramStart"/>
      <w:r>
        <w:rPr>
          <w:rFonts w:eastAsiaTheme="minorHAnsi"/>
          <w:sz w:val="22"/>
          <w:szCs w:val="22"/>
          <w:lang w:eastAsia="en-US"/>
        </w:rPr>
        <w:t>a</w:t>
      </w:r>
      <w:proofErr w:type="spellEnd"/>
      <w:proofErr w:type="gramEnd"/>
      <w:r>
        <w:rPr>
          <w:rFonts w:eastAsiaTheme="minorHAnsi"/>
          <w:sz w:val="22"/>
          <w:szCs w:val="22"/>
          <w:lang w:eastAsia="en-US"/>
        </w:rPr>
        <w:t xml:space="preserve"> alapján két évnél nem régebben jogerőre emelkedett közigazgatási - vagy annak felülvizsgálata esetén bírósági - határozatban megállapított és a központi költségvetésbe történő befizetésre kötelezéssel vagy az idegenrendészeti hatóság által a harmadik országbeli állampolgárok beutazásáról és tartózkodásáról szóló törvény szerinti közrendvédelmi bírsággal sújtott jogszabálysértést követett el.</w:t>
      </w:r>
    </w:p>
    <w:p w:rsidR="00772CC0" w:rsidRDefault="00CC21D7">
      <w:pPr>
        <w:ind w:left="284"/>
        <w:jc w:val="both"/>
      </w:pPr>
      <w:r>
        <w:rPr>
          <w:rFonts w:eastAsiaTheme="minorHAnsi"/>
          <w:i/>
          <w:sz w:val="22"/>
          <w:szCs w:val="22"/>
          <w:lang w:eastAsia="en-US"/>
        </w:rPr>
        <w:t>j)</w:t>
      </w:r>
      <w:r>
        <w:rPr>
          <w:rFonts w:eastAsiaTheme="minorHAnsi"/>
          <w:sz w:val="22"/>
          <w:szCs w:val="22"/>
          <w:lang w:eastAsia="en-US"/>
        </w:rPr>
        <w:t xml:space="preserve"> az államháztartásról szóló 2011. évi CXCV. törvény 41.§ (6) bekezdése szerint nem minősül átlátható szervezetnek, figyelemmel a törvény 1.§ 4. pontjára.</w:t>
      </w:r>
    </w:p>
    <w:p w:rsidR="00772CC0" w:rsidRDefault="00772CC0">
      <w:pPr>
        <w:spacing w:line="276" w:lineRule="auto"/>
        <w:jc w:val="both"/>
        <w:rPr>
          <w:b/>
          <w:color w:val="000000"/>
          <w:sz w:val="22"/>
          <w:szCs w:val="22"/>
        </w:rPr>
      </w:pPr>
    </w:p>
    <w:p w:rsidR="00772CC0" w:rsidRDefault="00CC21D7">
      <w:pPr>
        <w:spacing w:line="276" w:lineRule="auto"/>
        <w:jc w:val="both"/>
      </w:pPr>
      <w:r>
        <w:rPr>
          <w:color w:val="000000"/>
          <w:sz w:val="22"/>
          <w:szCs w:val="22"/>
        </w:rPr>
        <w:t>Kelt:</w:t>
      </w:r>
    </w:p>
    <w:tbl>
      <w:tblPr>
        <w:tblW w:w="4320" w:type="dxa"/>
        <w:tblInd w:w="4890" w:type="dxa"/>
        <w:tblLayout w:type="fixed"/>
        <w:tblCellMar>
          <w:left w:w="70" w:type="dxa"/>
          <w:right w:w="70" w:type="dxa"/>
        </w:tblCellMar>
        <w:tblLook w:val="0000" w:firstRow="0" w:lastRow="0" w:firstColumn="0" w:lastColumn="0" w:noHBand="0" w:noVBand="0"/>
      </w:tblPr>
      <w:tblGrid>
        <w:gridCol w:w="4320"/>
      </w:tblGrid>
      <w:tr w:rsidR="00772CC0">
        <w:tc>
          <w:tcPr>
            <w:tcW w:w="4320" w:type="dxa"/>
          </w:tcPr>
          <w:p w:rsidR="00772CC0" w:rsidRDefault="00CC21D7">
            <w:pPr>
              <w:widowControl w:val="0"/>
              <w:spacing w:line="276" w:lineRule="auto"/>
              <w:jc w:val="both"/>
              <w:rPr>
                <w:color w:val="000000"/>
                <w:sz w:val="22"/>
                <w:szCs w:val="22"/>
              </w:rPr>
            </w:pPr>
            <w:r>
              <w:rPr>
                <w:color w:val="000000"/>
                <w:sz w:val="22"/>
                <w:szCs w:val="22"/>
              </w:rPr>
              <w:t>………………………………</w:t>
            </w:r>
          </w:p>
          <w:p w:rsidR="00772CC0" w:rsidRDefault="00CC21D7">
            <w:pPr>
              <w:widowControl w:val="0"/>
              <w:spacing w:line="276" w:lineRule="auto"/>
              <w:ind w:firstLine="780"/>
              <w:jc w:val="both"/>
              <w:rPr>
                <w:color w:val="000000"/>
                <w:sz w:val="22"/>
                <w:szCs w:val="22"/>
              </w:rPr>
            </w:pPr>
            <w:r>
              <w:rPr>
                <w:color w:val="000000"/>
                <w:sz w:val="22"/>
                <w:szCs w:val="22"/>
              </w:rPr>
              <w:t>cégszerű aláírás</w:t>
            </w:r>
          </w:p>
        </w:tc>
      </w:tr>
    </w:tbl>
    <w:p w:rsidR="00772CC0" w:rsidRDefault="00772CC0">
      <w:pPr>
        <w:rPr>
          <w:rFonts w:ascii="Calibri" w:hAnsi="Calibri" w:cs="Calibri"/>
          <w:color w:val="000000"/>
          <w:sz w:val="22"/>
          <w:szCs w:val="22"/>
        </w:rPr>
      </w:pPr>
    </w:p>
    <w:p w:rsidR="00772CC0" w:rsidRDefault="00CC21D7">
      <w:pPr>
        <w:spacing w:after="200" w:line="276" w:lineRule="auto"/>
        <w:rPr>
          <w:rFonts w:ascii="Calibri" w:hAnsi="Calibri" w:cs="Calibri"/>
          <w:color w:val="000000"/>
          <w:sz w:val="22"/>
          <w:szCs w:val="22"/>
        </w:rPr>
      </w:pPr>
      <w:r>
        <w:br w:type="page"/>
      </w:r>
    </w:p>
    <w:p w:rsidR="00772CC0" w:rsidRDefault="00CC21D7">
      <w:pPr>
        <w:jc w:val="right"/>
      </w:pPr>
      <w:r>
        <w:rPr>
          <w:i/>
          <w:sz w:val="22"/>
          <w:szCs w:val="22"/>
        </w:rPr>
        <w:lastRenderedPageBreak/>
        <w:t>3. sz. melléklet</w:t>
      </w:r>
    </w:p>
    <w:p w:rsidR="00772CC0" w:rsidRDefault="00CC21D7">
      <w:pPr>
        <w:jc w:val="center"/>
      </w:pPr>
      <w:r>
        <w:rPr>
          <w:b/>
        </w:rPr>
        <w:t>Műszaki leírás</w:t>
      </w:r>
    </w:p>
    <w:p w:rsidR="00772CC0" w:rsidRDefault="00CC21D7">
      <w:pPr>
        <w:jc w:val="center"/>
      </w:pPr>
      <w:r>
        <w:rPr>
          <w:b/>
          <w:sz w:val="22"/>
          <w:szCs w:val="22"/>
        </w:rPr>
        <w:t>Budapest Főváros VIII. kerületének területén üzemelő térfigyelő rendszer adatátviteli hálózat felújítási munkái</w:t>
      </w:r>
    </w:p>
    <w:p w:rsidR="00772CC0" w:rsidRDefault="00772CC0">
      <w:pPr>
        <w:rPr>
          <w:b/>
        </w:rPr>
      </w:pPr>
    </w:p>
    <w:p w:rsidR="00772CC0" w:rsidRDefault="00772CC0">
      <w:pPr>
        <w:rPr>
          <w:b/>
        </w:rPr>
      </w:pPr>
    </w:p>
    <w:p w:rsidR="00772CC0" w:rsidRDefault="00CC21D7">
      <w:pPr>
        <w:jc w:val="both"/>
      </w:pPr>
      <w:r>
        <w:t>A térfigyelő rendszer jelen állapotának a kiépítése hat évvel ezelőtt kezdődött meg. Az elmúlt évek videó- és átvitel technikai fejlődése, valamint a kerület intenzív fejlesztése miatti épített környezet változása miatt mára az adatátviteli hálózat felújításra és fejlesztésre szorul.</w:t>
      </w:r>
    </w:p>
    <w:p w:rsidR="00772CC0" w:rsidRDefault="00CC21D7">
      <w:pPr>
        <w:jc w:val="both"/>
      </w:pPr>
      <w:r>
        <w:br/>
        <w:t xml:space="preserve">A modern technológiás kamerák a korábbiaknál lényegesen magasabb sávszélesség igénnyel rendelkeznek, melyeket modernebb átvitel technikai berendezésekkel lehet biztosítani. </w:t>
      </w:r>
    </w:p>
    <w:p w:rsidR="00772CC0" w:rsidRDefault="00772CC0">
      <w:pPr>
        <w:jc w:val="both"/>
      </w:pPr>
    </w:p>
    <w:p w:rsidR="00772CC0" w:rsidRDefault="00CC21D7">
      <w:pPr>
        <w:jc w:val="both"/>
      </w:pPr>
      <w:r>
        <w:t xml:space="preserve">Az első ütemekben 720p HD felbontású kamerák telepítése történt, majd 1080p </w:t>
      </w:r>
      <w:proofErr w:type="spellStart"/>
      <w:r>
        <w:t>full</w:t>
      </w:r>
      <w:proofErr w:type="spellEnd"/>
      <w:r>
        <w:t xml:space="preserve"> HD, sőt a Blaha Lujza téren, valamint 2019. októbertől a Bláthy Ottó utcában 8 megapixeles kamerák is üzemelnek. A fejlesztési tervekben további nagy felbontású kamerák is szerepelnek.</w:t>
      </w:r>
    </w:p>
    <w:p w:rsidR="00772CC0" w:rsidRDefault="00772CC0">
      <w:pPr>
        <w:jc w:val="both"/>
      </w:pPr>
    </w:p>
    <w:p w:rsidR="00772CC0" w:rsidRDefault="00CC21D7">
      <w:pPr>
        <w:jc w:val="both"/>
      </w:pPr>
      <w:r>
        <w:t>Az intenzív kerületfejlesztés miatt megváltozott építészeti környezet szintén jelátviteli problémákat okoz (Víg utca, Corvin sétány, stb.).</w:t>
      </w:r>
    </w:p>
    <w:p w:rsidR="00772CC0" w:rsidRDefault="00772CC0">
      <w:pPr>
        <w:jc w:val="both"/>
      </w:pPr>
    </w:p>
    <w:p w:rsidR="00772CC0" w:rsidRDefault="00CC21D7">
      <w:pPr>
        <w:jc w:val="both"/>
      </w:pPr>
      <w:r>
        <w:t xml:space="preserve">A különböző szolgáltatók, felhasználók által újonnan telepített vezeték nélküli hálózatok szintén megváltoztatják a hálózati környezetet, amihez alkalmazkodni kell. </w:t>
      </w:r>
    </w:p>
    <w:p w:rsidR="00772CC0" w:rsidRDefault="00772CC0">
      <w:pPr>
        <w:jc w:val="both"/>
      </w:pPr>
    </w:p>
    <w:p w:rsidR="00772CC0" w:rsidRDefault="00CC21D7">
      <w:pPr>
        <w:jc w:val="both"/>
      </w:pPr>
      <w:r>
        <w:t>Ahol a rendelkezésre álló sávszélesség a kamerák igénye, vagy a megváltozott építészeti vagy hálózati környezet miatt nem elegendő, ott a kamerák elérése akadozik, ideiglenesen vagy akár állandóan is elérhetetlenné válhatnak, felvétel sem készül.</w:t>
      </w:r>
    </w:p>
    <w:p w:rsidR="00772CC0" w:rsidRDefault="00772CC0">
      <w:pPr>
        <w:jc w:val="both"/>
      </w:pPr>
    </w:p>
    <w:p w:rsidR="00772CC0" w:rsidRDefault="00CC21D7">
      <w:pPr>
        <w:jc w:val="both"/>
      </w:pPr>
      <w:r>
        <w:t>A fentiek miatt a hálózat jelenlegi állapotát fel kell mérni, és az átviteli hálózatot fejleszteni – átalakítani szükséges.</w:t>
      </w:r>
    </w:p>
    <w:p w:rsidR="00772CC0" w:rsidRDefault="00772CC0">
      <w:pPr>
        <w:jc w:val="both"/>
      </w:pPr>
    </w:p>
    <w:p w:rsidR="00772CC0" w:rsidRDefault="00CC21D7">
      <w:pPr>
        <w:jc w:val="both"/>
      </w:pPr>
      <w:r>
        <w:t>A kerület térfigyelő rendszere jellegéből és funkciójából adódóan fokozott adat- és üzembiztonságot követel meg. Az adatátviteli hálózaton munkát végezni csak olyan kivitelező jogosult, aki rendelkezik a kerületi térfigyelő központi szoftver gyártója által kiállított igazolással a rendszer telepítésére, karbantartására, javítására.</w:t>
      </w:r>
    </w:p>
    <w:p w:rsidR="00772CC0" w:rsidRDefault="00772CC0"/>
    <w:p w:rsidR="00772CC0" w:rsidRDefault="00772CC0"/>
    <w:p w:rsidR="00772CC0" w:rsidRDefault="00CC21D7">
      <w:r>
        <w:rPr>
          <w:b/>
        </w:rPr>
        <w:t>Feladatok</w:t>
      </w:r>
    </w:p>
    <w:p w:rsidR="00772CC0" w:rsidRDefault="00772CC0"/>
    <w:p w:rsidR="00772CC0" w:rsidRDefault="00CC21D7">
      <w:r>
        <w:rPr>
          <w:i/>
        </w:rPr>
        <w:t>1. Felmérés</w:t>
      </w:r>
    </w:p>
    <w:p w:rsidR="00772CC0" w:rsidRDefault="00CC21D7">
      <w:r>
        <w:t>Fel kell mérni az átviteli hálózat jelenlegi állapotát, megvizsgálni a rendelkezésre álló sávszélesség adatokat, az adott szakaszon üzemelő berendezések megfelelő minőségben történő üzeméhez szükséges elvárásokat, valamint az épített környezetet és a telepítési pozíciók kapcsolatát, és esetleges változásait.</w:t>
      </w:r>
    </w:p>
    <w:p w:rsidR="00772CC0" w:rsidRDefault="00772CC0"/>
    <w:p w:rsidR="00772CC0" w:rsidRDefault="00CC21D7">
      <w:r>
        <w:rPr>
          <w:i/>
        </w:rPr>
        <w:t>2. Tervezés, szakvélemény</w:t>
      </w:r>
    </w:p>
    <w:p w:rsidR="00772CC0" w:rsidRDefault="00CC21D7">
      <w:r>
        <w:t>A felmérés eredményei alapján kiviteli tervet kell készíteni. A tervet jóvá kell hagyatni az Önkormányzat, valamint a rendszert üzemeltető társaság képviselőjével.</w:t>
      </w:r>
    </w:p>
    <w:p w:rsidR="00772CC0" w:rsidRDefault="00772CC0"/>
    <w:p w:rsidR="00772CC0" w:rsidRDefault="00CC21D7">
      <w:r>
        <w:rPr>
          <w:i/>
        </w:rPr>
        <w:t>3. Kiépítés</w:t>
      </w:r>
    </w:p>
    <w:p w:rsidR="00772CC0" w:rsidRDefault="00CC21D7">
      <w:r>
        <w:t>Az elfogadott kiviteli tervet meg kell valósítani.</w:t>
      </w:r>
    </w:p>
    <w:p w:rsidR="00772CC0" w:rsidRDefault="00772CC0"/>
    <w:p w:rsidR="00772CC0" w:rsidRDefault="00772CC0">
      <w:pPr>
        <w:rPr>
          <w:b/>
        </w:rPr>
      </w:pPr>
    </w:p>
    <w:p w:rsidR="00772CC0" w:rsidRDefault="00CC21D7">
      <w:r>
        <w:rPr>
          <w:b/>
        </w:rPr>
        <w:lastRenderedPageBreak/>
        <w:t>Adatszolgáltatás</w:t>
      </w:r>
    </w:p>
    <w:p w:rsidR="00772CC0" w:rsidRDefault="00772CC0"/>
    <w:p w:rsidR="00772CC0" w:rsidRDefault="00CC21D7">
      <w:r>
        <w:rPr>
          <w:i/>
        </w:rPr>
        <w:t xml:space="preserve">A hálózat felújítása az előzetes tervek szerint a következő szakaszokra </w:t>
      </w:r>
      <w:proofErr w:type="gramStart"/>
      <w:r>
        <w:rPr>
          <w:i/>
        </w:rPr>
        <w:t>kell</w:t>
      </w:r>
      <w:proofErr w:type="gramEnd"/>
      <w:r>
        <w:rPr>
          <w:i/>
        </w:rPr>
        <w:t xml:space="preserve"> kiterjedjen (piros szakaszok)</w:t>
      </w:r>
      <w:r>
        <w:rPr>
          <w:noProof/>
        </w:rPr>
        <w:drawing>
          <wp:inline distT="0" distB="0" distL="0" distR="0">
            <wp:extent cx="5995035" cy="808672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6"/>
                    <a:stretch>
                      <a:fillRect/>
                    </a:stretch>
                  </pic:blipFill>
                  <pic:spPr bwMode="auto">
                    <a:xfrm>
                      <a:off x="0" y="0"/>
                      <a:ext cx="5995035" cy="8086725"/>
                    </a:xfrm>
                    <a:prstGeom prst="rect">
                      <a:avLst/>
                    </a:prstGeom>
                  </pic:spPr>
                </pic:pic>
              </a:graphicData>
            </a:graphic>
          </wp:inline>
        </w:drawing>
      </w:r>
    </w:p>
    <w:p w:rsidR="00772CC0" w:rsidRDefault="00CC21D7">
      <w:r>
        <w:rPr>
          <w:i/>
        </w:rPr>
        <w:lastRenderedPageBreak/>
        <w:t>A felújítás a következő pontokban javasolt az előzetes felmérések szerint (a lista iránymutatás, a végleges megoldást a tervezést és megrendelői-üzemeltetői jóváhagyást követően kell meghatározni):</w:t>
      </w:r>
    </w:p>
    <w:p w:rsidR="00772CC0" w:rsidRDefault="00772CC0">
      <w:pPr>
        <w:rPr>
          <w:i/>
        </w:rPr>
      </w:pPr>
    </w:p>
    <w:p w:rsidR="00772CC0" w:rsidRDefault="00772CC0">
      <w:pPr>
        <w:jc w:val="center"/>
      </w:pPr>
    </w:p>
    <w:p w:rsidR="00772CC0" w:rsidRDefault="00CC21D7">
      <w:r>
        <w:t>Átjátszók:</w:t>
      </w:r>
    </w:p>
    <w:p w:rsidR="00772CC0" w:rsidRDefault="00772CC0"/>
    <w:p w:rsidR="00772CC0" w:rsidRDefault="00CC21D7">
      <w:pPr>
        <w:ind w:firstLine="720"/>
      </w:pPr>
      <w:r>
        <w:t>Füvészkert tüdőgondozó átjátszó</w:t>
      </w:r>
    </w:p>
    <w:p w:rsidR="00772CC0" w:rsidRDefault="00CC21D7">
      <w:pPr>
        <w:ind w:firstLine="720"/>
      </w:pPr>
      <w:r>
        <w:t>Gutenberg téri átjátszó</w:t>
      </w:r>
    </w:p>
    <w:p w:rsidR="00772CC0" w:rsidRDefault="00CC21D7">
      <w:pPr>
        <w:ind w:firstLine="720"/>
      </w:pPr>
      <w:r>
        <w:t>Harminckettesek tere</w:t>
      </w:r>
    </w:p>
    <w:p w:rsidR="00772CC0" w:rsidRDefault="00CC21D7">
      <w:pPr>
        <w:ind w:firstLine="720"/>
      </w:pPr>
      <w:r>
        <w:t>Németh László Általános Iskolai átjátszó</w:t>
      </w:r>
    </w:p>
    <w:p w:rsidR="00772CC0" w:rsidRDefault="00CC21D7">
      <w:pPr>
        <w:ind w:firstLine="720"/>
      </w:pPr>
      <w:r>
        <w:t>Orczy téri átjátszó</w:t>
      </w:r>
    </w:p>
    <w:p w:rsidR="00772CC0" w:rsidRDefault="00CC21D7">
      <w:pPr>
        <w:ind w:firstLine="720"/>
      </w:pPr>
      <w:r>
        <w:t>Práter utcai átjátszó</w:t>
      </w:r>
    </w:p>
    <w:p w:rsidR="00772CC0" w:rsidRDefault="00CC21D7">
      <w:pPr>
        <w:ind w:firstLine="720"/>
      </w:pPr>
      <w:r>
        <w:t>Víg utcai rendőrségi átjátszó</w:t>
      </w:r>
    </w:p>
    <w:p w:rsidR="00772CC0" w:rsidRDefault="00CC21D7">
      <w:pPr>
        <w:ind w:firstLine="720"/>
      </w:pPr>
      <w:proofErr w:type="spellStart"/>
      <w:r>
        <w:t>Semmelweiss</w:t>
      </w:r>
      <w:proofErr w:type="spellEnd"/>
      <w:r>
        <w:t xml:space="preserve"> Egyetem átjátszó</w:t>
      </w:r>
    </w:p>
    <w:p w:rsidR="00772CC0" w:rsidRDefault="00CC21D7">
      <w:pPr>
        <w:ind w:firstLine="720"/>
      </w:pPr>
      <w:r>
        <w:t>Százados utcai átjátszó</w:t>
      </w:r>
    </w:p>
    <w:p w:rsidR="00772CC0" w:rsidRDefault="00CC21D7">
      <w:pPr>
        <w:ind w:firstLine="720"/>
      </w:pPr>
      <w:r>
        <w:t>Tömő utcai átjátszó</w:t>
      </w:r>
    </w:p>
    <w:p w:rsidR="00772CC0" w:rsidRDefault="00772CC0"/>
    <w:p w:rsidR="00772CC0" w:rsidRDefault="00772CC0"/>
    <w:p w:rsidR="00772CC0" w:rsidRDefault="00CC21D7">
      <w:r>
        <w:t>Kamera végpontok:</w:t>
      </w:r>
    </w:p>
    <w:p w:rsidR="00772CC0" w:rsidRDefault="00772CC0"/>
    <w:p w:rsidR="00772CC0" w:rsidRDefault="00CC21D7">
      <w:r>
        <w:tab/>
        <w:t>003 Baross u. - Németh u. kereszteződés</w:t>
      </w:r>
    </w:p>
    <w:p w:rsidR="00772CC0" w:rsidRDefault="00CC21D7">
      <w:r>
        <w:tab/>
        <w:t>004 Kis Stáció u. 5. - Vajdahunyad u. 1/B sarok</w:t>
      </w:r>
    </w:p>
    <w:p w:rsidR="00772CC0" w:rsidRDefault="00CC21D7">
      <w:r>
        <w:tab/>
        <w:t>005 Baross u. 49. - József körút 55-57. sarok</w:t>
      </w:r>
    </w:p>
    <w:p w:rsidR="00772CC0" w:rsidRDefault="00CC21D7">
      <w:r>
        <w:tab/>
        <w:t>011 József u. 10. - Salétrom u. 12. sarok</w:t>
      </w:r>
    </w:p>
    <w:p w:rsidR="00772CC0" w:rsidRDefault="00CC21D7">
      <w:r>
        <w:tab/>
        <w:t>012 József u. 17. - Német u. 15. sarok</w:t>
      </w:r>
    </w:p>
    <w:p w:rsidR="00772CC0" w:rsidRDefault="00CC21D7">
      <w:r>
        <w:tab/>
        <w:t>018 Nap u. 25. - Futó u. 23. sarok</w:t>
      </w:r>
    </w:p>
    <w:p w:rsidR="00772CC0" w:rsidRDefault="00CC21D7">
      <w:r>
        <w:tab/>
        <w:t>038 Futó u. 2. - Horváth Mihály tér 2. sarok</w:t>
      </w:r>
    </w:p>
    <w:p w:rsidR="00772CC0" w:rsidRDefault="00CC21D7">
      <w:r>
        <w:tab/>
        <w:t>049 Gutenberg tér 2. - Bródy Sándor u. 48. sarok</w:t>
      </w:r>
    </w:p>
    <w:p w:rsidR="00772CC0" w:rsidRDefault="00CC21D7">
      <w:r>
        <w:tab/>
        <w:t>050 Gutenberg tér 4. - Scheiber Sándor u. 1. sarok</w:t>
      </w:r>
    </w:p>
    <w:p w:rsidR="00772CC0" w:rsidRDefault="00CC21D7">
      <w:r>
        <w:tab/>
        <w:t>065 Bérkocsis u. 25/</w:t>
      </w:r>
      <w:proofErr w:type="gramStart"/>
      <w:r>
        <w:t>A</w:t>
      </w:r>
      <w:proofErr w:type="gramEnd"/>
      <w:r>
        <w:t xml:space="preserve"> - Víg u. 18. sarok</w:t>
      </w:r>
    </w:p>
    <w:p w:rsidR="00772CC0" w:rsidRDefault="00CC21D7">
      <w:r>
        <w:tab/>
        <w:t>072 Tömő u. 23/</w:t>
      </w:r>
      <w:proofErr w:type="gramStart"/>
      <w:r>
        <w:t>A</w:t>
      </w:r>
      <w:proofErr w:type="gramEnd"/>
      <w:r>
        <w:t xml:space="preserve"> - Szigony u. 24. sarok</w:t>
      </w:r>
    </w:p>
    <w:p w:rsidR="00772CC0" w:rsidRDefault="00CC21D7">
      <w:r>
        <w:tab/>
        <w:t>075 Leonardo da Vinci u. 44. – Tömő u. 3. sarok</w:t>
      </w:r>
    </w:p>
    <w:p w:rsidR="00772CC0" w:rsidRDefault="00CC21D7">
      <w:r>
        <w:tab/>
        <w:t>088 Üllői út 58. - Futó u. 57. sarok</w:t>
      </w:r>
    </w:p>
    <w:p w:rsidR="00772CC0" w:rsidRDefault="00CC21D7">
      <w:r>
        <w:tab/>
        <w:t>090 Üllői út 91. - Szigony u. 36. sarok</w:t>
      </w:r>
    </w:p>
    <w:p w:rsidR="00772CC0" w:rsidRDefault="00CC21D7">
      <w:pPr>
        <w:ind w:firstLine="720"/>
      </w:pPr>
      <w:r>
        <w:t>091 Korányi Sándor u. 2/</w:t>
      </w:r>
      <w:proofErr w:type="gramStart"/>
      <w:r>
        <w:t>A</w:t>
      </w:r>
      <w:proofErr w:type="gramEnd"/>
      <w:r>
        <w:t xml:space="preserve"> - Üllői út 78. sarok</w:t>
      </w:r>
    </w:p>
    <w:p w:rsidR="00772CC0" w:rsidRDefault="00CC21D7">
      <w:pPr>
        <w:ind w:firstLine="720"/>
      </w:pPr>
      <w:r>
        <w:t xml:space="preserve">093 </w:t>
      </w:r>
      <w:proofErr w:type="spellStart"/>
      <w:r>
        <w:t>Bókay</w:t>
      </w:r>
      <w:proofErr w:type="spellEnd"/>
      <w:r>
        <w:t xml:space="preserve"> János u. 56. - </w:t>
      </w:r>
      <w:proofErr w:type="spellStart"/>
      <w:r>
        <w:t>Apáthy</w:t>
      </w:r>
      <w:proofErr w:type="spellEnd"/>
      <w:r>
        <w:t xml:space="preserve"> István u. 2. sarok</w:t>
      </w:r>
    </w:p>
    <w:p w:rsidR="00772CC0" w:rsidRDefault="00CC21D7">
      <w:pPr>
        <w:ind w:firstLine="720"/>
      </w:pPr>
      <w:r>
        <w:t>095 Tömő u. 56. - Füvészkert u. 26/B sarok</w:t>
      </w:r>
    </w:p>
    <w:p w:rsidR="00772CC0" w:rsidRDefault="00CC21D7">
      <w:pPr>
        <w:ind w:firstLine="720"/>
      </w:pPr>
      <w:r>
        <w:t xml:space="preserve">096 Práter u. 65. - </w:t>
      </w:r>
      <w:proofErr w:type="spellStart"/>
      <w:r>
        <w:t>Lippa</w:t>
      </w:r>
      <w:proofErr w:type="spellEnd"/>
      <w:r>
        <w:t xml:space="preserve"> u. 2. sarok</w:t>
      </w:r>
    </w:p>
    <w:p w:rsidR="00772CC0" w:rsidRDefault="00CC21D7">
      <w:r>
        <w:tab/>
        <w:t>102 Déri Miksa u. 18. - Nagy Fuvaros u. 9. sarok</w:t>
      </w:r>
    </w:p>
    <w:p w:rsidR="00772CC0" w:rsidRDefault="00CC21D7">
      <w:pPr>
        <w:ind w:firstLine="720"/>
      </w:pPr>
      <w:r>
        <w:t>110 Villám u. - Benyovszky Móric u.</w:t>
      </w:r>
    </w:p>
    <w:p w:rsidR="00772CC0" w:rsidRDefault="00CC21D7">
      <w:pPr>
        <w:ind w:firstLine="720"/>
      </w:pPr>
      <w:r>
        <w:t>114 Molnár Ferenc tér</w:t>
      </w:r>
    </w:p>
    <w:p w:rsidR="00772CC0" w:rsidRDefault="00CC21D7">
      <w:pPr>
        <w:ind w:firstLine="720"/>
      </w:pPr>
      <w:r>
        <w:t>118 Corvin sétány 3</w:t>
      </w:r>
    </w:p>
    <w:p w:rsidR="00772CC0" w:rsidRDefault="00CC21D7">
      <w:pPr>
        <w:ind w:firstLine="720"/>
      </w:pPr>
      <w:r>
        <w:t>119 Corvin pláza</w:t>
      </w:r>
    </w:p>
    <w:p w:rsidR="00772CC0" w:rsidRDefault="00CC21D7">
      <w:pPr>
        <w:ind w:firstLine="720"/>
      </w:pPr>
      <w:r>
        <w:t>122 Benyovszky Móric u. - Bláthy Ottó u. (étterem)</w:t>
      </w:r>
    </w:p>
    <w:p w:rsidR="00772CC0" w:rsidRDefault="00CC21D7">
      <w:pPr>
        <w:ind w:firstLine="720"/>
      </w:pPr>
      <w:r>
        <w:t>133 Illés u. 38. - Dugonics u. 1. sarok</w:t>
      </w:r>
    </w:p>
    <w:p w:rsidR="00772CC0" w:rsidRDefault="00CC21D7">
      <w:pPr>
        <w:ind w:firstLine="720"/>
      </w:pPr>
      <w:r>
        <w:t>137 Orczy út 29. - Sárkány u. 16. előtti kereszteződés</w:t>
      </w:r>
    </w:p>
    <w:p w:rsidR="00772CC0" w:rsidRDefault="00CC21D7">
      <w:pPr>
        <w:ind w:firstLine="720"/>
      </w:pPr>
      <w:r>
        <w:t>138 Orczy út 6. - Elnök u. 1. sarok</w:t>
      </w:r>
    </w:p>
    <w:p w:rsidR="00772CC0" w:rsidRDefault="00CC21D7">
      <w:pPr>
        <w:ind w:firstLine="720"/>
      </w:pPr>
      <w:r>
        <w:t>139 Delej u. 49. - Vajda Péter u. 4. sarok</w:t>
      </w:r>
    </w:p>
    <w:p w:rsidR="00772CC0" w:rsidRDefault="00CC21D7">
      <w:pPr>
        <w:ind w:firstLine="720"/>
      </w:pPr>
      <w:r>
        <w:t>140 Bláthy Ottó u. 35. - Vajda Péter u. 8. sarok</w:t>
      </w:r>
    </w:p>
    <w:p w:rsidR="00772CC0" w:rsidRDefault="00CC21D7">
      <w:pPr>
        <w:ind w:firstLine="720"/>
      </w:pPr>
      <w:r>
        <w:t>142 Bláthy Ottó u. 7. - Elnök u. 12. sarok</w:t>
      </w:r>
    </w:p>
    <w:p w:rsidR="00772CC0" w:rsidRDefault="00CC21D7">
      <w:pPr>
        <w:ind w:firstLine="720"/>
      </w:pPr>
      <w:r>
        <w:lastRenderedPageBreak/>
        <w:t>151 Korányi Sándor u. 12.</w:t>
      </w:r>
    </w:p>
    <w:p w:rsidR="00772CC0" w:rsidRDefault="00CC21D7">
      <w:pPr>
        <w:ind w:firstLine="720"/>
      </w:pPr>
      <w:r>
        <w:t>174 Kőbányai út 22. - Könyves Kálmán körút sarok</w:t>
      </w:r>
    </w:p>
    <w:p w:rsidR="00772CC0" w:rsidRDefault="00CC21D7">
      <w:pPr>
        <w:ind w:firstLine="720"/>
      </w:pPr>
      <w:r>
        <w:t>190 Rezső tér 16. sarok (Gaál Mózes u. szemben)</w:t>
      </w:r>
    </w:p>
    <w:p w:rsidR="00772CC0" w:rsidRDefault="00CC21D7">
      <w:pPr>
        <w:ind w:firstLine="720"/>
      </w:pPr>
      <w:r>
        <w:t>192 Győrffy István u. 22.-24. (Villám u. szemben)</w:t>
      </w:r>
    </w:p>
    <w:p w:rsidR="00772CC0" w:rsidRDefault="00CC21D7">
      <w:pPr>
        <w:ind w:firstLine="720"/>
      </w:pPr>
      <w:r>
        <w:t>194 Üllői út 102. - Könyves Kálmán körút sarok</w:t>
      </w:r>
    </w:p>
    <w:p w:rsidR="00772CC0" w:rsidRDefault="00CC21D7">
      <w:pPr>
        <w:ind w:firstLine="720"/>
      </w:pPr>
      <w:r>
        <w:t>203 Korányi Sándor u. 3/</w:t>
      </w:r>
      <w:proofErr w:type="gramStart"/>
      <w:r>
        <w:t>A</w:t>
      </w:r>
      <w:proofErr w:type="gramEnd"/>
      <w:r>
        <w:t xml:space="preserve"> (Illés u. szemben)</w:t>
      </w:r>
    </w:p>
    <w:p w:rsidR="00772CC0" w:rsidRDefault="00CC21D7">
      <w:pPr>
        <w:ind w:firstLine="720"/>
      </w:pPr>
      <w:r>
        <w:t>205 Szigony u. 29. (Jázmin u. szemben)</w:t>
      </w:r>
    </w:p>
    <w:p w:rsidR="00772CC0" w:rsidRDefault="00CC21D7">
      <w:pPr>
        <w:ind w:firstLine="720"/>
      </w:pPr>
      <w:r>
        <w:t>206 Leonardo da Vinci u. 28. (Corvin sétány szemben)</w:t>
      </w:r>
    </w:p>
    <w:p w:rsidR="00772CC0" w:rsidRDefault="00CC21D7">
      <w:pPr>
        <w:ind w:firstLine="720"/>
      </w:pPr>
      <w:r>
        <w:t>207 Nagytemplom u. 31</w:t>
      </w:r>
    </w:p>
    <w:p w:rsidR="00772CC0" w:rsidRDefault="00CC21D7">
      <w:pPr>
        <w:ind w:firstLine="720"/>
      </w:pPr>
      <w:r>
        <w:t>210 Práter u. 59. - Szigony u. 16/</w:t>
      </w:r>
      <w:proofErr w:type="gramStart"/>
      <w:r>
        <w:t>A</w:t>
      </w:r>
      <w:proofErr w:type="gramEnd"/>
      <w:r>
        <w:t xml:space="preserve"> sarok</w:t>
      </w:r>
    </w:p>
    <w:p w:rsidR="00772CC0" w:rsidRDefault="00CC21D7">
      <w:pPr>
        <w:ind w:firstLine="720"/>
      </w:pPr>
      <w:r>
        <w:t>212 Szigony u. 4. - Losonci tér óvoda</w:t>
      </w:r>
    </w:p>
    <w:p w:rsidR="00772CC0" w:rsidRDefault="00CC21D7">
      <w:pPr>
        <w:ind w:firstLine="720"/>
      </w:pPr>
      <w:r>
        <w:t>228 Tbiliszi tér (templom)</w:t>
      </w:r>
    </w:p>
    <w:p w:rsidR="00772CC0" w:rsidRDefault="00772CC0">
      <w:pPr>
        <w:ind w:firstLine="720"/>
      </w:pPr>
    </w:p>
    <w:p w:rsidR="00772CC0" w:rsidRDefault="00772CC0">
      <w:pPr>
        <w:jc w:val="center"/>
      </w:pPr>
    </w:p>
    <w:p w:rsidR="00772CC0" w:rsidRDefault="00772CC0"/>
    <w:p w:rsidR="00772CC0" w:rsidRDefault="00772CC0"/>
    <w:p w:rsidR="00772CC0" w:rsidRDefault="00CC21D7">
      <w:r>
        <w:rPr>
          <w:b/>
        </w:rPr>
        <w:t>Minimum műszaki követelmények</w:t>
      </w:r>
    </w:p>
    <w:p w:rsidR="00772CC0" w:rsidRDefault="00CC21D7">
      <w:r>
        <w:t>A kerületi térfigyelő rendszer üzemeltetési tapasztalatai alapján a következő átviteli eszköz típusokat jelöljük meg minimum műszaki követelményként:</w:t>
      </w:r>
    </w:p>
    <w:p w:rsidR="00772CC0" w:rsidRDefault="00772CC0"/>
    <w:p w:rsidR="00772CC0" w:rsidRDefault="00CC21D7">
      <w:proofErr w:type="spellStart"/>
      <w:r>
        <w:t>MikroTik</w:t>
      </w:r>
      <w:proofErr w:type="spellEnd"/>
      <w:r>
        <w:t xml:space="preserve"> </w:t>
      </w:r>
      <w:proofErr w:type="spellStart"/>
      <w:r>
        <w:t>RouterBOARD</w:t>
      </w:r>
      <w:proofErr w:type="spellEnd"/>
      <w:r>
        <w:t xml:space="preserve"> 2011iLS-IN </w:t>
      </w:r>
    </w:p>
    <w:p w:rsidR="00772CC0" w:rsidRDefault="00CC21D7">
      <w:proofErr w:type="spellStart"/>
      <w:r>
        <w:t>Ubiquiti</w:t>
      </w:r>
      <w:proofErr w:type="spellEnd"/>
      <w:r>
        <w:t xml:space="preserve"> </w:t>
      </w:r>
      <w:proofErr w:type="spellStart"/>
      <w:r>
        <w:t>NanoBeam</w:t>
      </w:r>
      <w:proofErr w:type="spellEnd"/>
      <w:r>
        <w:t xml:space="preserve"> 5AC Gen2</w:t>
      </w:r>
    </w:p>
    <w:p w:rsidR="00772CC0" w:rsidRDefault="00CC21D7">
      <w:proofErr w:type="spellStart"/>
      <w:r>
        <w:t>Ubiquiti</w:t>
      </w:r>
      <w:proofErr w:type="spellEnd"/>
      <w:r>
        <w:t xml:space="preserve"> </w:t>
      </w:r>
      <w:proofErr w:type="spellStart"/>
      <w:r>
        <w:t>NanoBeam</w:t>
      </w:r>
      <w:proofErr w:type="spellEnd"/>
      <w:r>
        <w:t xml:space="preserve"> 19 </w:t>
      </w:r>
      <w:proofErr w:type="spellStart"/>
      <w:r>
        <w:t>Isolator</w:t>
      </w:r>
      <w:proofErr w:type="spellEnd"/>
      <w:r>
        <w:t xml:space="preserve"> </w:t>
      </w:r>
      <w:proofErr w:type="spellStart"/>
      <w:r>
        <w:t>Shield</w:t>
      </w:r>
      <w:proofErr w:type="spellEnd"/>
    </w:p>
    <w:p w:rsidR="00772CC0" w:rsidRDefault="00CC21D7">
      <w:proofErr w:type="spellStart"/>
      <w:r>
        <w:t>Ubiquiti</w:t>
      </w:r>
      <w:proofErr w:type="spellEnd"/>
      <w:r>
        <w:t xml:space="preserve"> </w:t>
      </w:r>
      <w:proofErr w:type="spellStart"/>
      <w:r>
        <w:t>PowerBeam</w:t>
      </w:r>
      <w:proofErr w:type="spellEnd"/>
      <w:r>
        <w:t xml:space="preserve"> AC, Gen2</w:t>
      </w:r>
    </w:p>
    <w:p w:rsidR="00772CC0" w:rsidRDefault="00CC21D7">
      <w:proofErr w:type="spellStart"/>
      <w:r>
        <w:t>Ubiquiti</w:t>
      </w:r>
      <w:proofErr w:type="spellEnd"/>
      <w:r>
        <w:t xml:space="preserve"> </w:t>
      </w:r>
      <w:proofErr w:type="spellStart"/>
      <w:r>
        <w:t>PowerBeam</w:t>
      </w:r>
      <w:proofErr w:type="spellEnd"/>
      <w:r>
        <w:t xml:space="preserve"> AC ISO, Gen2</w:t>
      </w:r>
    </w:p>
    <w:p w:rsidR="00772CC0" w:rsidRDefault="00CC21D7">
      <w:proofErr w:type="spellStart"/>
      <w:r>
        <w:t>Ubiquiti</w:t>
      </w:r>
      <w:proofErr w:type="spellEnd"/>
      <w:r>
        <w:t xml:space="preserve"> </w:t>
      </w:r>
      <w:proofErr w:type="spellStart"/>
      <w:r>
        <w:t>PrismStation</w:t>
      </w:r>
      <w:proofErr w:type="spellEnd"/>
      <w:r>
        <w:t xml:space="preserve"> 5AC</w:t>
      </w:r>
    </w:p>
    <w:p w:rsidR="00772CC0" w:rsidRDefault="00CC21D7">
      <w:proofErr w:type="spellStart"/>
      <w:r>
        <w:t>Ubiquiti</w:t>
      </w:r>
      <w:proofErr w:type="spellEnd"/>
      <w:r>
        <w:t xml:space="preserve"> Horn-5-30, 5GHz, 19dBi, 30° tölcsér antenna </w:t>
      </w:r>
    </w:p>
    <w:p w:rsidR="00772CC0" w:rsidRDefault="00CC21D7">
      <w:proofErr w:type="spellStart"/>
      <w:r>
        <w:t>Ubiquiti</w:t>
      </w:r>
      <w:proofErr w:type="spellEnd"/>
      <w:r>
        <w:t xml:space="preserve"> HORN-5-60, 5GHz, 16dBi, 60° tölcsér antenna </w:t>
      </w:r>
    </w:p>
    <w:p w:rsidR="00772CC0" w:rsidRDefault="00CC21D7">
      <w:proofErr w:type="spellStart"/>
      <w:r>
        <w:t>Ubiquiti</w:t>
      </w:r>
      <w:proofErr w:type="spellEnd"/>
      <w:r>
        <w:t xml:space="preserve"> Horn-5-90, 5GHz, 13dBi, 90° tölcsér antenna </w:t>
      </w:r>
    </w:p>
    <w:p w:rsidR="00772CC0" w:rsidRDefault="00CC21D7">
      <w:proofErr w:type="spellStart"/>
      <w:r>
        <w:t>Ubiquiti</w:t>
      </w:r>
      <w:proofErr w:type="spellEnd"/>
      <w:r>
        <w:t xml:space="preserve"> </w:t>
      </w:r>
      <w:proofErr w:type="spellStart"/>
      <w:r>
        <w:t>IsoStation</w:t>
      </w:r>
      <w:proofErr w:type="spellEnd"/>
      <w:r>
        <w:t xml:space="preserve"> AC</w:t>
      </w:r>
    </w:p>
    <w:p w:rsidR="00772CC0" w:rsidRDefault="00CC21D7">
      <w:proofErr w:type="spellStart"/>
      <w:r>
        <w:t>Mimosa</w:t>
      </w:r>
      <w:proofErr w:type="spellEnd"/>
      <w:r>
        <w:t xml:space="preserve"> B24, 24 </w:t>
      </w:r>
      <w:proofErr w:type="spellStart"/>
      <w:r>
        <w:t>GHz</w:t>
      </w:r>
      <w:proofErr w:type="spellEnd"/>
      <w:r>
        <w:t xml:space="preserve"> rádió integrált antennával </w:t>
      </w:r>
    </w:p>
    <w:p w:rsidR="00772CC0" w:rsidRDefault="00772CC0"/>
    <w:p w:rsidR="00772CC0" w:rsidRDefault="00772CC0"/>
    <w:p w:rsidR="00772CC0" w:rsidRDefault="00CC21D7">
      <w:r>
        <w:rPr>
          <w:b/>
        </w:rPr>
        <w:t>Alkalmassági feltételek</w:t>
      </w:r>
    </w:p>
    <w:p w:rsidR="00772CC0" w:rsidRDefault="00CC21D7">
      <w:pPr>
        <w:spacing w:after="140" w:line="288" w:lineRule="auto"/>
        <w:jc w:val="both"/>
      </w:pPr>
      <w:r>
        <w:rPr>
          <w:rFonts w:eastAsia="Times"/>
          <w:color w:val="222222"/>
        </w:rPr>
        <w:t>M/1 Alkalmas az ajánlattevő, ha rendelkezik a jelenleg üzemelő/tervezett rendszer központ gyártója (DIGIFORT) által kiállított a rendszer installálására, javítására, karbantartására való jogosultságot igazoló érvényes tanúsítvánnyal. /321/2015. (X. 30.) Korm. rendelet 21. § (1) bekezdés i) pont/</w:t>
      </w:r>
    </w:p>
    <w:p w:rsidR="00772CC0" w:rsidRDefault="00CC21D7">
      <w:pPr>
        <w:spacing w:after="140" w:line="288" w:lineRule="auto"/>
        <w:jc w:val="both"/>
      </w:pPr>
      <w:r>
        <w:rPr>
          <w:rFonts w:eastAsia="Times"/>
          <w:color w:val="222222"/>
        </w:rPr>
        <w:t>M/2 Alkalmas az ajánlattevő, ha rendelkezik legalább egy olyan közterületi térfigyelő rendszer telepítésére vonatkozó referenciával, amelynél a rendszer központ gyártója megegyezik a kerületben jelenleg üzemelő térfigyelő rendszer gyártójával (DIGIFORT) /321/2015. (X. 30.) Korm. rendelet 21. § (1) bekezdés a) pont/.</w:t>
      </w:r>
    </w:p>
    <w:p w:rsidR="00772CC0" w:rsidRDefault="00772CC0"/>
    <w:p w:rsidR="00772CC0" w:rsidRDefault="00CC21D7">
      <w:pPr>
        <w:spacing w:after="140" w:line="288" w:lineRule="auto"/>
        <w:jc w:val="both"/>
      </w:pPr>
      <w:r>
        <w:rPr>
          <w:rFonts w:eastAsia="Times"/>
          <w:color w:val="222222"/>
        </w:rPr>
        <w:t>M/3 Alkalmas az ajánlattevő, ha rendelkezik legalább 1 fő egyetemi- vagy főiskolai mérnöki végzettségű szakemberrel, aki rendelkezik legalább 3 év térfigyelő rendszer üzemeltetésére vonatkozó szakmai gyakorlattal. /321/2015. (X. 30.) Korm. rendelet 21. § (1) bekezdés a) pont/.</w:t>
      </w:r>
    </w:p>
    <w:p w:rsidR="00772CC0" w:rsidRDefault="00772CC0">
      <w:pPr>
        <w:spacing w:after="200" w:line="276" w:lineRule="auto"/>
      </w:pPr>
    </w:p>
    <w:p w:rsidR="00772CC0" w:rsidRDefault="00CC21D7">
      <w:pPr>
        <w:tabs>
          <w:tab w:val="left" w:pos="3969"/>
        </w:tabs>
        <w:jc w:val="right"/>
      </w:pPr>
      <w:r>
        <w:rPr>
          <w:i/>
          <w:iCs/>
          <w:sz w:val="22"/>
          <w:szCs w:val="22"/>
        </w:rPr>
        <w:t>4. sz. melléklet</w:t>
      </w:r>
    </w:p>
    <w:p w:rsidR="00772CC0" w:rsidRDefault="00CC21D7">
      <w:pPr>
        <w:tabs>
          <w:tab w:val="left" w:pos="3969"/>
        </w:tabs>
        <w:jc w:val="center"/>
      </w:pPr>
      <w:r>
        <w:rPr>
          <w:b/>
          <w:iCs/>
          <w:sz w:val="22"/>
          <w:szCs w:val="22"/>
        </w:rPr>
        <w:t>Ajánlattételi Nyilatkozat</w:t>
      </w:r>
    </w:p>
    <w:p w:rsidR="00772CC0" w:rsidRDefault="00772CC0">
      <w:pPr>
        <w:tabs>
          <w:tab w:val="left" w:pos="3969"/>
        </w:tabs>
        <w:jc w:val="both"/>
        <w:rPr>
          <w:b/>
          <w:bCs/>
          <w:sz w:val="22"/>
          <w:szCs w:val="22"/>
        </w:rPr>
      </w:pPr>
    </w:p>
    <w:p w:rsidR="00772CC0" w:rsidRDefault="00CC21D7">
      <w:pPr>
        <w:tabs>
          <w:tab w:val="left" w:pos="3969"/>
        </w:tabs>
        <w:jc w:val="center"/>
      </w:pPr>
      <w:r>
        <w:rPr>
          <w:rFonts w:eastAsia="Calibri"/>
          <w:b/>
          <w:sz w:val="22"/>
          <w:szCs w:val="22"/>
          <w:lang w:eastAsia="en-US"/>
        </w:rPr>
        <w:t>„</w:t>
      </w:r>
      <w:r>
        <w:rPr>
          <w:b/>
          <w:sz w:val="22"/>
          <w:szCs w:val="22"/>
        </w:rPr>
        <w:t>Budapest Főváros VIII. kerületének területén üzemelő térfigyelő rendszer adatátviteli hálózat felújítási munkái</w:t>
      </w:r>
      <w:r>
        <w:rPr>
          <w:rFonts w:eastAsia="Calibri"/>
          <w:b/>
          <w:sz w:val="22"/>
          <w:szCs w:val="22"/>
          <w:lang w:eastAsia="en-US"/>
        </w:rPr>
        <w:t xml:space="preserve">” </w:t>
      </w:r>
      <w:r>
        <w:rPr>
          <w:rFonts w:eastAsia="Calibri"/>
          <w:sz w:val="22"/>
          <w:szCs w:val="22"/>
          <w:lang w:eastAsia="en-US"/>
        </w:rPr>
        <w:t>tárgyú közbeszerzési értékhatárt el nem érő beszerzési eljárásban</w:t>
      </w:r>
    </w:p>
    <w:p w:rsidR="00772CC0" w:rsidRDefault="00772CC0">
      <w:pPr>
        <w:tabs>
          <w:tab w:val="left" w:pos="3969"/>
        </w:tabs>
        <w:jc w:val="both"/>
        <w:rPr>
          <w:b/>
          <w:bCs/>
          <w:sz w:val="22"/>
          <w:szCs w:val="22"/>
        </w:rPr>
      </w:pPr>
    </w:p>
    <w:p w:rsidR="00772CC0" w:rsidRDefault="00772CC0">
      <w:pPr>
        <w:tabs>
          <w:tab w:val="left" w:pos="3969"/>
        </w:tabs>
        <w:jc w:val="both"/>
        <w:rPr>
          <w:sz w:val="22"/>
          <w:szCs w:val="22"/>
        </w:rPr>
      </w:pPr>
    </w:p>
    <w:p w:rsidR="00772CC0" w:rsidRDefault="00CC21D7">
      <w:pPr>
        <w:tabs>
          <w:tab w:val="left" w:pos="3969"/>
        </w:tabs>
        <w:jc w:val="both"/>
      </w:pPr>
      <w:proofErr w:type="gramStart"/>
      <w:r>
        <w:rPr>
          <w:sz w:val="22"/>
          <w:szCs w:val="22"/>
        </w:rPr>
        <w:t>Alulírott ………………………………………………………………………………………………………..., mint a …………………………………………………………………………………………. ajánlattevő (székhely: …………………………………………………………………………………………………) ………………………………………... (</w:t>
      </w:r>
      <w:r>
        <w:rPr>
          <w:i/>
          <w:sz w:val="22"/>
          <w:szCs w:val="22"/>
        </w:rPr>
        <w:t>képviseleti jogkör/titulus megnevezése</w:t>
      </w:r>
      <w:r>
        <w:rPr>
          <w:sz w:val="22"/>
          <w:szCs w:val="22"/>
        </w:rPr>
        <w:t>) az ajánlattételi felhívásban foglalt valamennyi formai és tartalmi követelmény, utasítás, kikötés és műszaki leírás gondos áttekintése után</w:t>
      </w:r>
      <w:proofErr w:type="gramEnd"/>
    </w:p>
    <w:p w:rsidR="00772CC0" w:rsidRDefault="00772CC0">
      <w:pPr>
        <w:tabs>
          <w:tab w:val="left" w:pos="3969"/>
        </w:tabs>
        <w:jc w:val="both"/>
        <w:rPr>
          <w:b/>
          <w:sz w:val="22"/>
          <w:szCs w:val="22"/>
        </w:rPr>
      </w:pPr>
    </w:p>
    <w:p w:rsidR="00772CC0" w:rsidRDefault="00CC21D7">
      <w:pPr>
        <w:tabs>
          <w:tab w:val="left" w:pos="3969"/>
        </w:tabs>
        <w:jc w:val="both"/>
      </w:pPr>
      <w:proofErr w:type="gramStart"/>
      <w:r>
        <w:rPr>
          <w:b/>
          <w:sz w:val="22"/>
          <w:szCs w:val="22"/>
        </w:rPr>
        <w:t>az</w:t>
      </w:r>
      <w:proofErr w:type="gramEnd"/>
      <w:r>
        <w:rPr>
          <w:b/>
          <w:sz w:val="22"/>
          <w:szCs w:val="22"/>
        </w:rPr>
        <w:t xml:space="preserve"> alábbi nyilatkozatot tesszük:</w:t>
      </w:r>
    </w:p>
    <w:p w:rsidR="00772CC0" w:rsidRDefault="00772CC0">
      <w:pPr>
        <w:tabs>
          <w:tab w:val="left" w:pos="3969"/>
        </w:tabs>
        <w:jc w:val="both"/>
        <w:rPr>
          <w:sz w:val="22"/>
          <w:szCs w:val="22"/>
        </w:rPr>
      </w:pPr>
    </w:p>
    <w:p w:rsidR="00772CC0" w:rsidRDefault="00CC21D7">
      <w:pPr>
        <w:numPr>
          <w:ilvl w:val="0"/>
          <w:numId w:val="6"/>
        </w:numPr>
        <w:tabs>
          <w:tab w:val="left" w:pos="3969"/>
        </w:tabs>
        <w:jc w:val="both"/>
      </w:pPr>
      <w:r>
        <w:rPr>
          <w:sz w:val="22"/>
          <w:szCs w:val="22"/>
        </w:rPr>
        <w:t>Elfogadjuk, hogy amennyiben olyan kitételt tettünk ajánlatunkban, ami ellentétben van ajánlattételi felhívással, vagy annak mellékleteivel, illetve azok bármely feltételével, akkor az ajánlatunk érvénytelen.</w:t>
      </w:r>
    </w:p>
    <w:p w:rsidR="00772CC0" w:rsidRDefault="00772CC0">
      <w:pPr>
        <w:tabs>
          <w:tab w:val="left" w:pos="3969"/>
        </w:tabs>
        <w:jc w:val="both"/>
        <w:rPr>
          <w:sz w:val="22"/>
          <w:szCs w:val="22"/>
        </w:rPr>
      </w:pPr>
    </w:p>
    <w:p w:rsidR="00772CC0" w:rsidRDefault="00CC21D7">
      <w:pPr>
        <w:numPr>
          <w:ilvl w:val="0"/>
          <w:numId w:val="6"/>
        </w:numPr>
        <w:tabs>
          <w:tab w:val="left" w:pos="3969"/>
        </w:tabs>
        <w:jc w:val="both"/>
      </w:pPr>
      <w:r>
        <w:rPr>
          <w:sz w:val="22"/>
          <w:szCs w:val="22"/>
        </w:rPr>
        <w:t xml:space="preserve">Az ajánlat benyújtásával kijelentjük, hogy amennyiben nyertes ajánlattevőnek nyilvánítanak bennünket, akkor a szerződést </w:t>
      </w:r>
      <w:proofErr w:type="gramStart"/>
      <w:r>
        <w:rPr>
          <w:sz w:val="22"/>
          <w:szCs w:val="22"/>
        </w:rPr>
        <w:t>megkötjük</w:t>
      </w:r>
      <w:proofErr w:type="gramEnd"/>
      <w:r>
        <w:rPr>
          <w:sz w:val="22"/>
          <w:szCs w:val="22"/>
        </w:rPr>
        <w:t xml:space="preserve"> és a szerződést teljesítjük az ajánlattételi felhívásban, annak mellékleteiben és az ajánlatunkban lefektetettek szerint.</w:t>
      </w:r>
    </w:p>
    <w:p w:rsidR="00772CC0" w:rsidRDefault="00772CC0">
      <w:pPr>
        <w:tabs>
          <w:tab w:val="left" w:pos="3969"/>
        </w:tabs>
        <w:jc w:val="both"/>
        <w:rPr>
          <w:sz w:val="22"/>
          <w:szCs w:val="22"/>
        </w:rPr>
      </w:pPr>
    </w:p>
    <w:p w:rsidR="00772CC0" w:rsidRDefault="00CC21D7">
      <w:pPr>
        <w:numPr>
          <w:ilvl w:val="0"/>
          <w:numId w:val="6"/>
        </w:numPr>
        <w:tabs>
          <w:tab w:val="left" w:pos="3969"/>
        </w:tabs>
        <w:jc w:val="both"/>
      </w:pPr>
      <w:r>
        <w:rPr>
          <w:sz w:val="22"/>
          <w:szCs w:val="22"/>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rsidR="00772CC0" w:rsidRDefault="00772CC0">
      <w:pPr>
        <w:tabs>
          <w:tab w:val="left" w:pos="3969"/>
        </w:tabs>
        <w:jc w:val="both"/>
        <w:rPr>
          <w:sz w:val="22"/>
          <w:szCs w:val="22"/>
        </w:rPr>
      </w:pPr>
    </w:p>
    <w:p w:rsidR="00772CC0" w:rsidRDefault="00CC21D7">
      <w:pPr>
        <w:numPr>
          <w:ilvl w:val="0"/>
          <w:numId w:val="6"/>
        </w:numPr>
        <w:tabs>
          <w:tab w:val="left" w:pos="3969"/>
        </w:tabs>
        <w:jc w:val="both"/>
      </w:pPr>
      <w:r>
        <w:rPr>
          <w:sz w:val="22"/>
          <w:szCs w:val="22"/>
        </w:rPr>
        <w:t>Kijelentjük, hogy amennyiben, mint nyertes ajánlattevő kiválasztásra kerülünk, a szerződést megkötjük, továbbá az ajánlattételi felhívásban, annak mellékleteiben rögzített szolgáltatást ajánlatban meghatározott díjért szerződésszerűen teljesítjük.</w:t>
      </w:r>
    </w:p>
    <w:p w:rsidR="00772CC0" w:rsidRDefault="00772CC0">
      <w:pPr>
        <w:tabs>
          <w:tab w:val="left" w:pos="3969"/>
        </w:tabs>
        <w:ind w:left="360"/>
        <w:jc w:val="both"/>
        <w:rPr>
          <w:sz w:val="22"/>
          <w:szCs w:val="22"/>
        </w:rPr>
      </w:pPr>
    </w:p>
    <w:p w:rsidR="00772CC0" w:rsidRDefault="00CC21D7">
      <w:pPr>
        <w:numPr>
          <w:ilvl w:val="0"/>
          <w:numId w:val="6"/>
        </w:numPr>
        <w:tabs>
          <w:tab w:val="left" w:pos="3969"/>
        </w:tabs>
        <w:jc w:val="both"/>
      </w:pPr>
      <w:r>
        <w:rPr>
          <w:sz w:val="22"/>
          <w:szCs w:val="22"/>
        </w:rPr>
        <w:t xml:space="preserve">Kijelentem, hogy a </w:t>
      </w:r>
      <w:hyperlink r:id="rId7">
        <w:proofErr w:type="gramStart"/>
        <w:r>
          <w:rPr>
            <w:rStyle w:val="Hiperhivatkozs"/>
            <w:sz w:val="22"/>
            <w:szCs w:val="22"/>
          </w:rPr>
          <w:t>www.jozsefvaros.hu</w:t>
        </w:r>
      </w:hyperlink>
      <w:r>
        <w:rPr>
          <w:sz w:val="22"/>
          <w:szCs w:val="22"/>
        </w:rPr>
        <w:t xml:space="preserve">  honlapon</w:t>
      </w:r>
      <w:proofErr w:type="gramEnd"/>
      <w:r>
        <w:rPr>
          <w:sz w:val="22"/>
          <w:szCs w:val="22"/>
        </w:rPr>
        <w:t xml:space="preserve"> található Adatvédelmi Szabályzatban foglaltakat megismertem, és az abban foglaltakat elfogadom. </w:t>
      </w:r>
      <w:proofErr w:type="gramStart"/>
      <w:r>
        <w:rPr>
          <w:sz w:val="22"/>
          <w:szCs w:val="22"/>
        </w:rPr>
        <w:t>Jelen nyilatkozat aláírásával hozzájárulok a személyes adataim és az ajánlat benyújtásával kapcsolatos adatoknak (a továbbiakban: adatok) a Budapest Fővárosi VIII. kerület Józsefvárosi Önkormányzat (a továbbiakban: Adatkezelő) által történő kezeléséhez a benyújtásra kerülő ajánlat rögzítése, elbírálása, a vállalkozási jogviszony létrehozása, a szerződés alapján fennálló kötelezettségek teljesítésének az Adatkezelő által történő nyomon követése/ellenőrzése, a szerződésekkel kapcsolatos nyilvántartás vezetése, az Adatkezelőt jogszabály alapján terhelő közzétételi, tájékoztatási és ellenőrzési kötelezettség</w:t>
      </w:r>
      <w:proofErr w:type="gramEnd"/>
      <w:r>
        <w:rPr>
          <w:sz w:val="22"/>
          <w:szCs w:val="22"/>
        </w:rPr>
        <w:t xml:space="preserve"> teljesítése, valamint a velem, illetve a jogi személlyel való kapcsolattartás céljából.</w:t>
      </w:r>
    </w:p>
    <w:p w:rsidR="00772CC0" w:rsidRDefault="00CC21D7">
      <w:pPr>
        <w:tabs>
          <w:tab w:val="left" w:pos="3969"/>
        </w:tabs>
        <w:ind w:left="360"/>
        <w:jc w:val="both"/>
      </w:pPr>
      <w:r>
        <w:rPr>
          <w:sz w:val="22"/>
          <w:szCs w:val="22"/>
        </w:rPr>
        <w:t>Hozzájárulok továbbá, hogy az Adatkezelő által kezelt adatokhoz az Adatvédelmi Szabályzatban meghatározott adatfeldolgozók az ott meghatározott adatkezelési célból hozzáférjenek.</w:t>
      </w:r>
    </w:p>
    <w:p w:rsidR="00772CC0" w:rsidRDefault="00772CC0">
      <w:pPr>
        <w:tabs>
          <w:tab w:val="left" w:pos="3969"/>
        </w:tabs>
        <w:jc w:val="both"/>
        <w:rPr>
          <w:sz w:val="22"/>
          <w:szCs w:val="22"/>
        </w:rPr>
      </w:pPr>
    </w:p>
    <w:p w:rsidR="00772CC0" w:rsidRDefault="00CC21D7">
      <w:pPr>
        <w:tabs>
          <w:tab w:val="left" w:pos="3969"/>
        </w:tabs>
        <w:jc w:val="both"/>
      </w:pPr>
      <w:r>
        <w:rPr>
          <w:sz w:val="22"/>
          <w:szCs w:val="22"/>
        </w:rPr>
        <w:t>Kelt</w:t>
      </w:r>
      <w:proofErr w:type="gramStart"/>
      <w:r>
        <w:rPr>
          <w:sz w:val="22"/>
          <w:szCs w:val="22"/>
        </w:rPr>
        <w:t>: …</w:t>
      </w:r>
      <w:proofErr w:type="gramEnd"/>
      <w:r>
        <w:rPr>
          <w:sz w:val="22"/>
          <w:szCs w:val="22"/>
        </w:rPr>
        <w:t>……………………………</w:t>
      </w:r>
    </w:p>
    <w:p w:rsidR="00772CC0" w:rsidRDefault="00772CC0">
      <w:pPr>
        <w:tabs>
          <w:tab w:val="left" w:pos="3969"/>
        </w:tabs>
        <w:jc w:val="both"/>
        <w:rPr>
          <w:sz w:val="22"/>
          <w:szCs w:val="22"/>
        </w:rPr>
      </w:pPr>
    </w:p>
    <w:p w:rsidR="00772CC0" w:rsidRDefault="00772CC0">
      <w:pPr>
        <w:tabs>
          <w:tab w:val="left" w:pos="3969"/>
        </w:tabs>
        <w:jc w:val="both"/>
        <w:rPr>
          <w:sz w:val="22"/>
          <w:szCs w:val="22"/>
        </w:rPr>
      </w:pPr>
    </w:p>
    <w:tbl>
      <w:tblPr>
        <w:tblW w:w="4320" w:type="dxa"/>
        <w:tblInd w:w="4890" w:type="dxa"/>
        <w:tblLayout w:type="fixed"/>
        <w:tblCellMar>
          <w:left w:w="70" w:type="dxa"/>
          <w:right w:w="70" w:type="dxa"/>
        </w:tblCellMar>
        <w:tblLook w:val="04A0" w:firstRow="1" w:lastRow="0" w:firstColumn="1" w:lastColumn="0" w:noHBand="0" w:noVBand="1"/>
      </w:tblPr>
      <w:tblGrid>
        <w:gridCol w:w="4320"/>
      </w:tblGrid>
      <w:tr w:rsidR="00772CC0">
        <w:tc>
          <w:tcPr>
            <w:tcW w:w="4320" w:type="dxa"/>
          </w:tcPr>
          <w:p w:rsidR="00772CC0" w:rsidRDefault="00CC21D7">
            <w:pPr>
              <w:widowControl w:val="0"/>
              <w:tabs>
                <w:tab w:val="left" w:pos="3969"/>
              </w:tabs>
              <w:spacing w:line="276" w:lineRule="auto"/>
              <w:jc w:val="both"/>
              <w:rPr>
                <w:sz w:val="22"/>
                <w:szCs w:val="22"/>
                <w:lang w:eastAsia="en-US"/>
              </w:rPr>
            </w:pPr>
            <w:r>
              <w:rPr>
                <w:sz w:val="22"/>
                <w:szCs w:val="22"/>
                <w:lang w:eastAsia="en-US"/>
              </w:rPr>
              <w:t>………………………………</w:t>
            </w:r>
          </w:p>
        </w:tc>
      </w:tr>
      <w:tr w:rsidR="00772CC0">
        <w:tc>
          <w:tcPr>
            <w:tcW w:w="4320" w:type="dxa"/>
          </w:tcPr>
          <w:p w:rsidR="00772CC0" w:rsidRDefault="00CC21D7">
            <w:pPr>
              <w:widowControl w:val="0"/>
              <w:tabs>
                <w:tab w:val="left" w:pos="3969"/>
              </w:tabs>
              <w:spacing w:line="276" w:lineRule="auto"/>
              <w:jc w:val="both"/>
              <w:rPr>
                <w:sz w:val="22"/>
                <w:szCs w:val="22"/>
                <w:lang w:eastAsia="en-US"/>
              </w:rPr>
            </w:pPr>
            <w:r>
              <w:rPr>
                <w:sz w:val="22"/>
                <w:szCs w:val="22"/>
                <w:lang w:eastAsia="en-US"/>
              </w:rPr>
              <w:t xml:space="preserve">            cégszerű aláírás</w:t>
            </w:r>
          </w:p>
        </w:tc>
      </w:tr>
      <w:tr w:rsidR="00772CC0">
        <w:tc>
          <w:tcPr>
            <w:tcW w:w="4320" w:type="dxa"/>
          </w:tcPr>
          <w:p w:rsidR="00772CC0" w:rsidRDefault="00772CC0">
            <w:pPr>
              <w:widowControl w:val="0"/>
              <w:tabs>
                <w:tab w:val="left" w:pos="3969"/>
              </w:tabs>
              <w:spacing w:line="276" w:lineRule="auto"/>
              <w:jc w:val="both"/>
              <w:rPr>
                <w:sz w:val="22"/>
                <w:szCs w:val="22"/>
                <w:lang w:eastAsia="en-US"/>
              </w:rPr>
            </w:pPr>
          </w:p>
        </w:tc>
      </w:tr>
    </w:tbl>
    <w:p w:rsidR="00772CC0" w:rsidRDefault="00CC21D7">
      <w:pPr>
        <w:tabs>
          <w:tab w:val="left" w:pos="3969"/>
        </w:tabs>
        <w:jc w:val="right"/>
      </w:pPr>
      <w:r>
        <w:rPr>
          <w:i/>
          <w:iCs/>
          <w:sz w:val="22"/>
          <w:szCs w:val="22"/>
        </w:rPr>
        <w:t>5. sz. melléklet</w:t>
      </w:r>
    </w:p>
    <w:p w:rsidR="00772CC0" w:rsidRDefault="00CC21D7">
      <w:pPr>
        <w:tabs>
          <w:tab w:val="left" w:pos="3969"/>
        </w:tabs>
        <w:jc w:val="center"/>
      </w:pPr>
      <w:r>
        <w:rPr>
          <w:b/>
          <w:iCs/>
          <w:sz w:val="22"/>
          <w:szCs w:val="22"/>
        </w:rPr>
        <w:t>Titoktartási</w:t>
      </w:r>
      <w:r>
        <w:rPr>
          <w:i/>
          <w:sz w:val="22"/>
          <w:szCs w:val="22"/>
        </w:rPr>
        <w:t xml:space="preserve"> </w:t>
      </w:r>
      <w:r>
        <w:rPr>
          <w:b/>
          <w:iCs/>
          <w:sz w:val="22"/>
          <w:szCs w:val="22"/>
        </w:rPr>
        <w:t>Nyilatkozat</w:t>
      </w:r>
    </w:p>
    <w:p w:rsidR="00772CC0" w:rsidRDefault="00772CC0">
      <w:pPr>
        <w:tabs>
          <w:tab w:val="left" w:pos="3969"/>
        </w:tabs>
        <w:jc w:val="center"/>
        <w:rPr>
          <w:b/>
          <w:bCs/>
          <w:sz w:val="22"/>
          <w:szCs w:val="22"/>
        </w:rPr>
      </w:pPr>
    </w:p>
    <w:p w:rsidR="00772CC0" w:rsidRDefault="00CC21D7">
      <w:pPr>
        <w:spacing w:after="240"/>
        <w:jc w:val="center"/>
      </w:pPr>
      <w:r>
        <w:rPr>
          <w:rFonts w:eastAsia="Calibri"/>
          <w:b/>
          <w:sz w:val="22"/>
          <w:szCs w:val="22"/>
        </w:rPr>
        <w:t>„</w:t>
      </w:r>
      <w:r>
        <w:rPr>
          <w:b/>
          <w:sz w:val="22"/>
          <w:szCs w:val="22"/>
        </w:rPr>
        <w:t>Budapest Főváros VIII. kerületének területén üzemelő térfigyelő rendszer adatátviteli hálózat felújítási munkái</w:t>
      </w:r>
      <w:r>
        <w:rPr>
          <w:rFonts w:eastAsia="Calibri"/>
          <w:b/>
          <w:sz w:val="22"/>
          <w:szCs w:val="22"/>
        </w:rPr>
        <w:t xml:space="preserve">” </w:t>
      </w:r>
      <w:r>
        <w:rPr>
          <w:rFonts w:eastAsia="Calibri"/>
          <w:sz w:val="22"/>
          <w:szCs w:val="22"/>
        </w:rPr>
        <w:t>tárgyú közbeszerzési értékhatárt el nem érő beszerzési eljárásban</w:t>
      </w:r>
    </w:p>
    <w:p w:rsidR="00772CC0" w:rsidRDefault="00772CC0">
      <w:pPr>
        <w:jc w:val="center"/>
        <w:rPr>
          <w:i/>
          <w:sz w:val="22"/>
          <w:szCs w:val="22"/>
        </w:rPr>
      </w:pPr>
    </w:p>
    <w:p w:rsidR="00772CC0" w:rsidRDefault="00772CC0">
      <w:pPr>
        <w:tabs>
          <w:tab w:val="left" w:pos="3969"/>
        </w:tabs>
        <w:jc w:val="both"/>
        <w:rPr>
          <w:sz w:val="22"/>
          <w:szCs w:val="22"/>
        </w:rPr>
      </w:pPr>
    </w:p>
    <w:p w:rsidR="00772CC0" w:rsidRDefault="00CC21D7">
      <w:pPr>
        <w:numPr>
          <w:ilvl w:val="0"/>
          <w:numId w:val="13"/>
        </w:numPr>
        <w:contextualSpacing/>
        <w:jc w:val="both"/>
      </w:pPr>
      <w:r>
        <w:rPr>
          <w:sz w:val="22"/>
          <w:szCs w:val="22"/>
          <w:lang w:val="x-none"/>
        </w:rPr>
        <w:t>Alulírott ………………………</w:t>
      </w:r>
      <w:r>
        <w:rPr>
          <w:sz w:val="22"/>
          <w:szCs w:val="22"/>
        </w:rPr>
        <w:t>……………………………………………………………..</w:t>
      </w:r>
      <w:r>
        <w:rPr>
          <w:sz w:val="22"/>
          <w:szCs w:val="22"/>
          <w:lang w:val="x-none"/>
        </w:rPr>
        <w:t>, mint a …………………</w:t>
      </w:r>
      <w:r>
        <w:rPr>
          <w:sz w:val="22"/>
          <w:szCs w:val="22"/>
        </w:rPr>
        <w:t>……………………………………………………………………</w:t>
      </w:r>
      <w:r>
        <w:rPr>
          <w:sz w:val="22"/>
          <w:szCs w:val="22"/>
          <w:lang w:val="x-none"/>
        </w:rPr>
        <w:t xml:space="preserve"> ajánlattevő (székhely: ………………</w:t>
      </w:r>
      <w:r>
        <w:rPr>
          <w:sz w:val="22"/>
          <w:szCs w:val="22"/>
        </w:rPr>
        <w:t>………………………………………………………………………</w:t>
      </w:r>
      <w:r>
        <w:rPr>
          <w:sz w:val="22"/>
          <w:szCs w:val="22"/>
          <w:lang w:val="x-none"/>
        </w:rPr>
        <w:t>) ……………</w:t>
      </w:r>
      <w:r>
        <w:rPr>
          <w:sz w:val="22"/>
          <w:szCs w:val="22"/>
        </w:rPr>
        <w:t>…………………………</w:t>
      </w:r>
      <w:r>
        <w:rPr>
          <w:sz w:val="22"/>
          <w:szCs w:val="22"/>
          <w:lang w:val="x-none"/>
        </w:rPr>
        <w:t>. (</w:t>
      </w:r>
      <w:r>
        <w:rPr>
          <w:i/>
          <w:sz w:val="22"/>
          <w:szCs w:val="22"/>
          <w:lang w:val="x-none"/>
        </w:rPr>
        <w:t>képviseleti jogkör/titulus megnevezése</w:t>
      </w:r>
      <w:r>
        <w:rPr>
          <w:sz w:val="22"/>
          <w:szCs w:val="22"/>
          <w:lang w:val="x-none"/>
        </w:rPr>
        <w:t xml:space="preserve">) nyertességem esetén tudomásul veszem, hogy </w:t>
      </w:r>
      <w:r>
        <w:rPr>
          <w:sz w:val="22"/>
          <w:szCs w:val="22"/>
        </w:rPr>
        <w:t xml:space="preserve">a </w:t>
      </w:r>
      <w:r>
        <w:rPr>
          <w:sz w:val="22"/>
          <w:szCs w:val="22"/>
          <w:lang w:val="x-none"/>
        </w:rPr>
        <w:t>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rsidR="00772CC0" w:rsidRDefault="00772CC0">
      <w:pPr>
        <w:rPr>
          <w:sz w:val="22"/>
          <w:szCs w:val="22"/>
        </w:rPr>
      </w:pPr>
    </w:p>
    <w:p w:rsidR="00772CC0" w:rsidRDefault="00CC21D7">
      <w:pPr>
        <w:numPr>
          <w:ilvl w:val="0"/>
          <w:numId w:val="14"/>
        </w:numPr>
        <w:ind w:left="426" w:hanging="426"/>
        <w:contextualSpacing/>
        <w:jc w:val="both"/>
      </w:pPr>
      <w:r>
        <w:rPr>
          <w:sz w:val="22"/>
          <w:szCs w:val="22"/>
          <w:lang w:val="x-none"/>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rsidR="00772CC0" w:rsidRDefault="00772CC0">
      <w:pPr>
        <w:rPr>
          <w:sz w:val="22"/>
          <w:szCs w:val="22"/>
        </w:rPr>
      </w:pPr>
    </w:p>
    <w:p w:rsidR="00772CC0" w:rsidRDefault="00CC21D7">
      <w:pPr>
        <w:numPr>
          <w:ilvl w:val="0"/>
          <w:numId w:val="14"/>
        </w:numPr>
        <w:ind w:left="426" w:hanging="426"/>
        <w:contextualSpacing/>
        <w:jc w:val="both"/>
      </w:pPr>
      <w:r>
        <w:rPr>
          <w:sz w:val="22"/>
          <w:szCs w:val="22"/>
          <w:lang w:val="x-none"/>
        </w:rPr>
        <w:t>Tudomásul vettem, hogy a bizalmas információt tartalmazó adathordozót a megismerési jog megszűnésekor (pl. szerződésben foglaltak teljesítése, a munkáltatóval fennálló jogviszonyom megszűnése stb.) ajánlatkérők részére köteles vagyok átadni.</w:t>
      </w:r>
    </w:p>
    <w:p w:rsidR="00772CC0" w:rsidRDefault="00772CC0">
      <w:pPr>
        <w:rPr>
          <w:sz w:val="22"/>
          <w:szCs w:val="22"/>
        </w:rPr>
      </w:pPr>
    </w:p>
    <w:p w:rsidR="00772CC0" w:rsidRDefault="00CC21D7">
      <w:pPr>
        <w:numPr>
          <w:ilvl w:val="0"/>
          <w:numId w:val="14"/>
        </w:numPr>
        <w:ind w:left="426" w:hanging="426"/>
        <w:contextualSpacing/>
        <w:jc w:val="both"/>
      </w:pPr>
      <w:r>
        <w:rPr>
          <w:sz w:val="22"/>
          <w:szCs w:val="22"/>
          <w:lang w:val="x-none"/>
        </w:rPr>
        <w:t>Tudomásul vettem, hogy a titoktartási kötelezettség a szerződés lejáratát követően is a vonatkozó jogszabályban meghatározott ideig, de legalább öt évig terhel.</w:t>
      </w:r>
    </w:p>
    <w:p w:rsidR="00772CC0" w:rsidRDefault="00772CC0">
      <w:pPr>
        <w:rPr>
          <w:sz w:val="22"/>
          <w:szCs w:val="22"/>
        </w:rPr>
      </w:pPr>
    </w:p>
    <w:p w:rsidR="00772CC0" w:rsidRDefault="00CC21D7">
      <w:pPr>
        <w:numPr>
          <w:ilvl w:val="0"/>
          <w:numId w:val="14"/>
        </w:numPr>
        <w:ind w:left="426" w:hanging="426"/>
        <w:contextualSpacing/>
        <w:jc w:val="both"/>
      </w:pPr>
      <w:r>
        <w:rPr>
          <w:sz w:val="22"/>
          <w:szCs w:val="22"/>
          <w:lang w:val="x-none"/>
        </w:rPr>
        <w:t>Tudomásul vettem, hogy a nyilatkozatban foglaltak megszegése miatt ajánlatkérők kártérítési és/vagy egyéb igényt érvényesíthetnek velem szemben.</w:t>
      </w:r>
    </w:p>
    <w:p w:rsidR="00772CC0" w:rsidRDefault="00772CC0">
      <w:pPr>
        <w:rPr>
          <w:sz w:val="22"/>
          <w:szCs w:val="22"/>
        </w:rPr>
      </w:pPr>
    </w:p>
    <w:p w:rsidR="00772CC0" w:rsidRDefault="00CC21D7">
      <w:pPr>
        <w:tabs>
          <w:tab w:val="right" w:leader="dot" w:pos="3402"/>
        </w:tabs>
        <w:spacing w:before="360"/>
        <w:ind w:left="426"/>
      </w:pPr>
      <w:r>
        <w:rPr>
          <w:sz w:val="22"/>
          <w:szCs w:val="22"/>
        </w:rPr>
        <w:t>Kelt</w:t>
      </w:r>
      <w:proofErr w:type="gramStart"/>
      <w:r>
        <w:rPr>
          <w:sz w:val="22"/>
          <w:szCs w:val="22"/>
        </w:rPr>
        <w:t>: …</w:t>
      </w:r>
      <w:proofErr w:type="gramEnd"/>
      <w:r>
        <w:rPr>
          <w:sz w:val="22"/>
          <w:szCs w:val="22"/>
        </w:rPr>
        <w:t>…………………………………..</w:t>
      </w:r>
    </w:p>
    <w:p w:rsidR="00772CC0" w:rsidRDefault="00CC21D7">
      <w:pPr>
        <w:tabs>
          <w:tab w:val="center" w:leader="dot" w:pos="9072"/>
        </w:tabs>
        <w:spacing w:before="600"/>
        <w:ind w:left="5812"/>
      </w:pPr>
      <w:r>
        <w:rPr>
          <w:sz w:val="22"/>
          <w:szCs w:val="22"/>
        </w:rPr>
        <w:tab/>
      </w:r>
    </w:p>
    <w:p w:rsidR="00772CC0" w:rsidRDefault="00CC21D7">
      <w:pPr>
        <w:tabs>
          <w:tab w:val="center" w:pos="7371"/>
        </w:tabs>
        <w:ind w:left="5812"/>
      </w:pPr>
      <w:r>
        <w:rPr>
          <w:b/>
          <w:sz w:val="22"/>
          <w:szCs w:val="22"/>
        </w:rPr>
        <w:tab/>
      </w:r>
      <w:proofErr w:type="gramStart"/>
      <w:r>
        <w:rPr>
          <w:sz w:val="22"/>
          <w:szCs w:val="22"/>
        </w:rPr>
        <w:t>cégszerű</w:t>
      </w:r>
      <w:proofErr w:type="gramEnd"/>
      <w:r>
        <w:rPr>
          <w:sz w:val="22"/>
          <w:szCs w:val="22"/>
        </w:rPr>
        <w:t xml:space="preserve"> aláírás</w:t>
      </w:r>
    </w:p>
    <w:p w:rsidR="00772CC0" w:rsidRDefault="00772CC0">
      <w:pPr>
        <w:rPr>
          <w:rFonts w:ascii="Calibri" w:hAnsi="Calibri" w:cs="Calibri"/>
          <w:color w:val="000000"/>
          <w:sz w:val="22"/>
          <w:szCs w:val="22"/>
        </w:rPr>
      </w:pPr>
    </w:p>
    <w:p w:rsidR="00772CC0" w:rsidRDefault="00772CC0">
      <w:pPr>
        <w:rPr>
          <w:rFonts w:ascii="Calibri" w:hAnsi="Calibri" w:cs="Calibri"/>
          <w:color w:val="000000"/>
          <w:sz w:val="22"/>
          <w:szCs w:val="22"/>
        </w:rPr>
      </w:pPr>
    </w:p>
    <w:p w:rsidR="00772CC0" w:rsidRDefault="00772CC0">
      <w:pPr>
        <w:rPr>
          <w:rFonts w:ascii="Calibri" w:hAnsi="Calibri" w:cs="Calibri"/>
          <w:color w:val="000000"/>
          <w:sz w:val="22"/>
          <w:szCs w:val="22"/>
        </w:rPr>
      </w:pPr>
    </w:p>
    <w:p w:rsidR="00772CC0" w:rsidRDefault="00CC21D7">
      <w:pPr>
        <w:spacing w:after="200" w:line="276" w:lineRule="auto"/>
        <w:rPr>
          <w:rFonts w:ascii="Calibri" w:hAnsi="Calibri" w:cs="Calibri"/>
          <w:color w:val="000000"/>
          <w:sz w:val="22"/>
          <w:szCs w:val="22"/>
        </w:rPr>
      </w:pPr>
      <w:r>
        <w:br w:type="page"/>
      </w:r>
    </w:p>
    <w:p w:rsidR="00772CC0" w:rsidRDefault="00CC21D7">
      <w:pPr>
        <w:tabs>
          <w:tab w:val="left" w:pos="3969"/>
        </w:tabs>
        <w:jc w:val="right"/>
      </w:pPr>
      <w:r>
        <w:rPr>
          <w:i/>
          <w:iCs/>
          <w:sz w:val="22"/>
          <w:szCs w:val="22"/>
        </w:rPr>
        <w:lastRenderedPageBreak/>
        <w:t>6. sz. melléklet</w:t>
      </w:r>
    </w:p>
    <w:p w:rsidR="00772CC0" w:rsidRDefault="00CC21D7">
      <w:pPr>
        <w:jc w:val="center"/>
        <w:outlineLvl w:val="0"/>
      </w:pPr>
      <w:r>
        <w:rPr>
          <w:b/>
          <w:bCs/>
          <w:sz w:val="28"/>
          <w:szCs w:val="28"/>
        </w:rPr>
        <w:t>VÁLLALKOZÁSI SZERZŐDÉS</w:t>
      </w:r>
    </w:p>
    <w:p w:rsidR="00772CC0" w:rsidRDefault="00772CC0">
      <w:pPr>
        <w:tabs>
          <w:tab w:val="left" w:pos="5954"/>
        </w:tabs>
        <w:rPr>
          <w:sz w:val="23"/>
          <w:szCs w:val="23"/>
        </w:rPr>
      </w:pPr>
    </w:p>
    <w:p w:rsidR="00772CC0" w:rsidRDefault="00CC21D7">
      <w:pPr>
        <w:tabs>
          <w:tab w:val="left" w:pos="5954"/>
        </w:tabs>
        <w:spacing w:after="120"/>
      </w:pPr>
      <w:proofErr w:type="gramStart"/>
      <w:r>
        <w:t>amely</w:t>
      </w:r>
      <w:proofErr w:type="gramEnd"/>
      <w:r>
        <w:t xml:space="preserve"> létrejött egyrészről </w:t>
      </w:r>
    </w:p>
    <w:p w:rsidR="00772CC0" w:rsidRDefault="00CC21D7">
      <w:pPr>
        <w:tabs>
          <w:tab w:val="left" w:pos="5954"/>
        </w:tabs>
      </w:pPr>
      <w:r>
        <w:rPr>
          <w:b/>
          <w:bCs/>
        </w:rPr>
        <w:t>Budapest Főváros VIII. kerület Józsefvárosi Önkormányzat</w:t>
      </w:r>
    </w:p>
    <w:p w:rsidR="00772CC0" w:rsidRDefault="00CC21D7">
      <w:pPr>
        <w:tabs>
          <w:tab w:val="left" w:pos="2127"/>
        </w:tabs>
      </w:pPr>
      <w:proofErr w:type="gramStart"/>
      <w:r>
        <w:t>székhelye</w:t>
      </w:r>
      <w:proofErr w:type="gramEnd"/>
      <w:r>
        <w:t xml:space="preserve">: </w:t>
      </w:r>
      <w:r>
        <w:tab/>
      </w:r>
      <w:r>
        <w:tab/>
      </w:r>
      <w:r>
        <w:tab/>
        <w:t>1082 Budapest, Baross utca 63-67.</w:t>
      </w:r>
    </w:p>
    <w:p w:rsidR="00772CC0" w:rsidRDefault="00CC21D7">
      <w:pPr>
        <w:tabs>
          <w:tab w:val="left" w:pos="2127"/>
        </w:tabs>
      </w:pPr>
      <w:proofErr w:type="gramStart"/>
      <w:r>
        <w:t>képviseli</w:t>
      </w:r>
      <w:proofErr w:type="gramEnd"/>
      <w:r>
        <w:t xml:space="preserve">: </w:t>
      </w:r>
      <w:r>
        <w:tab/>
      </w:r>
      <w:r>
        <w:tab/>
      </w:r>
      <w:r>
        <w:tab/>
        <w:t>Pikó András polgármester</w:t>
      </w:r>
    </w:p>
    <w:p w:rsidR="00772CC0" w:rsidRDefault="00CC21D7">
      <w:pPr>
        <w:tabs>
          <w:tab w:val="left" w:pos="2127"/>
        </w:tabs>
      </w:pPr>
      <w:proofErr w:type="gramStart"/>
      <w:r>
        <w:t>adószáma</w:t>
      </w:r>
      <w:proofErr w:type="gramEnd"/>
      <w:r>
        <w:t xml:space="preserve">: </w:t>
      </w:r>
      <w:r>
        <w:tab/>
      </w:r>
      <w:r>
        <w:tab/>
      </w:r>
      <w:r>
        <w:tab/>
        <w:t>15735715-2-42</w:t>
      </w:r>
    </w:p>
    <w:p w:rsidR="00772CC0" w:rsidRDefault="00CC21D7">
      <w:pPr>
        <w:tabs>
          <w:tab w:val="left" w:pos="2127"/>
        </w:tabs>
        <w:jc w:val="both"/>
      </w:pPr>
      <w:proofErr w:type="gramStart"/>
      <w:r>
        <w:t>törzskönyvi</w:t>
      </w:r>
      <w:proofErr w:type="gramEnd"/>
      <w:r>
        <w:t xml:space="preserve"> azonosító szám: </w:t>
      </w:r>
      <w:r>
        <w:tab/>
      </w:r>
      <w:r>
        <w:tab/>
        <w:t>735715</w:t>
      </w:r>
    </w:p>
    <w:p w:rsidR="00772CC0" w:rsidRDefault="00CC21D7">
      <w:proofErr w:type="gramStart"/>
      <w:r>
        <w:t>bankszámlaszám</w:t>
      </w:r>
      <w:proofErr w:type="gramEnd"/>
      <w:r>
        <w:t xml:space="preserve">: </w:t>
      </w:r>
      <w:r>
        <w:tab/>
      </w:r>
      <w:r>
        <w:tab/>
      </w:r>
      <w:r>
        <w:tab/>
        <w:t>11784009-15508009</w:t>
      </w:r>
    </w:p>
    <w:p w:rsidR="00772CC0" w:rsidRDefault="00CC21D7">
      <w:r>
        <w:t xml:space="preserve">KSH statisztikai számjel: </w:t>
      </w:r>
      <w:r>
        <w:tab/>
      </w:r>
      <w:r>
        <w:tab/>
        <w:t>15735715-8411-321-01</w:t>
      </w:r>
    </w:p>
    <w:p w:rsidR="00772CC0" w:rsidRDefault="00CC21D7">
      <w:proofErr w:type="gramStart"/>
      <w:r>
        <w:t>mint</w:t>
      </w:r>
      <w:proofErr w:type="gramEnd"/>
      <w:r>
        <w:t xml:space="preserve"> Megrendelő (továbbiakban: </w:t>
      </w:r>
      <w:r>
        <w:rPr>
          <w:b/>
          <w:bCs/>
        </w:rPr>
        <w:t>Megrendelő</w:t>
      </w:r>
      <w:r>
        <w:t>),</w:t>
      </w:r>
    </w:p>
    <w:p w:rsidR="00772CC0" w:rsidRDefault="00CC21D7">
      <w:pPr>
        <w:spacing w:before="120" w:after="120"/>
      </w:pPr>
      <w:proofErr w:type="gramStart"/>
      <w:r>
        <w:t>másrészről</w:t>
      </w:r>
      <w:proofErr w:type="gramEnd"/>
    </w:p>
    <w:p w:rsidR="00772CC0" w:rsidRDefault="00CC21D7">
      <w:pPr>
        <w:tabs>
          <w:tab w:val="left" w:pos="2127"/>
        </w:tabs>
      </w:pPr>
      <w:r>
        <w:rPr>
          <w:b/>
          <w:bCs/>
          <w:u w:color="222222"/>
        </w:rPr>
        <w:t>.....</w:t>
      </w:r>
    </w:p>
    <w:p w:rsidR="00772CC0" w:rsidRDefault="00CC21D7">
      <w:pPr>
        <w:tabs>
          <w:tab w:val="left" w:pos="2127"/>
        </w:tabs>
      </w:pPr>
      <w:proofErr w:type="gramStart"/>
      <w:r>
        <w:rPr>
          <w:rStyle w:val="Oldalszm"/>
        </w:rPr>
        <w:t>székhelye</w:t>
      </w:r>
      <w:proofErr w:type="gramEnd"/>
      <w:r>
        <w:rPr>
          <w:rStyle w:val="Oldalszm"/>
        </w:rPr>
        <w:t>:</w:t>
      </w:r>
      <w:r>
        <w:t xml:space="preserve"> </w:t>
      </w:r>
      <w:r>
        <w:rPr>
          <w:rStyle w:val="Oldalszm"/>
        </w:rPr>
        <w:t>....</w:t>
      </w:r>
      <w:r>
        <w:rPr>
          <w:rStyle w:val="Oldalszm"/>
        </w:rPr>
        <w:tab/>
      </w:r>
      <w:r>
        <w:rPr>
          <w:rStyle w:val="Oldalszm"/>
        </w:rPr>
        <w:tab/>
      </w:r>
    </w:p>
    <w:p w:rsidR="00772CC0" w:rsidRDefault="00CC21D7">
      <w:pPr>
        <w:tabs>
          <w:tab w:val="left" w:pos="2127"/>
        </w:tabs>
        <w:rPr>
          <w:rStyle w:val="Oldalszm"/>
        </w:rPr>
      </w:pPr>
      <w:proofErr w:type="gramStart"/>
      <w:r>
        <w:rPr>
          <w:rStyle w:val="Oldalszm"/>
        </w:rPr>
        <w:t>képviseli</w:t>
      </w:r>
      <w:proofErr w:type="gramEnd"/>
      <w:r>
        <w:rPr>
          <w:rStyle w:val="Oldalszm"/>
        </w:rPr>
        <w:t>:</w:t>
      </w:r>
      <w:r>
        <w:t xml:space="preserve"> </w:t>
      </w:r>
      <w:r>
        <w:rPr>
          <w:rStyle w:val="Oldalszm"/>
        </w:rPr>
        <w:t>......</w:t>
      </w:r>
      <w:r>
        <w:rPr>
          <w:rStyle w:val="Oldalszm"/>
        </w:rPr>
        <w:tab/>
      </w:r>
      <w:r>
        <w:rPr>
          <w:rStyle w:val="Oldalszm"/>
        </w:rPr>
        <w:tab/>
      </w:r>
      <w:r>
        <w:rPr>
          <w:rStyle w:val="Oldalszm"/>
        </w:rPr>
        <w:tab/>
      </w:r>
    </w:p>
    <w:p w:rsidR="00772CC0" w:rsidRDefault="00CC21D7">
      <w:pPr>
        <w:tabs>
          <w:tab w:val="left" w:pos="2127"/>
        </w:tabs>
        <w:rPr>
          <w:rStyle w:val="Oldalszm"/>
        </w:rPr>
      </w:pPr>
      <w:proofErr w:type="gramStart"/>
      <w:r>
        <w:rPr>
          <w:rStyle w:val="Oldalszm"/>
        </w:rPr>
        <w:t>cégjegyzékszáma</w:t>
      </w:r>
      <w:proofErr w:type="gramEnd"/>
      <w:r>
        <w:rPr>
          <w:rStyle w:val="Oldalszm"/>
        </w:rPr>
        <w:t>:</w:t>
      </w:r>
      <w:r>
        <w:t xml:space="preserve"> </w:t>
      </w:r>
      <w:r>
        <w:rPr>
          <w:rStyle w:val="Oldalszm"/>
        </w:rPr>
        <w:t>.......</w:t>
      </w:r>
      <w:r>
        <w:rPr>
          <w:rStyle w:val="Oldalszm"/>
        </w:rPr>
        <w:tab/>
      </w:r>
      <w:r>
        <w:rPr>
          <w:rStyle w:val="Oldalszm"/>
        </w:rPr>
        <w:tab/>
      </w:r>
      <w:r>
        <w:rPr>
          <w:rStyle w:val="Oldalszm"/>
        </w:rPr>
        <w:tab/>
      </w:r>
    </w:p>
    <w:p w:rsidR="00772CC0" w:rsidRDefault="00CC21D7">
      <w:pPr>
        <w:tabs>
          <w:tab w:val="left" w:pos="2127"/>
        </w:tabs>
      </w:pPr>
      <w:proofErr w:type="gramStart"/>
      <w:r>
        <w:rPr>
          <w:rStyle w:val="Oldalszm"/>
        </w:rPr>
        <w:t>adószáma</w:t>
      </w:r>
      <w:proofErr w:type="gramEnd"/>
      <w:r>
        <w:rPr>
          <w:rStyle w:val="Oldalszm"/>
        </w:rPr>
        <w:t>:</w:t>
      </w:r>
      <w:r>
        <w:t xml:space="preserve"> </w:t>
      </w:r>
      <w:r>
        <w:rPr>
          <w:rStyle w:val="Oldalszm"/>
        </w:rPr>
        <w:t>........</w:t>
      </w:r>
      <w:r>
        <w:rPr>
          <w:rStyle w:val="Oldalszm"/>
        </w:rPr>
        <w:tab/>
      </w:r>
      <w:r>
        <w:rPr>
          <w:rStyle w:val="Oldalszm"/>
        </w:rPr>
        <w:tab/>
      </w:r>
      <w:r>
        <w:rPr>
          <w:rStyle w:val="Oldalszm"/>
        </w:rPr>
        <w:tab/>
        <w:t xml:space="preserve"> </w:t>
      </w:r>
    </w:p>
    <w:p w:rsidR="00772CC0" w:rsidRDefault="00CC21D7">
      <w:pPr>
        <w:tabs>
          <w:tab w:val="left" w:pos="2127"/>
        </w:tabs>
        <w:rPr>
          <w:rStyle w:val="Oldalszm"/>
        </w:rPr>
      </w:pPr>
      <w:proofErr w:type="gramStart"/>
      <w:r>
        <w:rPr>
          <w:rStyle w:val="Oldalszm"/>
        </w:rPr>
        <w:t>bankszámlaszám</w:t>
      </w:r>
      <w:proofErr w:type="gramEnd"/>
      <w:r>
        <w:rPr>
          <w:rStyle w:val="Oldalszm"/>
        </w:rPr>
        <w:t>:</w:t>
      </w:r>
      <w:r>
        <w:t xml:space="preserve"> </w:t>
      </w:r>
      <w:r>
        <w:rPr>
          <w:rStyle w:val="Oldalszm"/>
        </w:rPr>
        <w:t>...........</w:t>
      </w:r>
      <w:r>
        <w:rPr>
          <w:rStyle w:val="Oldalszm"/>
        </w:rPr>
        <w:tab/>
      </w:r>
      <w:r>
        <w:rPr>
          <w:rStyle w:val="Oldalszm"/>
        </w:rPr>
        <w:tab/>
      </w:r>
      <w:r>
        <w:rPr>
          <w:rStyle w:val="Oldalszm"/>
        </w:rPr>
        <w:tab/>
      </w:r>
    </w:p>
    <w:p w:rsidR="00772CC0" w:rsidRDefault="00CC21D7">
      <w:pPr>
        <w:spacing w:before="120"/>
      </w:pPr>
      <w:proofErr w:type="gramStart"/>
      <w:r>
        <w:t>mint</w:t>
      </w:r>
      <w:proofErr w:type="gramEnd"/>
      <w:r>
        <w:t xml:space="preserve"> Vállalkozó (továbbiakban: </w:t>
      </w:r>
      <w:r>
        <w:rPr>
          <w:b/>
          <w:bCs/>
        </w:rPr>
        <w:t>Vállalkozó</w:t>
      </w:r>
      <w:r>
        <w:t>) a továbbiakban - együttesen Felek - között az alábbi feltételek mellett:</w:t>
      </w:r>
    </w:p>
    <w:p w:rsidR="00772CC0" w:rsidRDefault="00772CC0">
      <w:pPr>
        <w:rPr>
          <w:rStyle w:val="Oldalszm"/>
        </w:rPr>
      </w:pPr>
    </w:p>
    <w:p w:rsidR="00772CC0" w:rsidRDefault="00CC21D7">
      <w:pPr>
        <w:pStyle w:val="Listaszerbekezds"/>
        <w:numPr>
          <w:ilvl w:val="0"/>
          <w:numId w:val="10"/>
        </w:numPr>
      </w:pPr>
      <w:r>
        <w:rPr>
          <w:rStyle w:val="Oldalszm"/>
          <w:b/>
          <w:bCs/>
        </w:rPr>
        <w:t>A szerződés tárgya:</w:t>
      </w:r>
    </w:p>
    <w:p w:rsidR="00772CC0" w:rsidRDefault="00CC21D7">
      <w:pPr>
        <w:ind w:left="426" w:hanging="426"/>
        <w:jc w:val="both"/>
      </w:pPr>
      <w:r>
        <w:t xml:space="preserve">1.1. A Megrendelő célja a kerületi térfigyelő rendszert működtető adatátviteli hálózat felújítása és fejlesztése az elmúlt évek videó- és adatátviteli rendszerek technikai modernizációja, valamint a Józsefvárosi épített környezet intenzív fejlesztései változásai, valamint a beszerezni kívánt további nagy felbontású kamerákkal való kompatibilitás megteremtése miatt. Ennek érdekében a Megrendelő az ajánlattevők részére közvetlenül megküldött ajánlattételi felhívással </w:t>
      </w:r>
      <w:r>
        <w:rPr>
          <w:rFonts w:eastAsia="Calibri"/>
          <w:lang w:eastAsia="en-US"/>
        </w:rPr>
        <w:t>„</w:t>
      </w:r>
      <w:r>
        <w:rPr>
          <w:rFonts w:eastAsia="Calibri"/>
          <w:b/>
          <w:i/>
          <w:lang w:eastAsia="en-US"/>
        </w:rPr>
        <w:t>Budapest Józsefváros térfigyelő rendszer adatátviteli hálózatának felújítása 1. ütem</w:t>
      </w:r>
      <w:r>
        <w:t>” tárgyban közbeszerzési értékhatárt el nem érő beszerzési eljárást indított. Az eljárásban Vállalkozó adta a legkedvezőbb ajánlatot. Vállalkozó ajánlata jelen szerződés 1. sz. mellékletét képezi.</w:t>
      </w:r>
    </w:p>
    <w:p w:rsidR="00772CC0" w:rsidRDefault="00772CC0">
      <w:pPr>
        <w:pStyle w:val="Listaszerbekezds"/>
        <w:tabs>
          <w:tab w:val="left" w:pos="993"/>
        </w:tabs>
        <w:ind w:left="502"/>
        <w:jc w:val="both"/>
      </w:pPr>
    </w:p>
    <w:p w:rsidR="00772CC0" w:rsidRDefault="00772CC0">
      <w:pPr>
        <w:pStyle w:val="Listaszerbekezds"/>
        <w:numPr>
          <w:ilvl w:val="0"/>
          <w:numId w:val="9"/>
        </w:numPr>
        <w:tabs>
          <w:tab w:val="left" w:pos="567"/>
          <w:tab w:val="left" w:pos="993"/>
        </w:tabs>
        <w:jc w:val="both"/>
        <w:rPr>
          <w:vanish/>
        </w:rPr>
      </w:pPr>
    </w:p>
    <w:p w:rsidR="00772CC0" w:rsidRDefault="00772CC0">
      <w:pPr>
        <w:pStyle w:val="Listaszerbekezds"/>
        <w:numPr>
          <w:ilvl w:val="1"/>
          <w:numId w:val="9"/>
        </w:numPr>
        <w:tabs>
          <w:tab w:val="left" w:pos="567"/>
          <w:tab w:val="left" w:pos="993"/>
        </w:tabs>
        <w:jc w:val="both"/>
        <w:rPr>
          <w:vanish/>
        </w:rPr>
      </w:pPr>
    </w:p>
    <w:p w:rsidR="00772CC0" w:rsidRDefault="00CC21D7">
      <w:pPr>
        <w:pStyle w:val="Listaszerbekezds"/>
        <w:numPr>
          <w:ilvl w:val="1"/>
          <w:numId w:val="9"/>
        </w:numPr>
        <w:tabs>
          <w:tab w:val="left" w:pos="567"/>
          <w:tab w:val="left" w:pos="993"/>
        </w:tabs>
        <w:ind w:left="360"/>
        <w:jc w:val="both"/>
      </w:pPr>
      <w:r>
        <w:t xml:space="preserve">Megrendelő jelen szerződés alapján megrendeli, Vállalkozó pedig elvállalja, hogy a </w:t>
      </w:r>
      <w:r>
        <w:rPr>
          <w:rFonts w:eastAsia="Calibri"/>
          <w:lang w:eastAsia="en-US"/>
        </w:rPr>
        <w:t>„</w:t>
      </w:r>
      <w:r>
        <w:rPr>
          <w:rFonts w:eastAsia="Calibri"/>
          <w:b/>
          <w:i/>
          <w:lang w:eastAsia="en-US"/>
        </w:rPr>
        <w:t>Budapest Józsefváros térfigyelő rendszer adatátviteli hálózatának felújítása 1. ütem</w:t>
      </w:r>
      <w:r>
        <w:t>” tárgyban felmérést és tervezést végez, szakvéleményt ad, melyek alapján a Megrendelő által elfogadott kiviteli tervet megvalósítja a jelen vállalkozási szerződés megkötését megelőzően lefolytatott, közbeszerzési értékhatárt el nem érő beszerzési eljárás ajánlattételi felhívás műszaki leírásában foglaltak szerint, melynek eredményeképpen köteles a térfigyelő rendszer adatátviteli hálózatának felújítását elvégezni. Az ajánlattételi felhívás műszaki leírása jelen szerződés 2. sz. mellékletét képezi.</w:t>
      </w:r>
    </w:p>
    <w:p w:rsidR="00772CC0" w:rsidRDefault="00772CC0">
      <w:pPr>
        <w:pStyle w:val="Listaszerbekezds"/>
        <w:rPr>
          <w:rStyle w:val="Oldalszm"/>
        </w:rPr>
      </w:pPr>
    </w:p>
    <w:p w:rsidR="00772CC0" w:rsidRDefault="00CC21D7">
      <w:pPr>
        <w:pStyle w:val="Listaszerbekezds"/>
        <w:numPr>
          <w:ilvl w:val="1"/>
          <w:numId w:val="9"/>
        </w:numPr>
        <w:tabs>
          <w:tab w:val="left" w:pos="993"/>
        </w:tabs>
        <w:ind w:left="709" w:hanging="709"/>
        <w:jc w:val="both"/>
      </w:pPr>
      <w:r>
        <w:t>Vállalkozó jelen szerződés szerinti feladatait a megrendelői érdekeknek megfelelően, felelősségteljesen köteles teljesíteni.</w:t>
      </w:r>
    </w:p>
    <w:p w:rsidR="00772CC0" w:rsidRDefault="00772CC0">
      <w:pPr>
        <w:tabs>
          <w:tab w:val="left" w:pos="851"/>
        </w:tabs>
        <w:ind w:left="851" w:hanging="491"/>
        <w:jc w:val="both"/>
      </w:pPr>
    </w:p>
    <w:p w:rsidR="00772CC0" w:rsidRDefault="00772CC0">
      <w:pPr>
        <w:jc w:val="both"/>
      </w:pPr>
    </w:p>
    <w:p w:rsidR="00772CC0" w:rsidRDefault="00CC21D7">
      <w:pPr>
        <w:pStyle w:val="Listaszerbekezds"/>
        <w:numPr>
          <w:ilvl w:val="0"/>
          <w:numId w:val="9"/>
        </w:numPr>
      </w:pPr>
      <w:r>
        <w:rPr>
          <w:rStyle w:val="Oldalszm"/>
          <w:b/>
          <w:bCs/>
        </w:rPr>
        <w:t xml:space="preserve">A Teljesítési határidő </w:t>
      </w:r>
    </w:p>
    <w:p w:rsidR="00772CC0" w:rsidRDefault="00CC21D7">
      <w:pPr>
        <w:pStyle w:val="Listaszerbekezds"/>
        <w:numPr>
          <w:ilvl w:val="1"/>
          <w:numId w:val="9"/>
        </w:numPr>
        <w:tabs>
          <w:tab w:val="left" w:pos="993"/>
        </w:tabs>
        <w:ind w:left="709" w:hanging="709"/>
        <w:jc w:val="both"/>
      </w:pPr>
      <w:r>
        <w:lastRenderedPageBreak/>
        <w:t>Teljesítési határidő: A Vállalkozó a szerződés tárgyát képező feladatok ellátását a szerződés hatálybalépésének napjával kezdi és 2021. február 28. napjáig kell maradéktalanul elvégeznie. A szerződés mindkét fél általi aláírás napján lép hatályba.</w:t>
      </w:r>
    </w:p>
    <w:p w:rsidR="00772CC0" w:rsidRDefault="00772CC0">
      <w:pPr>
        <w:pStyle w:val="Listaszerbekezds"/>
        <w:tabs>
          <w:tab w:val="left" w:pos="993"/>
        </w:tabs>
        <w:ind w:left="709"/>
        <w:jc w:val="both"/>
      </w:pPr>
    </w:p>
    <w:p w:rsidR="00772CC0" w:rsidRDefault="00CC21D7">
      <w:pPr>
        <w:pStyle w:val="Listaszerbekezds"/>
        <w:numPr>
          <w:ilvl w:val="1"/>
          <w:numId w:val="9"/>
        </w:numPr>
        <w:ind w:left="709" w:hanging="709"/>
        <w:jc w:val="both"/>
      </w:pPr>
      <w:r>
        <w:t>Amennyiben</w:t>
      </w:r>
      <w:r>
        <w:rPr>
          <w:rStyle w:val="Oldalszm"/>
          <w:rFonts w:eastAsia="Arial Unicode MS" w:cs="Arial Unicode MS"/>
        </w:rPr>
        <w:t xml:space="preserve"> Vállalkozó olyan okból, amelyért felelős, a szerződés teljesítésével késedelembe esik, úgy a Vállalkozó késedelmi kötbért köteles fizetni.  A </w:t>
      </w:r>
      <w:r>
        <w:rPr>
          <w:rStyle w:val="Oldalszm"/>
        </w:rPr>
        <w:t>késedelmi kötbér mértéke a késedelembe esés napjától kezdve naponta a nettó vállalkozói díj 1%-</w:t>
      </w:r>
      <w:proofErr w:type="gramStart"/>
      <w:r>
        <w:rPr>
          <w:rStyle w:val="Oldalszm"/>
        </w:rPr>
        <w:t>a</w:t>
      </w:r>
      <w:proofErr w:type="gramEnd"/>
      <w:r>
        <w:rPr>
          <w:rStyle w:val="Oldalszm"/>
        </w:rPr>
        <w:t>, de legfeljebb a nettó vállalkozói díj 15%-a. A késedelmi kötbér összege esedékessé válik, ha a késedelem megszűnik; vagy ha a kötbér eléri a kikötött legmagasabb mértéket. Amennyiben Vállalkozó késedelme meghaladja a 15 naptári napot, Megrendelő jogosult a szerződést azonnali hatállyal felmondani.</w:t>
      </w:r>
      <w:r>
        <w:t xml:space="preserve"> </w:t>
      </w:r>
    </w:p>
    <w:p w:rsidR="00772CC0" w:rsidRDefault="00772CC0">
      <w:pPr>
        <w:pStyle w:val="Listaszerbekezds"/>
        <w:ind w:left="709"/>
        <w:jc w:val="both"/>
        <w:rPr>
          <w:rFonts w:cs="Arial Unicode MS"/>
        </w:rPr>
      </w:pPr>
    </w:p>
    <w:p w:rsidR="00772CC0" w:rsidRDefault="00CC21D7">
      <w:pPr>
        <w:pStyle w:val="Listaszerbekezds"/>
        <w:numPr>
          <w:ilvl w:val="1"/>
          <w:numId w:val="9"/>
        </w:numPr>
        <w:ind w:left="709" w:hanging="709"/>
        <w:jc w:val="both"/>
      </w:pPr>
      <w:r>
        <w:rPr>
          <w:rStyle w:val="Oldalszm"/>
        </w:rPr>
        <w:t>Amennyiben a Megrendelő a szerződést azonnali hatállyal felmondja (súlyos szerződésszegés 5.8. pontban meghatározott eseteiben), vagy, ha a teljesítés</w:t>
      </w:r>
      <w:r>
        <w:t xml:space="preserve"> </w:t>
      </w:r>
      <w:r>
        <w:rPr>
          <w:rStyle w:val="Oldalszm"/>
        </w:rPr>
        <w:t xml:space="preserve">olyan okból, amelyért a Vállalkozó felelős, meghiúsul, </w:t>
      </w:r>
      <w:r>
        <w:rPr>
          <w:rStyle w:val="Oldalszm"/>
          <w:rFonts w:eastAsia="Arial Unicode MS" w:cs="Arial Unicode MS"/>
        </w:rPr>
        <w:t xml:space="preserve">a Vállalkozó </w:t>
      </w:r>
      <w:r>
        <w:rPr>
          <w:rStyle w:val="Oldalszm"/>
          <w:rFonts w:cs="Arial Unicode MS"/>
        </w:rPr>
        <w:t>meghiúsulási kötbér megfizetésére köteles. A meghiúsulási kötbér mértéke a nettó vállalkozói díj 15%-</w:t>
      </w:r>
      <w:proofErr w:type="gramStart"/>
      <w:r>
        <w:rPr>
          <w:rStyle w:val="Oldalszm"/>
          <w:rFonts w:cs="Arial Unicode MS"/>
        </w:rPr>
        <w:t>a.</w:t>
      </w:r>
      <w:proofErr w:type="gramEnd"/>
      <w:r>
        <w:rPr>
          <w:rStyle w:val="Oldalszm"/>
          <w:rFonts w:cs="Arial Unicode MS"/>
        </w:rPr>
        <w:t xml:space="preserve"> A meghiúsulási kötbér a teljesítés meghiúsulásával, illetve az azonnali hatályú felmondás Vállalkozóval történő közlésével válik esedékessé.</w:t>
      </w:r>
    </w:p>
    <w:p w:rsidR="00772CC0" w:rsidRDefault="00772CC0">
      <w:pPr>
        <w:pStyle w:val="Listaszerbekezds"/>
        <w:tabs>
          <w:tab w:val="left" w:pos="993"/>
        </w:tabs>
        <w:ind w:left="709"/>
        <w:jc w:val="both"/>
        <w:rPr>
          <w:rFonts w:cs="Arial Unicode MS"/>
        </w:rPr>
      </w:pPr>
    </w:p>
    <w:p w:rsidR="00772CC0" w:rsidRDefault="00CC21D7">
      <w:pPr>
        <w:pStyle w:val="Listaszerbekezds"/>
        <w:numPr>
          <w:ilvl w:val="1"/>
          <w:numId w:val="9"/>
        </w:numPr>
        <w:tabs>
          <w:tab w:val="left" w:pos="993"/>
        </w:tabs>
        <w:ind w:left="709" w:hanging="709"/>
        <w:jc w:val="both"/>
      </w:pPr>
      <w:r>
        <w:rPr>
          <w:rStyle w:val="Oldalszm"/>
          <w:rFonts w:cs="Arial Unicode MS"/>
        </w:rPr>
        <w:t>Szerződő felek megállapodnak, hogy a Vállalkozó neki felróható hibás teljesítése esetén a Megrendelő a hiba kijavításáig a késedelmi kötbérrel megegyező mértékű kötbérre jogosult. A hibás teljesítés esetére kikötött kötbér esedékessé válik a kifogás közlésével, illetve a késedelemre vonatkozó szabály szerint.</w:t>
      </w:r>
    </w:p>
    <w:p w:rsidR="00772CC0" w:rsidRDefault="00772CC0">
      <w:pPr>
        <w:pStyle w:val="Listaszerbekezds"/>
        <w:rPr>
          <w:rFonts w:cs="Arial Unicode MS"/>
        </w:rPr>
      </w:pPr>
    </w:p>
    <w:p w:rsidR="00772CC0" w:rsidRDefault="00CC21D7">
      <w:pPr>
        <w:pStyle w:val="Listaszerbekezds"/>
        <w:numPr>
          <w:ilvl w:val="1"/>
          <w:numId w:val="9"/>
        </w:numPr>
        <w:tabs>
          <w:tab w:val="left" w:pos="993"/>
        </w:tabs>
        <w:ind w:left="709" w:hanging="709"/>
        <w:jc w:val="both"/>
        <w:rPr>
          <w:rStyle w:val="Oldalszm"/>
        </w:rPr>
      </w:pPr>
      <w:r>
        <w:rPr>
          <w:rStyle w:val="Oldalszm"/>
          <w:rFonts w:cs="Arial Unicode MS"/>
        </w:rPr>
        <w:t>A Megrendelőnek jogában áll a késedelmi, illetve a hibás teljesítési kötbért az esedékes vállalkozói díjba beszámítani.</w:t>
      </w:r>
    </w:p>
    <w:p w:rsidR="00772CC0" w:rsidRDefault="00772CC0">
      <w:pPr>
        <w:pStyle w:val="Listaszerbekezds"/>
      </w:pPr>
    </w:p>
    <w:p w:rsidR="00772CC0" w:rsidRDefault="00CC21D7">
      <w:pPr>
        <w:pStyle w:val="Listaszerbekezds"/>
        <w:numPr>
          <w:ilvl w:val="1"/>
          <w:numId w:val="9"/>
        </w:numPr>
        <w:tabs>
          <w:tab w:val="left" w:pos="993"/>
        </w:tabs>
        <w:ind w:left="709" w:hanging="709"/>
        <w:jc w:val="both"/>
      </w:pPr>
      <w:r>
        <w:t>Vállalkozó tudomásul veszi, hogy a Megrendelő jogosult a kötbért meghaladó kárának érvényesítésére, illetve, hogy a késedelmi vagy a hibás teljesítési kötbér megfizetése nem mentesít a teljesítés alól.</w:t>
      </w:r>
    </w:p>
    <w:p w:rsidR="00772CC0" w:rsidRDefault="00CC21D7">
      <w:pPr>
        <w:tabs>
          <w:tab w:val="left" w:pos="993"/>
        </w:tabs>
        <w:jc w:val="both"/>
        <w:rPr>
          <w:rStyle w:val="Oldalszm"/>
        </w:rPr>
      </w:pPr>
      <w:r>
        <w:tab/>
      </w:r>
    </w:p>
    <w:p w:rsidR="00772CC0" w:rsidRDefault="00CC21D7">
      <w:pPr>
        <w:pStyle w:val="Listaszerbekezds"/>
        <w:numPr>
          <w:ilvl w:val="0"/>
          <w:numId w:val="9"/>
        </w:numPr>
        <w:ind w:left="709" w:hanging="709"/>
        <w:jc w:val="both"/>
      </w:pPr>
      <w:r>
        <w:rPr>
          <w:rStyle w:val="Oldalszm"/>
          <w:b/>
          <w:bCs/>
        </w:rPr>
        <w:t>A vállalkozói díj, fizetési feltételek</w:t>
      </w:r>
    </w:p>
    <w:p w:rsidR="00772CC0" w:rsidRDefault="00CC21D7">
      <w:pPr>
        <w:pStyle w:val="Listaszerbekezds"/>
        <w:numPr>
          <w:ilvl w:val="1"/>
          <w:numId w:val="9"/>
        </w:numPr>
        <w:tabs>
          <w:tab w:val="left" w:pos="709"/>
        </w:tabs>
        <w:ind w:left="709" w:hanging="709"/>
        <w:jc w:val="both"/>
      </w:pPr>
      <w:r>
        <w:rPr>
          <w:rStyle w:val="Oldalszm"/>
        </w:rPr>
        <w:t xml:space="preserve">A </w:t>
      </w:r>
      <w:r>
        <w:t>Vállalkozót</w:t>
      </w:r>
      <w:r>
        <w:rPr>
          <w:rStyle w:val="Oldalszm"/>
        </w:rPr>
        <w:t xml:space="preserve"> a jelen szerződésben meghatározott feladatok szerződésszerű </w:t>
      </w:r>
      <w:proofErr w:type="gramStart"/>
      <w:r>
        <w:rPr>
          <w:rStyle w:val="Oldalszm"/>
        </w:rPr>
        <w:t>elvégzéséért ..</w:t>
      </w:r>
      <w:proofErr w:type="gramEnd"/>
      <w:r>
        <w:rPr>
          <w:rStyle w:val="Oldalszm"/>
        </w:rPr>
        <w:t>....</w:t>
      </w:r>
      <w:proofErr w:type="spellStart"/>
      <w:r>
        <w:rPr>
          <w:rStyle w:val="Oldalszm"/>
        </w:rPr>
        <w:t>-Ft</w:t>
      </w:r>
      <w:proofErr w:type="spellEnd"/>
      <w:r>
        <w:rPr>
          <w:rStyle w:val="Oldalszm"/>
        </w:rPr>
        <w:t xml:space="preserve"> + ÁFA, azaz ......... forint + ÁFA, mindösszesen: </w:t>
      </w:r>
      <w:proofErr w:type="gramStart"/>
      <w:r>
        <w:rPr>
          <w:rStyle w:val="Oldalszm"/>
        </w:rPr>
        <w:t xml:space="preserve">bruttó </w:t>
      </w:r>
      <w:r>
        <w:t>..</w:t>
      </w:r>
      <w:proofErr w:type="gramEnd"/>
      <w:r>
        <w:t>......,-</w:t>
      </w:r>
      <w:r>
        <w:rPr>
          <w:rFonts w:eastAsia="Arial Unicode MS"/>
        </w:rPr>
        <w:t xml:space="preserve"> Forint, azaz ..........</w:t>
      </w:r>
      <w:r>
        <w:rPr>
          <w:rStyle w:val="Oldalszm"/>
        </w:rPr>
        <w:t xml:space="preserve"> forint összegű vállalkozói díj illeti meg.</w:t>
      </w:r>
      <w:r>
        <w:t xml:space="preserve"> </w:t>
      </w:r>
      <w:r>
        <w:rPr>
          <w:rStyle w:val="Oldalszm"/>
        </w:rPr>
        <w:t>A vállalkozó díj a teljesítési véghatáridőre prognosztizált, fix összegű átalánydíj, amely a jelen szerződés tárgyát képező feladatok</w:t>
      </w:r>
      <w:r>
        <w:t xml:space="preserve"> végrehajtásához szükséges teljes összeget tartalmazza, azon túlmenően Vállalkozó semmilyen jogcímen ellenértékre, költségtérítésre nem jogosult. Vállalkozó teljesítése akkor szerződésszerű, ha a Vállalkozó a jelen szerződésben meghatározott feladatokat teljes körűen elvégezte, a feladatok elvégzése </w:t>
      </w:r>
      <w:proofErr w:type="gramStart"/>
      <w:r>
        <w:t>során</w:t>
      </w:r>
      <w:proofErr w:type="gramEnd"/>
      <w:r>
        <w:t xml:space="preserve"> valamennyi szakaszon megjelölt hálózat felújításra került. A számla kibocsátásának feltétele a Megrendelő által kiállított, kifogást nem tartalmazó teljesítésigazolás, amely a számla mellékletét képezi.</w:t>
      </w:r>
    </w:p>
    <w:p w:rsidR="00772CC0" w:rsidRDefault="00772CC0">
      <w:pPr>
        <w:pStyle w:val="Listaszerbekezds"/>
        <w:tabs>
          <w:tab w:val="left" w:pos="993"/>
        </w:tabs>
        <w:ind w:left="709"/>
        <w:jc w:val="both"/>
      </w:pPr>
    </w:p>
    <w:p w:rsidR="00772CC0" w:rsidRDefault="00CC21D7">
      <w:pPr>
        <w:ind w:left="709"/>
        <w:jc w:val="both"/>
        <w:rPr>
          <w:rStyle w:val="Oldalszm"/>
        </w:rPr>
      </w:pPr>
      <w:r>
        <w:rPr>
          <w:rStyle w:val="Oldalszm"/>
        </w:rPr>
        <w:t>A Vállalkozó szerződésszerű teljesítésének igazolására a Közterület-felügyeleti Ügyosztály vezetője jogosult.</w:t>
      </w:r>
    </w:p>
    <w:p w:rsidR="00772CC0" w:rsidRDefault="00772CC0">
      <w:pPr>
        <w:ind w:left="709"/>
        <w:jc w:val="both"/>
      </w:pPr>
    </w:p>
    <w:p w:rsidR="00772CC0" w:rsidRDefault="00CC21D7">
      <w:pPr>
        <w:ind w:left="709"/>
        <w:jc w:val="both"/>
      </w:pPr>
      <w:r>
        <w:t xml:space="preserve">Megrendelő a vállalkozói díjat az alakilag és tartalmilag hibátlan számla befogadását követő 15 napon belül, banki átutalással </w:t>
      </w:r>
      <w:proofErr w:type="gramStart"/>
      <w:r>
        <w:t>Vállalkozó ..</w:t>
      </w:r>
      <w:proofErr w:type="gramEnd"/>
      <w:r>
        <w:t>.......</w:t>
      </w:r>
      <w:proofErr w:type="spellStart"/>
      <w:r>
        <w:t>-nél</w:t>
      </w:r>
      <w:proofErr w:type="spellEnd"/>
      <w:r>
        <w:t xml:space="preserve"> vezetett ........... </w:t>
      </w:r>
      <w:proofErr w:type="gramStart"/>
      <w:r>
        <w:t>számú</w:t>
      </w:r>
      <w:proofErr w:type="gramEnd"/>
      <w:r>
        <w:t xml:space="preserve"> bankszámlájára fizeti meg. </w:t>
      </w:r>
    </w:p>
    <w:p w:rsidR="00772CC0" w:rsidRDefault="00772CC0">
      <w:pPr>
        <w:pStyle w:val="Listaszerbekezds"/>
        <w:tabs>
          <w:tab w:val="left" w:pos="720"/>
        </w:tabs>
        <w:ind w:left="709" w:firstLine="696"/>
        <w:jc w:val="both"/>
        <w:rPr>
          <w:rStyle w:val="Oldalszm"/>
        </w:rPr>
      </w:pPr>
    </w:p>
    <w:p w:rsidR="00772CC0" w:rsidRDefault="00CC21D7">
      <w:pPr>
        <w:pStyle w:val="Listaszerbekezds"/>
        <w:numPr>
          <w:ilvl w:val="1"/>
          <w:numId w:val="9"/>
        </w:numPr>
        <w:tabs>
          <w:tab w:val="left" w:pos="993"/>
        </w:tabs>
        <w:ind w:left="709" w:hanging="709"/>
        <w:jc w:val="both"/>
      </w:pPr>
      <w:r>
        <w:lastRenderedPageBreak/>
        <w:t xml:space="preserve">Megrendelő előleget nem fizet, Megrendelő a részszámlázás lehetőségét nem biztosítja. </w:t>
      </w:r>
    </w:p>
    <w:p w:rsidR="00772CC0" w:rsidRDefault="00772CC0">
      <w:pPr>
        <w:ind w:left="993" w:hanging="709"/>
        <w:jc w:val="both"/>
        <w:rPr>
          <w:rStyle w:val="Oldalszm"/>
        </w:rPr>
      </w:pPr>
    </w:p>
    <w:p w:rsidR="00772CC0" w:rsidRDefault="00CC21D7">
      <w:pPr>
        <w:pStyle w:val="Listaszerbekezds"/>
        <w:numPr>
          <w:ilvl w:val="0"/>
          <w:numId w:val="9"/>
        </w:numPr>
      </w:pPr>
      <w:r>
        <w:rPr>
          <w:rStyle w:val="Oldalszm"/>
          <w:rFonts w:eastAsia="Arial Unicode MS"/>
          <w:b/>
          <w:bCs/>
        </w:rPr>
        <w:t>Kapcsolattartás</w:t>
      </w:r>
    </w:p>
    <w:p w:rsidR="00772CC0" w:rsidRDefault="00CC21D7">
      <w:pPr>
        <w:jc w:val="both"/>
      </w:pPr>
      <w:r>
        <w:t xml:space="preserve">Felek jelen szerződés teljesítése során felmerült kérdésekben az alábbiakban megnevezett személyek útján tartják a kapcsolatot. </w:t>
      </w:r>
    </w:p>
    <w:p w:rsidR="00772CC0" w:rsidRDefault="00772CC0">
      <w:pPr>
        <w:tabs>
          <w:tab w:val="left" w:pos="993"/>
        </w:tabs>
        <w:jc w:val="both"/>
      </w:pPr>
    </w:p>
    <w:p w:rsidR="00772CC0" w:rsidRDefault="00CC21D7">
      <w:pPr>
        <w:tabs>
          <w:tab w:val="left" w:pos="993"/>
        </w:tabs>
        <w:jc w:val="both"/>
      </w:pPr>
      <w:r>
        <w:t xml:space="preserve">Megrendelő részéről kapcsolattartó: </w:t>
      </w:r>
    </w:p>
    <w:p w:rsidR="00772CC0" w:rsidRDefault="00CC21D7">
      <w:pPr>
        <w:tabs>
          <w:tab w:val="left" w:pos="993"/>
        </w:tabs>
        <w:jc w:val="both"/>
      </w:pPr>
      <w:proofErr w:type="gramStart"/>
      <w:r>
        <w:rPr>
          <w:rStyle w:val="Oldalszm"/>
        </w:rPr>
        <w:t>név</w:t>
      </w:r>
      <w:proofErr w:type="gramEnd"/>
      <w:r>
        <w:rPr>
          <w:rStyle w:val="Oldalszm"/>
        </w:rPr>
        <w:t>: ......</w:t>
      </w:r>
    </w:p>
    <w:p w:rsidR="00772CC0" w:rsidRDefault="00CC21D7">
      <w:pPr>
        <w:tabs>
          <w:tab w:val="left" w:pos="993"/>
        </w:tabs>
        <w:jc w:val="both"/>
      </w:pPr>
      <w:r>
        <w:t>Telefonszám: 06-1-459-.</w:t>
      </w:r>
      <w:proofErr w:type="gramStart"/>
      <w:r>
        <w:t>.....</w:t>
      </w:r>
      <w:proofErr w:type="gramEnd"/>
    </w:p>
    <w:p w:rsidR="00772CC0" w:rsidRDefault="00CC21D7">
      <w:pPr>
        <w:tabs>
          <w:tab w:val="left" w:pos="993"/>
        </w:tabs>
        <w:jc w:val="both"/>
      </w:pPr>
      <w:r>
        <w:t>E-mail</w:t>
      </w:r>
      <w:proofErr w:type="gramStart"/>
      <w:r>
        <w:t>: ..</w:t>
      </w:r>
      <w:proofErr w:type="gramEnd"/>
      <w:r>
        <w:t>.......@jozsefvaros.hu</w:t>
      </w:r>
    </w:p>
    <w:p w:rsidR="00772CC0" w:rsidRDefault="00772CC0">
      <w:pPr>
        <w:tabs>
          <w:tab w:val="left" w:pos="993"/>
        </w:tabs>
        <w:jc w:val="both"/>
      </w:pPr>
    </w:p>
    <w:p w:rsidR="00772CC0" w:rsidRDefault="00CC21D7">
      <w:pPr>
        <w:tabs>
          <w:tab w:val="left" w:pos="993"/>
        </w:tabs>
        <w:jc w:val="both"/>
      </w:pPr>
      <w:r>
        <w:t>Vállalkozó részéről kapcsolattartó:</w:t>
      </w:r>
    </w:p>
    <w:p w:rsidR="00772CC0" w:rsidRDefault="00CC21D7">
      <w:proofErr w:type="gramStart"/>
      <w:r>
        <w:t>név</w:t>
      </w:r>
      <w:proofErr w:type="gramEnd"/>
      <w:r>
        <w:t>: .</w:t>
      </w:r>
    </w:p>
    <w:p w:rsidR="00772CC0" w:rsidRDefault="00CC21D7">
      <w:pPr>
        <w:tabs>
          <w:tab w:val="left" w:pos="993"/>
        </w:tabs>
        <w:jc w:val="both"/>
      </w:pPr>
      <w:r>
        <w:t>Telefonszám:</w:t>
      </w:r>
    </w:p>
    <w:p w:rsidR="00772CC0" w:rsidRDefault="00CC21D7">
      <w:pPr>
        <w:tabs>
          <w:tab w:val="left" w:pos="993"/>
        </w:tabs>
        <w:jc w:val="both"/>
      </w:pPr>
      <w:r>
        <w:t>E-mail</w:t>
      </w:r>
      <w:proofErr w:type="gramStart"/>
      <w:r>
        <w:t>: .</w:t>
      </w:r>
      <w:proofErr w:type="gramEnd"/>
    </w:p>
    <w:p w:rsidR="00772CC0" w:rsidRDefault="00772CC0">
      <w:pPr>
        <w:jc w:val="both"/>
        <w:rPr>
          <w:rStyle w:val="Oldalszm"/>
        </w:rPr>
      </w:pPr>
    </w:p>
    <w:p w:rsidR="00772CC0" w:rsidRDefault="00CC21D7">
      <w:pPr>
        <w:pStyle w:val="Listaszerbekezds"/>
        <w:numPr>
          <w:ilvl w:val="0"/>
          <w:numId w:val="9"/>
        </w:numPr>
      </w:pPr>
      <w:r>
        <w:rPr>
          <w:rStyle w:val="Oldalszm"/>
          <w:b/>
          <w:bCs/>
        </w:rPr>
        <w:t xml:space="preserve">A </w:t>
      </w:r>
      <w:r>
        <w:rPr>
          <w:rStyle w:val="Oldalszm"/>
          <w:rFonts w:eastAsia="Arial Unicode MS"/>
          <w:b/>
          <w:bCs/>
        </w:rPr>
        <w:t>felek</w:t>
      </w:r>
      <w:r>
        <w:rPr>
          <w:rStyle w:val="Oldalszm"/>
          <w:b/>
          <w:bCs/>
        </w:rPr>
        <w:t xml:space="preserve"> jogai és kötelezettségei:</w:t>
      </w:r>
    </w:p>
    <w:p w:rsidR="00772CC0" w:rsidRDefault="00CC21D7">
      <w:pPr>
        <w:pStyle w:val="Listaszerbekezds"/>
        <w:numPr>
          <w:ilvl w:val="1"/>
          <w:numId w:val="9"/>
        </w:numPr>
        <w:tabs>
          <w:tab w:val="left" w:pos="993"/>
        </w:tabs>
        <w:ind w:left="709" w:hanging="709"/>
        <w:jc w:val="both"/>
      </w:pPr>
      <w:r>
        <w:t xml:space="preserve">Vállalkozó kötelezettséget vállal arra, hogy feladatait a hatályos jogszabályi rendelkezések alapján, a tőle elvárható minőségben, megfelelő szakmai gondossággal, a legjobb tudása szerint teljesíti a Megrendelő érdekeinek figyelembe vételével. </w:t>
      </w:r>
    </w:p>
    <w:p w:rsidR="00772CC0" w:rsidRDefault="00772CC0">
      <w:pPr>
        <w:tabs>
          <w:tab w:val="left" w:pos="993"/>
        </w:tabs>
        <w:jc w:val="both"/>
        <w:rPr>
          <w:rStyle w:val="Oldalszm"/>
        </w:rPr>
      </w:pPr>
    </w:p>
    <w:p w:rsidR="00772CC0" w:rsidRDefault="00CC21D7">
      <w:pPr>
        <w:pStyle w:val="Listaszerbekezds"/>
        <w:numPr>
          <w:ilvl w:val="1"/>
          <w:numId w:val="9"/>
        </w:numPr>
        <w:ind w:left="709" w:hanging="709"/>
        <w:jc w:val="both"/>
      </w:pPr>
      <w:r>
        <w:t>A Vállalkozó szavatolja, hogy rendelkezik a szerződésben meghatározott feladatok ellátásához szükséges képesítéssel és eszközökkel és ezeknek a feltételeknek a szerződés teljes időtartama alatt meg fog felelni. Vállalkozó alvállalkozót kizárólag a Megrendelő előzetes írásbeli hozzájárulásával alkalmazhat. Vállalkozó a jogosan igénybe vett alvállalkozói magatartásáért úgy felel, mintha maga járt volna el. Az alvállalkozó jogosulatlan igénybe vétele esetén a Vállalkozó felelős mindazokért a károkért is, melyek igénybevételük nélkül nem következtek volna be.</w:t>
      </w:r>
    </w:p>
    <w:p w:rsidR="00772CC0" w:rsidRDefault="00772CC0">
      <w:pPr>
        <w:jc w:val="both"/>
      </w:pPr>
    </w:p>
    <w:p w:rsidR="00772CC0" w:rsidRDefault="00CC21D7">
      <w:pPr>
        <w:pStyle w:val="Listaszerbekezds"/>
        <w:numPr>
          <w:ilvl w:val="1"/>
          <w:numId w:val="9"/>
        </w:numPr>
        <w:tabs>
          <w:tab w:val="left" w:pos="993"/>
        </w:tabs>
        <w:ind w:left="709" w:hanging="709"/>
        <w:jc w:val="both"/>
      </w:pPr>
      <w:r>
        <w:t>Vállalkozó az általa végzett tevékenységért felelősséget vállal. Vállalkozó helytállni tartozik Megrendelő irányába a Vállalkozónak felróható okból okozott kárért is.</w:t>
      </w:r>
    </w:p>
    <w:p w:rsidR="00772CC0" w:rsidRDefault="00772CC0">
      <w:pPr>
        <w:jc w:val="both"/>
      </w:pPr>
    </w:p>
    <w:p w:rsidR="00772CC0" w:rsidRDefault="00CC21D7">
      <w:pPr>
        <w:pStyle w:val="Listaszerbekezds"/>
        <w:numPr>
          <w:ilvl w:val="1"/>
          <w:numId w:val="9"/>
        </w:numPr>
        <w:tabs>
          <w:tab w:val="left" w:pos="993"/>
        </w:tabs>
        <w:ind w:left="709" w:hanging="709"/>
        <w:jc w:val="both"/>
      </w:pPr>
      <w:r>
        <w:t>Vállalkozó a jelen szerződésben feltüntetett adataiban bekövetkezett változást a Megrendelővel megfelelő időben, de legkésőbb 5 munkanapon belül, írásban köteles közölni. Az értesítés elmulasztásából eredő kárért a Vállalkozó felel.</w:t>
      </w:r>
    </w:p>
    <w:p w:rsidR="00772CC0" w:rsidRDefault="00772CC0">
      <w:pPr>
        <w:jc w:val="both"/>
      </w:pPr>
    </w:p>
    <w:p w:rsidR="00772CC0" w:rsidRDefault="00CC21D7">
      <w:pPr>
        <w:pStyle w:val="Listaszerbekezds"/>
        <w:numPr>
          <w:ilvl w:val="1"/>
          <w:numId w:val="9"/>
        </w:numPr>
        <w:tabs>
          <w:tab w:val="left" w:pos="993"/>
        </w:tabs>
        <w:ind w:left="709" w:hanging="709"/>
        <w:jc w:val="both"/>
      </w:pPr>
      <w:r>
        <w:t>Vállalkozó</w:t>
      </w:r>
      <w:r>
        <w:rPr>
          <w:b/>
        </w:rPr>
        <w:t xml:space="preserve"> </w:t>
      </w:r>
      <w:r>
        <w:t>tudomásul veszi, hogy a jelen szerződés szerinti feladat ellátása során tudomására jutott adatok, tények, információk tekintetében titoktartási kötelezettség terheli, mely alól jelen szerződés megszűnését követően sem mentesül. Vállalkozó a szerződés teljesítése során tudomására jutott adatokat, információkat kizárólag a Megrendelő jóváhagyásával hozhatja harmadik személy vagy hatóság tudomására. A jelen szerződés alapján elkészített tanulmányok nyilvánosságra hozatalához a Megrendelő előzetes írásbeli hozzájárulása szükséges.</w:t>
      </w:r>
    </w:p>
    <w:p w:rsidR="00772CC0" w:rsidRDefault="00772CC0">
      <w:pPr>
        <w:jc w:val="both"/>
      </w:pPr>
    </w:p>
    <w:p w:rsidR="00772CC0" w:rsidRDefault="00CC21D7">
      <w:pPr>
        <w:pStyle w:val="Listaszerbekezds"/>
        <w:numPr>
          <w:ilvl w:val="1"/>
          <w:numId w:val="9"/>
        </w:numPr>
        <w:tabs>
          <w:tab w:val="left" w:pos="993"/>
        </w:tabs>
        <w:ind w:left="709" w:hanging="709"/>
        <w:jc w:val="both"/>
      </w:pPr>
      <w:r>
        <w:rPr>
          <w:szCs w:val="20"/>
        </w:rPr>
        <w:t>A Szerződő felek kötelesek a szerződés időtartama alatt folyamatosan, a jóhiszeműség és a tisztesség követelményeinek megfelelően, kölcsönösen együttműködni. Ennek megfelelően időben tájékoztatják egymást, nem csupán a jelen szerződésben foglaltak teljesítéséről, hanem minden olyan számottevő kérdésről, amely a szerződés teljesítésére kihatással lehet.</w:t>
      </w:r>
    </w:p>
    <w:p w:rsidR="00772CC0" w:rsidRDefault="00772CC0">
      <w:pPr>
        <w:ind w:left="708" w:firstLine="1"/>
        <w:jc w:val="both"/>
        <w:rPr>
          <w:szCs w:val="20"/>
        </w:rPr>
      </w:pPr>
    </w:p>
    <w:p w:rsidR="00772CC0" w:rsidRDefault="00CC21D7">
      <w:pPr>
        <w:ind w:left="708" w:firstLine="1"/>
        <w:jc w:val="both"/>
      </w:pPr>
      <w:r>
        <w:rPr>
          <w:szCs w:val="20"/>
        </w:rPr>
        <w:lastRenderedPageBreak/>
        <w:t>Amennyiben bármelyik Fél megszegi a tájékoztatási és együttműködési kötelezettségét, köteles a másik Fél ebből származó kárát a szerződésszegéssel okozott károkért való felelősség általános szabályai szerint megtéríteni.</w:t>
      </w:r>
    </w:p>
    <w:p w:rsidR="00772CC0" w:rsidRDefault="00772CC0">
      <w:pPr>
        <w:jc w:val="both"/>
        <w:rPr>
          <w:rStyle w:val="Oldalszm"/>
        </w:rPr>
      </w:pPr>
    </w:p>
    <w:p w:rsidR="00772CC0" w:rsidRDefault="00CC21D7">
      <w:pPr>
        <w:pStyle w:val="Listaszerbekezds"/>
        <w:numPr>
          <w:ilvl w:val="1"/>
          <w:numId w:val="9"/>
        </w:numPr>
        <w:tabs>
          <w:tab w:val="left" w:pos="993"/>
        </w:tabs>
        <w:ind w:left="709" w:hanging="709"/>
        <w:jc w:val="both"/>
      </w:pPr>
      <w:r>
        <w:t xml:space="preserve">Vállalkozó köteles jelen szerződésben meghatározott feladatait a Megrendelő utasításainak megfelelően ellátni. Vállalkozó amennyiben a megrendelésnek nem, vagy nem teljes mértékben tesz eleget, a vonatkozó utasításokban foglaltaktól szándékosan vagy gondatlanul eltér, és ezáltal nem megfelelő minőségben </w:t>
      </w:r>
      <w:proofErr w:type="gramStart"/>
      <w:r>
        <w:t>végzi</w:t>
      </w:r>
      <w:proofErr w:type="gramEnd"/>
      <w:r>
        <w:t xml:space="preserve"> el a feladatot vagy Megrendelő részéről a feladat elvégzésével szemben bármilyen jogos kifogás merül fel, úgy Vállalkozó köteles a feladatot hibátlanul újból, díjmentesen elvégezni.</w:t>
      </w:r>
    </w:p>
    <w:p w:rsidR="00772CC0" w:rsidRDefault="00772CC0">
      <w:pPr>
        <w:jc w:val="both"/>
        <w:rPr>
          <w:rStyle w:val="Oldalszm"/>
        </w:rPr>
      </w:pPr>
    </w:p>
    <w:p w:rsidR="00772CC0" w:rsidRDefault="00CC21D7">
      <w:pPr>
        <w:pStyle w:val="Listaszerbekezds"/>
        <w:numPr>
          <w:ilvl w:val="1"/>
          <w:numId w:val="9"/>
        </w:numPr>
        <w:tabs>
          <w:tab w:val="left" w:pos="993"/>
        </w:tabs>
        <w:ind w:left="709" w:hanging="709"/>
        <w:jc w:val="both"/>
      </w:pPr>
      <w:r>
        <w:t>Jelen szerződést bármelyik fél a másik fél súlyos szerződésszegése esetén – írásban – felmondhatja azonnali hatállyal.</w:t>
      </w:r>
    </w:p>
    <w:p w:rsidR="00772CC0" w:rsidRDefault="00772CC0">
      <w:pPr>
        <w:jc w:val="both"/>
      </w:pPr>
    </w:p>
    <w:p w:rsidR="00772CC0" w:rsidRDefault="00CC21D7">
      <w:pPr>
        <w:ind w:firstLine="708"/>
        <w:jc w:val="both"/>
      </w:pPr>
      <w:r>
        <w:t>Megrendelő részéről súlyos kötelezettségszegésnek minősül:</w:t>
      </w:r>
    </w:p>
    <w:p w:rsidR="00772CC0" w:rsidRDefault="00CC21D7">
      <w:pPr>
        <w:ind w:left="708"/>
        <w:jc w:val="both"/>
      </w:pPr>
      <w:r>
        <w:t>Vállalkozó szerződésszerű teljesítése ellenére 30 napos késedelembe esik a vállalkozói díj kifizetésével és azt a Vállalkozó írásbeli felszólítását követően sem fizeti meg.</w:t>
      </w:r>
    </w:p>
    <w:p w:rsidR="00772CC0" w:rsidRDefault="00772CC0"/>
    <w:p w:rsidR="00772CC0" w:rsidRDefault="00CC21D7">
      <w:pPr>
        <w:ind w:firstLine="708"/>
      </w:pPr>
      <w:r>
        <w:t>Vállalkozó részéről súlyos szerződésszegésnek minősül különösen:</w:t>
      </w:r>
    </w:p>
    <w:p w:rsidR="00772CC0" w:rsidRDefault="00CC21D7">
      <w:pPr>
        <w:numPr>
          <w:ilvl w:val="0"/>
          <w:numId w:val="8"/>
        </w:numPr>
        <w:ind w:left="993" w:hanging="11"/>
        <w:jc w:val="both"/>
      </w:pPr>
      <w:r>
        <w:t xml:space="preserve">A teljesítési határidő 15 napon túli késedelmes teljesítése, </w:t>
      </w:r>
    </w:p>
    <w:p w:rsidR="00772CC0" w:rsidRDefault="00CC21D7">
      <w:pPr>
        <w:numPr>
          <w:ilvl w:val="0"/>
          <w:numId w:val="8"/>
        </w:numPr>
        <w:ind w:left="1418" w:hanging="425"/>
        <w:jc w:val="both"/>
      </w:pPr>
      <w:r>
        <w:t>Vállalkozó jelen szerződés szerinti valamely kötelezettségét hibásan teljesíti és amennyiben a hiba orvosolható -, azt a Megrendelő által a jelen szerződés szerint meghatározott póthatáridőre sem teljesíti szerződésszerűen;</w:t>
      </w:r>
    </w:p>
    <w:p w:rsidR="00772CC0" w:rsidRDefault="00CC21D7">
      <w:pPr>
        <w:numPr>
          <w:ilvl w:val="0"/>
          <w:numId w:val="8"/>
        </w:numPr>
        <w:ind w:left="993" w:hanging="11"/>
        <w:jc w:val="both"/>
      </w:pPr>
      <w:r>
        <w:t>A Megrendelő érdekeivel ellentétes magatartás tanúsítása,</w:t>
      </w:r>
    </w:p>
    <w:p w:rsidR="00772CC0" w:rsidRDefault="00CC21D7">
      <w:pPr>
        <w:numPr>
          <w:ilvl w:val="0"/>
          <w:numId w:val="8"/>
        </w:numPr>
        <w:ind w:left="993" w:hanging="11"/>
        <w:jc w:val="both"/>
      </w:pPr>
      <w:r>
        <w:t>Titoktartási és/vagy adatvédelmi kötelezettség megszegése.</w:t>
      </w:r>
    </w:p>
    <w:p w:rsidR="00772CC0" w:rsidRDefault="00772CC0">
      <w:pPr>
        <w:pStyle w:val="Listaszerbekezds"/>
        <w:tabs>
          <w:tab w:val="left" w:pos="993"/>
        </w:tabs>
        <w:ind w:left="709"/>
        <w:jc w:val="both"/>
      </w:pPr>
    </w:p>
    <w:p w:rsidR="00772CC0" w:rsidRDefault="00CC21D7">
      <w:pPr>
        <w:pStyle w:val="Listaszerbekezds"/>
        <w:numPr>
          <w:ilvl w:val="1"/>
          <w:numId w:val="9"/>
        </w:numPr>
        <w:tabs>
          <w:tab w:val="left" w:pos="993"/>
        </w:tabs>
        <w:ind w:left="709" w:hanging="709"/>
        <w:jc w:val="both"/>
      </w:pPr>
      <w:r>
        <w:t xml:space="preserve">Vállalkozó kijelenti az államháztartásról szóló törvény végrehajtásáról szóló 368/2011. (XII.31.) Korm. rendelet 50. § (1a) bekezdésére figyelemmel, hogy átlátható szervezet, és az államháztartásról szóló 2011. évi CXCV. törvény 1.§ 4. pontjában és 41. § (6) bekezdésében foglaltakra figyelemmel a nemzeti vagyonról szóló 2011. évi CXCVI. törvény 3. § (1) bekezdése 1. pontjában foglaltaknak megfelel. </w:t>
      </w:r>
    </w:p>
    <w:p w:rsidR="00772CC0" w:rsidRDefault="00772CC0">
      <w:pPr>
        <w:tabs>
          <w:tab w:val="left" w:pos="993"/>
        </w:tabs>
        <w:jc w:val="both"/>
      </w:pPr>
    </w:p>
    <w:p w:rsidR="00772CC0" w:rsidRDefault="00CC21D7">
      <w:pPr>
        <w:pStyle w:val="Listaszerbekezds"/>
        <w:numPr>
          <w:ilvl w:val="1"/>
          <w:numId w:val="9"/>
        </w:numPr>
        <w:tabs>
          <w:tab w:val="left" w:pos="993"/>
        </w:tabs>
        <w:ind w:left="709" w:hanging="709"/>
        <w:jc w:val="both"/>
      </w:pPr>
      <w:proofErr w:type="gramStart"/>
      <w:r>
        <w:t>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w:t>
      </w:r>
      <w:proofErr w:type="spellStart"/>
      <w:r>
        <w:t>Infotv</w:t>
      </w:r>
      <w:proofErr w:type="spellEnd"/>
      <w:r>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w:t>
      </w:r>
      <w:proofErr w:type="gramEnd"/>
    </w:p>
    <w:p w:rsidR="00772CC0" w:rsidRDefault="00772CC0">
      <w:pPr>
        <w:pStyle w:val="Listaszerbekezds"/>
        <w:tabs>
          <w:tab w:val="left" w:pos="993"/>
        </w:tabs>
        <w:ind w:left="709" w:hanging="567"/>
        <w:jc w:val="both"/>
      </w:pPr>
    </w:p>
    <w:p w:rsidR="00772CC0" w:rsidRDefault="00CC21D7">
      <w:pPr>
        <w:pStyle w:val="Listaszerbekezds"/>
        <w:tabs>
          <w:tab w:val="left" w:pos="993"/>
        </w:tabs>
        <w:ind w:left="709" w:hanging="567"/>
        <w:jc w:val="both"/>
      </w:pPr>
      <w:r>
        <w:t xml:space="preserve">         Felek egybehangzóan rögzítik, hogy a GDPR 5. cikk (1) bekezdés b) pontja alapján kifejezetten jogszerűnek tekintik a jelen szerződés alapján a másik fél rendelkezésére bocsátott személyes adatoknak a másik szerződő fél általi kezelését, amely célból és mértékben ez az adatkezelés a jelen szerződés teljesítéséhez a másik félnek szükséges. Felek kijelentik, hogy a jelen szerződésben megadott adatok a valóságnak megfelelnek, illetve harmadik személy személyhez fűződő vagy egyéb jogait, illetve jogszabály által védett érdekeit nem sértik.</w:t>
      </w:r>
    </w:p>
    <w:p w:rsidR="00772CC0" w:rsidRDefault="00772CC0">
      <w:pPr>
        <w:pStyle w:val="Listaszerbekezds"/>
        <w:tabs>
          <w:tab w:val="left" w:pos="993"/>
        </w:tabs>
        <w:ind w:left="709" w:hanging="567"/>
        <w:jc w:val="both"/>
      </w:pPr>
    </w:p>
    <w:p w:rsidR="00772CC0" w:rsidRDefault="00CC21D7">
      <w:pPr>
        <w:pStyle w:val="Listaszerbekezds"/>
        <w:tabs>
          <w:tab w:val="left" w:pos="993"/>
        </w:tabs>
        <w:ind w:left="709" w:hanging="567"/>
        <w:jc w:val="both"/>
      </w:pPr>
      <w:r>
        <w:lastRenderedPageBreak/>
        <w:t xml:space="preserve">          Felek rögzítik, hogy a személyes adatok kezelésével és védelmével kapcsolatos kötelezettségek a Vállalkozó részéről a teljesítésben közreműködőkre is megfelelően vonatkoznak.</w:t>
      </w:r>
    </w:p>
    <w:p w:rsidR="00772CC0" w:rsidRDefault="00772CC0">
      <w:pPr>
        <w:pStyle w:val="Listaszerbekezds"/>
        <w:tabs>
          <w:tab w:val="left" w:pos="993"/>
        </w:tabs>
        <w:ind w:left="709" w:hanging="567"/>
        <w:jc w:val="both"/>
      </w:pPr>
    </w:p>
    <w:p w:rsidR="00772CC0" w:rsidRDefault="00CC21D7">
      <w:pPr>
        <w:pStyle w:val="Listaszerbekezds"/>
        <w:numPr>
          <w:ilvl w:val="1"/>
          <w:numId w:val="9"/>
        </w:numPr>
        <w:ind w:left="709" w:hanging="709"/>
        <w:jc w:val="both"/>
      </w:pPr>
      <w:r>
        <w:t>Vállalkozó szavatol azért, hogy harmadik személynek nincsen olyan joga, amely a jelen szerződés teljesítéseként átadott dokumentumok felhasználását akadályozza vagy korlátozza. Amennyiben a Vállalkozó valamely harmadik személy védett jogait sértené, mentesíti a Megrendelőt a kárigény alól és vállalja a jogsértésből eredő felelősséget.</w:t>
      </w:r>
    </w:p>
    <w:p w:rsidR="00772CC0" w:rsidRDefault="00CC21D7">
      <w:pPr>
        <w:ind w:left="709"/>
        <w:jc w:val="both"/>
      </w:pPr>
      <w:r>
        <w:t>Amennyiben a szerződés teljesítése során szerzői jogi védelemmel rendelkező szellemi alkotás keletkezik, a Vállalkozó annak védelméből eredő vagyoni jogokat jelen szerződés alapján a Megrendelőre átruházza. Ha a vagyoni jog átruházását jogszabály kizárja, akkor a szellemi alkotásnak kizárólagos és korlátlan (területi korlátozás nélküli, határozatlan idejű), minden ismert felhasználási módra vonatkozó, harmadik személyre átengedhető, az átdolgozási jogot is magában foglaló felhasználási joga minden külön díjazás nélkül a Megrendelőt illeti meg.</w:t>
      </w:r>
    </w:p>
    <w:p w:rsidR="00772CC0" w:rsidRDefault="00CC21D7">
      <w:pPr>
        <w:ind w:left="709"/>
        <w:jc w:val="both"/>
      </w:pPr>
      <w:r>
        <w:t xml:space="preserve"> Felek kijelentik, hogy a Vállalkozó által átadott valamennyi dokumentáció/termék vagyoni jogainak ellenértékeként megfizetett 3.1. pontban rögzített vállalkozói díjat arányosnak tekintik a szerzői jogról szóló 1999. évi LXXVI. törvény 16.§ (4) bekezdésében foglaltak szerint. Vállalkozó kifejezetten lemond az átruházott vagyoni jogai ellenértékeként a 3.1. pontban rögzített vállalkozói díj összegén felüli egyéb igényről.</w:t>
      </w:r>
    </w:p>
    <w:p w:rsidR="00772CC0" w:rsidRDefault="00CC21D7">
      <w:pPr>
        <w:tabs>
          <w:tab w:val="left" w:pos="142"/>
          <w:tab w:val="left" w:pos="284"/>
        </w:tabs>
        <w:ind w:left="709"/>
        <w:jc w:val="both"/>
      </w:pPr>
      <w:r>
        <w:rPr>
          <w:bCs/>
        </w:rPr>
        <w:t xml:space="preserve"> </w:t>
      </w:r>
    </w:p>
    <w:p w:rsidR="00772CC0" w:rsidRDefault="00CC21D7">
      <w:pPr>
        <w:pStyle w:val="Listaszerbekezds"/>
        <w:numPr>
          <w:ilvl w:val="0"/>
          <w:numId w:val="9"/>
        </w:numPr>
      </w:pPr>
      <w:r>
        <w:rPr>
          <w:rStyle w:val="Oldalszm"/>
          <w:b/>
        </w:rPr>
        <w:t>Vegyes</w:t>
      </w:r>
      <w:r>
        <w:rPr>
          <w:b/>
          <w:bCs/>
        </w:rPr>
        <w:t xml:space="preserve"> rendelkezések </w:t>
      </w:r>
    </w:p>
    <w:p w:rsidR="00772CC0" w:rsidRDefault="00CC21D7">
      <w:pPr>
        <w:pStyle w:val="Listaszerbekezds"/>
        <w:numPr>
          <w:ilvl w:val="1"/>
          <w:numId w:val="9"/>
        </w:numPr>
        <w:tabs>
          <w:tab w:val="left" w:pos="993"/>
        </w:tabs>
        <w:ind w:left="709" w:hanging="709"/>
        <w:jc w:val="both"/>
      </w:pPr>
      <w:r>
        <w:t>A jelen szerződés bármilyen módosítása kizárólag írásban, mindkét fél által aláírva érvényes.</w:t>
      </w:r>
    </w:p>
    <w:p w:rsidR="00772CC0" w:rsidRDefault="00772CC0">
      <w:pPr>
        <w:pStyle w:val="Listaszerbekezds"/>
        <w:tabs>
          <w:tab w:val="left" w:pos="993"/>
        </w:tabs>
        <w:ind w:left="709"/>
        <w:jc w:val="both"/>
      </w:pPr>
    </w:p>
    <w:p w:rsidR="00772CC0" w:rsidRDefault="00CC21D7">
      <w:pPr>
        <w:pStyle w:val="Listaszerbekezds"/>
        <w:numPr>
          <w:ilvl w:val="1"/>
          <w:numId w:val="9"/>
        </w:numPr>
        <w:tabs>
          <w:tab w:val="left" w:pos="993"/>
        </w:tabs>
        <w:ind w:left="709" w:hanging="709"/>
        <w:jc w:val="both"/>
      </w:pPr>
      <w:r>
        <w:t>Felek rögzítik, hogy Megrendelő és Vállalkozó képviselője a jelen Szerződés megkötéséhez szükséges felhatalmazásokkal rendelkeznek. Vállalkozó fentieken kívül kijelenti azt is, hogy Magyarországon bejegyzett, működő gazdasági társaság, amely nem áll sem csőd-, sem felszámolási, sem végelszámolási eljárás hatálya alatt.</w:t>
      </w:r>
    </w:p>
    <w:p w:rsidR="00772CC0" w:rsidRDefault="00CC21D7">
      <w:pPr>
        <w:pStyle w:val="Listaszerbekezds"/>
        <w:numPr>
          <w:ilvl w:val="1"/>
          <w:numId w:val="9"/>
        </w:numPr>
        <w:tabs>
          <w:tab w:val="left" w:pos="993"/>
        </w:tabs>
        <w:ind w:left="709" w:hanging="709"/>
        <w:jc w:val="both"/>
      </w:pPr>
      <w:r>
        <w:t>A jelen vállalkozási szerződésben nem szabályozott kérdésekben a Polgári Törvénykönyvről szóló 2013. évi V. törvény és a vonatkozó jogszabályok rendelkezései irányadóak.</w:t>
      </w:r>
    </w:p>
    <w:p w:rsidR="00772CC0" w:rsidRDefault="00772CC0">
      <w:pPr>
        <w:tabs>
          <w:tab w:val="left" w:pos="993"/>
        </w:tabs>
        <w:jc w:val="both"/>
      </w:pPr>
    </w:p>
    <w:p w:rsidR="00772CC0" w:rsidRDefault="00CC21D7">
      <w:pPr>
        <w:pStyle w:val="Listaszerbekezds"/>
        <w:numPr>
          <w:ilvl w:val="1"/>
          <w:numId w:val="9"/>
        </w:numPr>
        <w:tabs>
          <w:tab w:val="left" w:pos="993"/>
        </w:tabs>
        <w:ind w:left="709" w:hanging="709"/>
        <w:jc w:val="both"/>
      </w:pPr>
      <w:r>
        <w:t>Felek a jelen vállalkozási szerződésből eredő vitás kérdéseket elsősorban békés módon, közös egyeztetéssel kísérlik meg rendezni. Annak eredménytelensége esetén fordulnak az általános szabályok szerint hatáskörrel és illetékességgel rendelkező bírósághoz.</w:t>
      </w:r>
    </w:p>
    <w:p w:rsidR="00772CC0" w:rsidRDefault="00772CC0">
      <w:pPr>
        <w:pStyle w:val="Listaszerbekezds"/>
      </w:pPr>
    </w:p>
    <w:p w:rsidR="00772CC0" w:rsidRDefault="00CC21D7">
      <w:pPr>
        <w:keepNext/>
        <w:jc w:val="both"/>
      </w:pPr>
      <w:r>
        <w:lastRenderedPageBreak/>
        <w:t>Szerződő felek jelen szerződést elolvasták, értelmezték, és mint akaratukkal mindenben megegyezőt 4 egymással egyező példányban jóváhagyólag írták alá.</w:t>
      </w:r>
    </w:p>
    <w:p w:rsidR="00772CC0" w:rsidRDefault="00772CC0">
      <w:pPr>
        <w:keepNext/>
        <w:jc w:val="both"/>
      </w:pPr>
    </w:p>
    <w:p w:rsidR="00772CC0" w:rsidRDefault="00772CC0">
      <w:pPr>
        <w:keepNext/>
        <w:jc w:val="both"/>
      </w:pPr>
    </w:p>
    <w:p w:rsidR="00772CC0" w:rsidRDefault="00CC21D7">
      <w:pPr>
        <w:keepNext/>
        <w:jc w:val="both"/>
      </w:pPr>
      <w:r>
        <w:t>Mellékletek:</w:t>
      </w:r>
    </w:p>
    <w:p w:rsidR="00772CC0" w:rsidRDefault="00CC21D7">
      <w:pPr>
        <w:keepNext/>
        <w:jc w:val="both"/>
      </w:pPr>
      <w:r>
        <w:t>1. Vállalkozó nyertes ajánlata</w:t>
      </w:r>
    </w:p>
    <w:p w:rsidR="00772CC0" w:rsidRDefault="00CC21D7">
      <w:pPr>
        <w:keepNext/>
        <w:jc w:val="both"/>
      </w:pPr>
      <w:r>
        <w:t>2. Ajánlattételi felhívás műszaki leírása</w:t>
      </w:r>
    </w:p>
    <w:p w:rsidR="00772CC0" w:rsidRDefault="00772CC0">
      <w:pPr>
        <w:keepNext/>
        <w:jc w:val="both"/>
      </w:pPr>
    </w:p>
    <w:p w:rsidR="00772CC0" w:rsidRDefault="00CC21D7">
      <w:pPr>
        <w:keepNext/>
        <w:spacing w:before="240"/>
      </w:pPr>
      <w:r>
        <w:t>Budapest, 2020.  „…”</w:t>
      </w:r>
    </w:p>
    <w:p w:rsidR="00772CC0" w:rsidRDefault="00772CC0">
      <w:pPr>
        <w:keepNext/>
        <w:spacing w:before="240"/>
      </w:pPr>
    </w:p>
    <w:tbl>
      <w:tblPr>
        <w:tblStyle w:val="TableNormal1"/>
        <w:tblW w:w="9212" w:type="dxa"/>
        <w:jc w:val="center"/>
        <w:tblInd w:w="0" w:type="dxa"/>
        <w:tblLayout w:type="fixed"/>
        <w:tblCellMar>
          <w:top w:w="80" w:type="dxa"/>
          <w:left w:w="80" w:type="dxa"/>
          <w:bottom w:w="80" w:type="dxa"/>
          <w:right w:w="80" w:type="dxa"/>
        </w:tblCellMar>
        <w:tblLook w:val="04A0" w:firstRow="1" w:lastRow="0" w:firstColumn="1" w:lastColumn="0" w:noHBand="0" w:noVBand="1"/>
      </w:tblPr>
      <w:tblGrid>
        <w:gridCol w:w="3993"/>
        <w:gridCol w:w="1513"/>
        <w:gridCol w:w="3706"/>
      </w:tblGrid>
      <w:tr w:rsidR="00772CC0">
        <w:trPr>
          <w:trHeight w:val="1393"/>
          <w:jc w:val="center"/>
        </w:trPr>
        <w:tc>
          <w:tcPr>
            <w:tcW w:w="3993" w:type="dxa"/>
            <w:shd w:val="clear" w:color="auto" w:fill="auto"/>
          </w:tcPr>
          <w:p w:rsidR="00772CC0" w:rsidRDefault="00CC21D7">
            <w:pPr>
              <w:widowControl w:val="0"/>
              <w:jc w:val="center"/>
            </w:pPr>
            <w:r>
              <w:t>…………………………………..</w:t>
            </w:r>
          </w:p>
          <w:p w:rsidR="00772CC0" w:rsidRDefault="00CC21D7">
            <w:pPr>
              <w:widowControl w:val="0"/>
              <w:jc w:val="center"/>
              <w:rPr>
                <w:b/>
                <w:bCs/>
              </w:rPr>
            </w:pPr>
            <w:r>
              <w:rPr>
                <w:b/>
                <w:bCs/>
              </w:rPr>
              <w:t>Budapest Főváros VIII. kerület</w:t>
            </w:r>
          </w:p>
          <w:p w:rsidR="00772CC0" w:rsidRDefault="00CC21D7">
            <w:pPr>
              <w:widowControl w:val="0"/>
              <w:jc w:val="center"/>
              <w:rPr>
                <w:b/>
                <w:bCs/>
              </w:rPr>
            </w:pPr>
            <w:r>
              <w:rPr>
                <w:b/>
                <w:bCs/>
              </w:rPr>
              <w:t>Józsefvárosi Önkormányzat</w:t>
            </w:r>
          </w:p>
          <w:p w:rsidR="00772CC0" w:rsidRDefault="00CC21D7">
            <w:pPr>
              <w:widowControl w:val="0"/>
              <w:jc w:val="center"/>
              <w:rPr>
                <w:b/>
                <w:bCs/>
              </w:rPr>
            </w:pPr>
            <w:r>
              <w:rPr>
                <w:b/>
                <w:bCs/>
              </w:rPr>
              <w:t>Képviseletében</w:t>
            </w:r>
          </w:p>
          <w:p w:rsidR="00772CC0" w:rsidRDefault="00CC21D7">
            <w:pPr>
              <w:widowControl w:val="0"/>
              <w:jc w:val="center"/>
              <w:rPr>
                <w:b/>
                <w:bCs/>
              </w:rPr>
            </w:pPr>
            <w:r>
              <w:rPr>
                <w:b/>
                <w:bCs/>
              </w:rPr>
              <w:t>Pikó András</w:t>
            </w:r>
          </w:p>
          <w:p w:rsidR="00772CC0" w:rsidRDefault="00CC21D7">
            <w:pPr>
              <w:widowControl w:val="0"/>
              <w:jc w:val="center"/>
            </w:pPr>
            <w:r>
              <w:rPr>
                <w:b/>
                <w:bCs/>
              </w:rPr>
              <w:t>polgármester</w:t>
            </w:r>
          </w:p>
          <w:p w:rsidR="00772CC0" w:rsidRDefault="00CC21D7">
            <w:pPr>
              <w:widowControl w:val="0"/>
              <w:jc w:val="center"/>
            </w:pPr>
            <w:r>
              <w:t>Megrendelő</w:t>
            </w:r>
          </w:p>
        </w:tc>
        <w:tc>
          <w:tcPr>
            <w:tcW w:w="1513" w:type="dxa"/>
            <w:shd w:val="clear" w:color="auto" w:fill="auto"/>
          </w:tcPr>
          <w:p w:rsidR="00772CC0" w:rsidRDefault="00772CC0">
            <w:pPr>
              <w:widowControl w:val="0"/>
            </w:pPr>
          </w:p>
        </w:tc>
        <w:tc>
          <w:tcPr>
            <w:tcW w:w="3706" w:type="dxa"/>
            <w:shd w:val="clear" w:color="auto" w:fill="auto"/>
          </w:tcPr>
          <w:p w:rsidR="00772CC0" w:rsidRDefault="00CC21D7">
            <w:pPr>
              <w:widowControl w:val="0"/>
              <w:jc w:val="center"/>
            </w:pPr>
            <w:r>
              <w:t>…………………………..</w:t>
            </w:r>
          </w:p>
          <w:p w:rsidR="00772CC0" w:rsidRDefault="00CC21D7">
            <w:pPr>
              <w:widowControl w:val="0"/>
              <w:jc w:val="center"/>
              <w:rPr>
                <w:b/>
                <w:bCs/>
                <w:u w:color="222222"/>
              </w:rPr>
            </w:pPr>
            <w:r>
              <w:rPr>
                <w:b/>
                <w:bCs/>
                <w:u w:color="222222"/>
              </w:rPr>
              <w:t>...........</w:t>
            </w:r>
          </w:p>
          <w:p w:rsidR="00772CC0" w:rsidRDefault="00CC21D7">
            <w:pPr>
              <w:widowControl w:val="0"/>
              <w:jc w:val="center"/>
              <w:rPr>
                <w:b/>
                <w:bCs/>
              </w:rPr>
            </w:pPr>
            <w:r>
              <w:rPr>
                <w:b/>
                <w:bCs/>
              </w:rPr>
              <w:t>Képviseletében</w:t>
            </w:r>
          </w:p>
          <w:p w:rsidR="00772CC0" w:rsidRDefault="00CC21D7">
            <w:pPr>
              <w:widowControl w:val="0"/>
              <w:jc w:val="center"/>
              <w:rPr>
                <w:b/>
                <w:bCs/>
              </w:rPr>
            </w:pPr>
            <w:r>
              <w:rPr>
                <w:b/>
                <w:bCs/>
              </w:rPr>
              <w:t>................</w:t>
            </w:r>
          </w:p>
          <w:p w:rsidR="00772CC0" w:rsidRDefault="00CC21D7">
            <w:pPr>
              <w:widowControl w:val="0"/>
              <w:jc w:val="center"/>
            </w:pPr>
            <w:r>
              <w:t>Vállalkozó</w:t>
            </w:r>
          </w:p>
        </w:tc>
      </w:tr>
    </w:tbl>
    <w:p w:rsidR="00772CC0" w:rsidRDefault="00CC21D7">
      <w:pPr>
        <w:spacing w:before="480"/>
      </w:pPr>
      <w:r>
        <w:t xml:space="preserve">Jogi szempontból </w:t>
      </w:r>
      <w:proofErr w:type="spellStart"/>
      <w:r>
        <w:t>ellenjegyzem</w:t>
      </w:r>
      <w:proofErr w:type="spellEnd"/>
      <w:r>
        <w:t>:</w:t>
      </w:r>
    </w:p>
    <w:p w:rsidR="00772CC0" w:rsidRDefault="00CC21D7">
      <w:pPr>
        <w:tabs>
          <w:tab w:val="left" w:leader="underscore" w:pos="3240"/>
        </w:tabs>
      </w:pPr>
      <w:r>
        <w:t>............................................</w:t>
      </w:r>
    </w:p>
    <w:p w:rsidR="00772CC0" w:rsidRDefault="00CC21D7">
      <w:pPr>
        <w:spacing w:before="240"/>
      </w:pPr>
      <w:proofErr w:type="spellStart"/>
      <w:r>
        <w:t>Czukkerné</w:t>
      </w:r>
      <w:proofErr w:type="spellEnd"/>
      <w:r>
        <w:t xml:space="preserve"> dr. Pintér Erzsébet</w:t>
      </w:r>
    </w:p>
    <w:p w:rsidR="00772CC0" w:rsidRDefault="00CC21D7">
      <w:r>
        <w:t xml:space="preserve">                  </w:t>
      </w:r>
      <w:proofErr w:type="gramStart"/>
      <w:r>
        <w:t>jegyző</w:t>
      </w:r>
      <w:proofErr w:type="gramEnd"/>
      <w:r>
        <w:t xml:space="preserve"> </w:t>
      </w:r>
    </w:p>
    <w:p w:rsidR="00772CC0" w:rsidRDefault="00772CC0">
      <w:pPr>
        <w:outlineLvl w:val="0"/>
        <w:rPr>
          <w:sz w:val="16"/>
          <w:szCs w:val="16"/>
        </w:rPr>
      </w:pPr>
    </w:p>
    <w:p w:rsidR="00772CC0" w:rsidRDefault="00772CC0">
      <w:pPr>
        <w:outlineLvl w:val="0"/>
      </w:pPr>
    </w:p>
    <w:p w:rsidR="00772CC0" w:rsidRDefault="00CC21D7">
      <w:pPr>
        <w:outlineLvl w:val="0"/>
      </w:pPr>
      <w:r>
        <w:t>Fedezetigazolás: a fedezet a 11404-01 címen biztosított</w:t>
      </w:r>
    </w:p>
    <w:p w:rsidR="00772CC0" w:rsidRDefault="00CC21D7">
      <w:pPr>
        <w:outlineLvl w:val="0"/>
      </w:pPr>
      <w:r>
        <w:t xml:space="preserve">Pénzügyileg </w:t>
      </w:r>
      <w:proofErr w:type="spellStart"/>
      <w:r>
        <w:t>ellenjegyzem</w:t>
      </w:r>
      <w:proofErr w:type="spellEnd"/>
      <w:r>
        <w:t>:</w:t>
      </w:r>
    </w:p>
    <w:p w:rsidR="00772CC0" w:rsidRDefault="00772CC0">
      <w:pPr>
        <w:outlineLvl w:val="0"/>
      </w:pPr>
    </w:p>
    <w:p w:rsidR="00772CC0" w:rsidRDefault="00CC21D7">
      <w:pPr>
        <w:tabs>
          <w:tab w:val="left" w:leader="underscore" w:pos="3240"/>
        </w:tabs>
      </w:pPr>
      <w:r>
        <w:t>............................................</w:t>
      </w:r>
    </w:p>
    <w:p w:rsidR="00772CC0" w:rsidRDefault="00CC21D7">
      <w:pPr>
        <w:outlineLvl w:val="0"/>
      </w:pPr>
      <w:r>
        <w:t xml:space="preserve">          </w:t>
      </w:r>
      <w:proofErr w:type="spellStart"/>
      <w:r>
        <w:t>Hőrich</w:t>
      </w:r>
      <w:proofErr w:type="spellEnd"/>
      <w:r>
        <w:t xml:space="preserve"> Szilvia</w:t>
      </w:r>
    </w:p>
    <w:p w:rsidR="00772CC0" w:rsidRDefault="00CC21D7">
      <w:pPr>
        <w:outlineLvl w:val="0"/>
      </w:pPr>
      <w:r>
        <w:t xml:space="preserve">          </w:t>
      </w:r>
      <w:proofErr w:type="gramStart"/>
      <w:r>
        <w:t>gazdasági</w:t>
      </w:r>
      <w:proofErr w:type="gramEnd"/>
      <w:r>
        <w:t xml:space="preserve"> vezető</w:t>
      </w:r>
    </w:p>
    <w:p w:rsidR="00772CC0" w:rsidRDefault="00772CC0">
      <w:pPr>
        <w:spacing w:after="200" w:line="276" w:lineRule="auto"/>
      </w:pPr>
    </w:p>
    <w:sectPr w:rsidR="00772CC0">
      <w:pgSz w:w="11906" w:h="16838"/>
      <w:pgMar w:top="1134" w:right="1417" w:bottom="1417" w:left="1417"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E3394"/>
    <w:multiLevelType w:val="multilevel"/>
    <w:tmpl w:val="F490BE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48B5C8E"/>
    <w:multiLevelType w:val="multilevel"/>
    <w:tmpl w:val="F294D9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8714F54"/>
    <w:multiLevelType w:val="multilevel"/>
    <w:tmpl w:val="2D1AB91C"/>
    <w:lvl w:ilvl="0">
      <w:start w:val="4"/>
      <w:numFmt w:val="lowerLetter"/>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3">
    <w:nsid w:val="198C39C5"/>
    <w:multiLevelType w:val="multilevel"/>
    <w:tmpl w:val="17F455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nsid w:val="2CC373E3"/>
    <w:multiLevelType w:val="multilevel"/>
    <w:tmpl w:val="3C5020BE"/>
    <w:lvl w:ilvl="0">
      <w:start w:val="1"/>
      <w:numFmt w:val="decimal"/>
      <w:lvlText w:val="%1."/>
      <w:lvlJc w:val="left"/>
      <w:pPr>
        <w:tabs>
          <w:tab w:val="num" w:pos="1209"/>
        </w:tabs>
        <w:ind w:left="1209" w:hanging="360"/>
      </w:pPr>
      <w:rPr>
        <w:b/>
      </w:rPr>
    </w:lvl>
    <w:lvl w:ilvl="1">
      <w:start w:val="1"/>
      <w:numFmt w:val="bullet"/>
      <w:lvlText w:val="-"/>
      <w:lvlJc w:val="left"/>
      <w:pPr>
        <w:tabs>
          <w:tab w:val="num" w:pos="2148"/>
        </w:tabs>
        <w:ind w:left="2148" w:hanging="360"/>
      </w:pPr>
      <w:rPr>
        <w:rFonts w:ascii="Garamond" w:hAnsi="Garamond" w:cs="Garamond" w:hint="default"/>
      </w:rPr>
    </w:lvl>
    <w:lvl w:ilvl="2">
      <w:start w:val="1"/>
      <w:numFmt w:val="lowerRoman"/>
      <w:lvlText w:val="%3."/>
      <w:lvlJc w:val="right"/>
      <w:pPr>
        <w:tabs>
          <w:tab w:val="num" w:pos="2868"/>
        </w:tabs>
        <w:ind w:left="2868" w:hanging="180"/>
      </w:pPr>
    </w:lvl>
    <w:lvl w:ilvl="3">
      <w:start w:val="1"/>
      <w:numFmt w:val="lowerLetter"/>
      <w:lvlText w:val="%4)"/>
      <w:lvlJc w:val="left"/>
      <w:pPr>
        <w:tabs>
          <w:tab w:val="num" w:pos="0"/>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5">
    <w:nsid w:val="32522D90"/>
    <w:multiLevelType w:val="multilevel"/>
    <w:tmpl w:val="345C122C"/>
    <w:lvl w:ilvl="0">
      <w:start w:val="13"/>
      <w:numFmt w:val="decimal"/>
      <w:lvlText w:val="%1."/>
      <w:lvlJc w:val="left"/>
      <w:pPr>
        <w:tabs>
          <w:tab w:val="num" w:pos="0"/>
        </w:tabs>
        <w:ind w:left="36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35A35E90"/>
    <w:multiLevelType w:val="multilevel"/>
    <w:tmpl w:val="10C816F8"/>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3B4D2776"/>
    <w:multiLevelType w:val="multilevel"/>
    <w:tmpl w:val="1B8E9E8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45E3581A"/>
    <w:multiLevelType w:val="multilevel"/>
    <w:tmpl w:val="2C341392"/>
    <w:lvl w:ilvl="0">
      <w:start w:val="13"/>
      <w:numFmt w:val="bullet"/>
      <w:lvlText w:val="-"/>
      <w:lvlJc w:val="left"/>
      <w:pPr>
        <w:tabs>
          <w:tab w:val="num" w:pos="0"/>
        </w:tabs>
        <w:ind w:left="1353" w:hanging="360"/>
      </w:pPr>
      <w:rPr>
        <w:rFonts w:ascii="Garamond" w:hAnsi="Garamond" w:cs="Garamond" w:hint="default"/>
      </w:rPr>
    </w:lvl>
    <w:lvl w:ilvl="1">
      <w:start w:val="1"/>
      <w:numFmt w:val="bullet"/>
      <w:lvlText w:val="o"/>
      <w:lvlJc w:val="left"/>
      <w:pPr>
        <w:tabs>
          <w:tab w:val="num" w:pos="0"/>
        </w:tabs>
        <w:ind w:left="2073" w:hanging="360"/>
      </w:pPr>
      <w:rPr>
        <w:rFonts w:ascii="Courier New" w:hAnsi="Courier New" w:cs="Courier New" w:hint="default"/>
      </w:rPr>
    </w:lvl>
    <w:lvl w:ilvl="2">
      <w:start w:val="1"/>
      <w:numFmt w:val="bullet"/>
      <w:lvlText w:val=""/>
      <w:lvlJc w:val="left"/>
      <w:pPr>
        <w:tabs>
          <w:tab w:val="num" w:pos="0"/>
        </w:tabs>
        <w:ind w:left="2793" w:hanging="360"/>
      </w:pPr>
      <w:rPr>
        <w:rFonts w:ascii="Wingdings" w:hAnsi="Wingdings" w:cs="Wingdings" w:hint="default"/>
      </w:rPr>
    </w:lvl>
    <w:lvl w:ilvl="3">
      <w:start w:val="1"/>
      <w:numFmt w:val="bullet"/>
      <w:lvlText w:val=""/>
      <w:lvlJc w:val="left"/>
      <w:pPr>
        <w:tabs>
          <w:tab w:val="num" w:pos="0"/>
        </w:tabs>
        <w:ind w:left="3513" w:hanging="360"/>
      </w:pPr>
      <w:rPr>
        <w:rFonts w:ascii="Symbol" w:hAnsi="Symbol" w:cs="Symbol" w:hint="default"/>
      </w:rPr>
    </w:lvl>
    <w:lvl w:ilvl="4">
      <w:start w:val="1"/>
      <w:numFmt w:val="bullet"/>
      <w:lvlText w:val="o"/>
      <w:lvlJc w:val="left"/>
      <w:pPr>
        <w:tabs>
          <w:tab w:val="num" w:pos="0"/>
        </w:tabs>
        <w:ind w:left="4233" w:hanging="360"/>
      </w:pPr>
      <w:rPr>
        <w:rFonts w:ascii="Courier New" w:hAnsi="Courier New" w:cs="Courier New" w:hint="default"/>
      </w:rPr>
    </w:lvl>
    <w:lvl w:ilvl="5">
      <w:start w:val="1"/>
      <w:numFmt w:val="bullet"/>
      <w:lvlText w:val=""/>
      <w:lvlJc w:val="left"/>
      <w:pPr>
        <w:tabs>
          <w:tab w:val="num" w:pos="0"/>
        </w:tabs>
        <w:ind w:left="4953" w:hanging="360"/>
      </w:pPr>
      <w:rPr>
        <w:rFonts w:ascii="Wingdings" w:hAnsi="Wingdings" w:cs="Wingdings" w:hint="default"/>
      </w:rPr>
    </w:lvl>
    <w:lvl w:ilvl="6">
      <w:start w:val="1"/>
      <w:numFmt w:val="bullet"/>
      <w:lvlText w:val=""/>
      <w:lvlJc w:val="left"/>
      <w:pPr>
        <w:tabs>
          <w:tab w:val="num" w:pos="0"/>
        </w:tabs>
        <w:ind w:left="5673" w:hanging="360"/>
      </w:pPr>
      <w:rPr>
        <w:rFonts w:ascii="Symbol" w:hAnsi="Symbol" w:cs="Symbol" w:hint="default"/>
      </w:rPr>
    </w:lvl>
    <w:lvl w:ilvl="7">
      <w:start w:val="1"/>
      <w:numFmt w:val="bullet"/>
      <w:lvlText w:val="o"/>
      <w:lvlJc w:val="left"/>
      <w:pPr>
        <w:tabs>
          <w:tab w:val="num" w:pos="0"/>
        </w:tabs>
        <w:ind w:left="6393" w:hanging="360"/>
      </w:pPr>
      <w:rPr>
        <w:rFonts w:ascii="Courier New" w:hAnsi="Courier New" w:cs="Courier New" w:hint="default"/>
      </w:rPr>
    </w:lvl>
    <w:lvl w:ilvl="8">
      <w:start w:val="1"/>
      <w:numFmt w:val="bullet"/>
      <w:lvlText w:val=""/>
      <w:lvlJc w:val="left"/>
      <w:pPr>
        <w:tabs>
          <w:tab w:val="num" w:pos="0"/>
        </w:tabs>
        <w:ind w:left="7113" w:hanging="360"/>
      </w:pPr>
      <w:rPr>
        <w:rFonts w:ascii="Wingdings" w:hAnsi="Wingdings" w:cs="Wingdings" w:hint="default"/>
      </w:rPr>
    </w:lvl>
  </w:abstractNum>
  <w:abstractNum w:abstractNumId="9">
    <w:nsid w:val="47B24D14"/>
    <w:multiLevelType w:val="multilevel"/>
    <w:tmpl w:val="919C7C2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503F4456"/>
    <w:multiLevelType w:val="multilevel"/>
    <w:tmpl w:val="D74E6DE0"/>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502"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nsid w:val="66400326"/>
    <w:multiLevelType w:val="multilevel"/>
    <w:tmpl w:val="02A259D2"/>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num w:numId="1">
    <w:abstractNumId w:val="4"/>
  </w:num>
  <w:num w:numId="2">
    <w:abstractNumId w:val="5"/>
  </w:num>
  <w:num w:numId="3">
    <w:abstractNumId w:val="8"/>
  </w:num>
  <w:num w:numId="4">
    <w:abstractNumId w:val="2"/>
  </w:num>
  <w:num w:numId="5">
    <w:abstractNumId w:val="0"/>
  </w:num>
  <w:num w:numId="6">
    <w:abstractNumId w:val="6"/>
  </w:num>
  <w:num w:numId="7">
    <w:abstractNumId w:val="9"/>
  </w:num>
  <w:num w:numId="8">
    <w:abstractNumId w:val="7"/>
  </w:num>
  <w:num w:numId="9">
    <w:abstractNumId w:val="10"/>
  </w:num>
  <w:num w:numId="10">
    <w:abstractNumId w:val="11"/>
  </w:num>
  <w:num w:numId="11">
    <w:abstractNumId w:val="3"/>
  </w:num>
  <w:num w:numId="12">
    <w:abstractNumId w:val="1"/>
  </w:num>
  <w:num w:numId="13">
    <w:abstractNumId w:val="3"/>
    <w:lvlOverride w:ilvl="0">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CC0"/>
    <w:rsid w:val="002A6BF3"/>
    <w:rsid w:val="00772CC0"/>
    <w:rsid w:val="00CC21D7"/>
  </w:rsids>
  <m:mathPr>
    <m:mathFont m:val="Cambria Math"/>
    <m:brkBin m:val="before"/>
    <m:brkBinSub m:val="--"/>
    <m:smallFrac m:val="0"/>
    <m:dispDef/>
    <m:lMargin m:val="0"/>
    <m:rMargin m:val="0"/>
    <m:defJc m:val="centerGroup"/>
    <m:wrapIndent m:val="1440"/>
    <m:intLim m:val="subSup"/>
    <m:naryLim m:val="undOvr"/>
  </m:mathPr>
  <w:themeFontLang w:val="hu-H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614B8"/>
    <w:rPr>
      <w:rFonts w:ascii="Times New Roman" w:eastAsia="Times New Roman" w:hAnsi="Times New Roman" w:cs="Times New Roman"/>
      <w:sz w:val="24"/>
      <w:szCs w:val="24"/>
      <w:lang w:eastAsia="hu-HU"/>
    </w:rPr>
  </w:style>
  <w:style w:type="paragraph" w:styleId="Cmsor3">
    <w:name w:val="heading 3"/>
    <w:basedOn w:val="Norml"/>
    <w:next w:val="Norml"/>
    <w:link w:val="Cmsor3Char"/>
    <w:qFormat/>
    <w:rsid w:val="003614B8"/>
    <w:pPr>
      <w:keepNext/>
      <w:spacing w:after="120"/>
      <w:jc w:val="center"/>
      <w:outlineLvl w:val="2"/>
    </w:pPr>
    <w:rPr>
      <w:sz w:val="36"/>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qFormat/>
    <w:rsid w:val="003614B8"/>
    <w:rPr>
      <w:rFonts w:ascii="Times New Roman" w:eastAsia="Times New Roman" w:hAnsi="Times New Roman" w:cs="Times New Roman"/>
      <w:sz w:val="36"/>
      <w:szCs w:val="24"/>
      <w:u w:val="single"/>
      <w:lang w:eastAsia="hu-HU"/>
    </w:rPr>
  </w:style>
  <w:style w:type="character" w:styleId="Hiperhivatkozs">
    <w:name w:val="Hyperlink"/>
    <w:basedOn w:val="Bekezdsalapbettpusa"/>
    <w:uiPriority w:val="99"/>
    <w:unhideWhenUsed/>
    <w:rsid w:val="003614B8"/>
    <w:rPr>
      <w:color w:val="0000FF" w:themeColor="hyperlink"/>
      <w:u w:val="single"/>
    </w:rPr>
  </w:style>
  <w:style w:type="character" w:customStyle="1" w:styleId="SzvegtrzsChar">
    <w:name w:val="Szövegtörzs Char"/>
    <w:basedOn w:val="Bekezdsalapbettpusa"/>
    <w:link w:val="Szvegtrzs"/>
    <w:qFormat/>
    <w:rsid w:val="003614B8"/>
    <w:rPr>
      <w:rFonts w:ascii="Times New Roman" w:eastAsia="Times New Roman" w:hAnsi="Times New Roman" w:cs="Times New Roman"/>
      <w:sz w:val="24"/>
      <w:szCs w:val="24"/>
      <w:lang w:eastAsia="hu-HU"/>
    </w:rPr>
  </w:style>
  <w:style w:type="character" w:customStyle="1" w:styleId="SzvegtrzsbehzssalChar">
    <w:name w:val="Szövegtörzs behúzással Char"/>
    <w:basedOn w:val="Bekezdsalapbettpusa"/>
    <w:link w:val="Szvegtrzsbehzssal"/>
    <w:uiPriority w:val="99"/>
    <w:qFormat/>
    <w:rsid w:val="00A95E91"/>
    <w:rPr>
      <w:rFonts w:ascii="Times New Roman" w:eastAsia="Times New Roman" w:hAnsi="Times New Roman" w:cs="Times New Roman"/>
      <w:sz w:val="24"/>
      <w:szCs w:val="24"/>
      <w:lang w:eastAsia="hu-HU"/>
    </w:rPr>
  </w:style>
  <w:style w:type="character" w:customStyle="1" w:styleId="lfejChar">
    <w:name w:val="Élőfej Char"/>
    <w:basedOn w:val="Bekezdsalapbettpusa"/>
    <w:uiPriority w:val="99"/>
    <w:qFormat/>
    <w:rsid w:val="007374B2"/>
    <w:rPr>
      <w:rFonts w:ascii="Times New Roman" w:eastAsia="Times New Roman" w:hAnsi="Times New Roman" w:cs="Times New Roman"/>
      <w:sz w:val="24"/>
      <w:szCs w:val="24"/>
      <w:lang w:eastAsia="hu-HU"/>
    </w:rPr>
  </w:style>
  <w:style w:type="character" w:customStyle="1" w:styleId="llbChar">
    <w:name w:val="Élőláb Char"/>
    <w:basedOn w:val="Bekezdsalapbettpusa"/>
    <w:uiPriority w:val="99"/>
    <w:qFormat/>
    <w:rsid w:val="007374B2"/>
    <w:rPr>
      <w:rFonts w:ascii="Times New Roman" w:eastAsia="Times New Roman" w:hAnsi="Times New Roman" w:cs="Times New Roman"/>
      <w:sz w:val="24"/>
      <w:szCs w:val="24"/>
      <w:lang w:eastAsia="hu-HU"/>
    </w:rPr>
  </w:style>
  <w:style w:type="character" w:customStyle="1" w:styleId="BuborkszvegChar">
    <w:name w:val="Buborékszöveg Char"/>
    <w:basedOn w:val="Bekezdsalapbettpusa"/>
    <w:link w:val="Buborkszveg"/>
    <w:uiPriority w:val="99"/>
    <w:semiHidden/>
    <w:qFormat/>
    <w:rsid w:val="005E3719"/>
    <w:rPr>
      <w:rFonts w:ascii="Tahoma" w:eastAsia="Times New Roman" w:hAnsi="Tahoma" w:cs="Tahoma"/>
      <w:sz w:val="16"/>
      <w:szCs w:val="16"/>
      <w:lang w:eastAsia="hu-HU"/>
    </w:rPr>
  </w:style>
  <w:style w:type="character" w:customStyle="1" w:styleId="ListaszerbekezdsChar">
    <w:name w:val="Listaszerű bekezdés Char"/>
    <w:link w:val="Listaszerbekezds"/>
    <w:uiPriority w:val="34"/>
    <w:qFormat/>
    <w:rsid w:val="000A60C2"/>
    <w:rPr>
      <w:rFonts w:ascii="Times New Roman" w:eastAsia="Times New Roman" w:hAnsi="Times New Roman" w:cs="Times New Roman"/>
      <w:sz w:val="24"/>
      <w:szCs w:val="24"/>
      <w:lang w:eastAsia="hu-HU"/>
    </w:rPr>
  </w:style>
  <w:style w:type="character" w:styleId="Jegyzethivatkozs">
    <w:name w:val="annotation reference"/>
    <w:uiPriority w:val="99"/>
    <w:qFormat/>
    <w:rsid w:val="00185DF8"/>
    <w:rPr>
      <w:sz w:val="16"/>
      <w:szCs w:val="16"/>
    </w:rPr>
  </w:style>
  <w:style w:type="character" w:customStyle="1" w:styleId="JegyzetszvegChar">
    <w:name w:val="Jegyzetszöveg Char"/>
    <w:basedOn w:val="Bekezdsalapbettpusa"/>
    <w:link w:val="Jegyzetszveg"/>
    <w:uiPriority w:val="99"/>
    <w:qFormat/>
    <w:rsid w:val="00185DF8"/>
    <w:rPr>
      <w:rFonts w:ascii="Arial" w:eastAsia="Calibri" w:hAnsi="Arial" w:cs="Arial"/>
      <w:color w:val="000000"/>
      <w:sz w:val="20"/>
      <w:szCs w:val="20"/>
      <w:lang w:eastAsia="ar-SA"/>
    </w:rPr>
  </w:style>
  <w:style w:type="character" w:customStyle="1" w:styleId="MegjegyzstrgyaChar">
    <w:name w:val="Megjegyzés tárgya Char"/>
    <w:basedOn w:val="JegyzetszvegChar"/>
    <w:link w:val="Megjegyzstrgya"/>
    <w:uiPriority w:val="99"/>
    <w:semiHidden/>
    <w:qFormat/>
    <w:rsid w:val="00991780"/>
    <w:rPr>
      <w:rFonts w:ascii="Times New Roman" w:eastAsia="Times New Roman" w:hAnsi="Times New Roman" w:cs="Times New Roman"/>
      <w:b/>
      <w:bCs/>
      <w:color w:val="000000"/>
      <w:sz w:val="20"/>
      <w:szCs w:val="20"/>
      <w:lang w:eastAsia="hu-HU"/>
    </w:rPr>
  </w:style>
  <w:style w:type="character" w:styleId="Mrltotthiperhivatkozs">
    <w:name w:val="FollowedHyperlink"/>
    <w:basedOn w:val="Bekezdsalapbettpusa"/>
    <w:uiPriority w:val="99"/>
    <w:semiHidden/>
    <w:unhideWhenUsed/>
    <w:rsid w:val="00171043"/>
    <w:rPr>
      <w:color w:val="800080" w:themeColor="followedHyperlink"/>
      <w:u w:val="single"/>
    </w:rPr>
  </w:style>
  <w:style w:type="character" w:styleId="Oldalszm">
    <w:name w:val="page number"/>
    <w:qFormat/>
    <w:rsid w:val="00171043"/>
  </w:style>
  <w:style w:type="paragraph" w:customStyle="1" w:styleId="Heading">
    <w:name w:val="Heading"/>
    <w:basedOn w:val="Norml"/>
    <w:next w:val="Szvegtrzs"/>
    <w:qFormat/>
    <w:pPr>
      <w:keepNext/>
      <w:spacing w:before="240" w:after="120"/>
    </w:pPr>
    <w:rPr>
      <w:rFonts w:ascii="Liberation Sans" w:eastAsia="Microsoft YaHei" w:hAnsi="Liberation Sans" w:cs="Arial"/>
      <w:sz w:val="28"/>
      <w:szCs w:val="28"/>
    </w:rPr>
  </w:style>
  <w:style w:type="paragraph" w:styleId="Szvegtrzs">
    <w:name w:val="Body Text"/>
    <w:basedOn w:val="Norml"/>
    <w:link w:val="SzvegtrzsChar"/>
    <w:rsid w:val="003614B8"/>
    <w:pPr>
      <w:spacing w:after="120"/>
    </w:pPr>
  </w:style>
  <w:style w:type="paragraph" w:styleId="Lista">
    <w:name w:val="List"/>
    <w:basedOn w:val="Szvegtrzs"/>
    <w:rPr>
      <w:rFonts w:cs="Arial"/>
    </w:rPr>
  </w:style>
  <w:style w:type="paragraph" w:styleId="Kpalrs">
    <w:name w:val="caption"/>
    <w:basedOn w:val="Norml"/>
    <w:qFormat/>
    <w:pPr>
      <w:suppressLineNumbers/>
      <w:spacing w:before="120" w:after="120"/>
    </w:pPr>
    <w:rPr>
      <w:rFonts w:cs="Arial"/>
      <w:i/>
      <w:iCs/>
    </w:rPr>
  </w:style>
  <w:style w:type="paragraph" w:customStyle="1" w:styleId="Index">
    <w:name w:val="Index"/>
    <w:basedOn w:val="Norml"/>
    <w:qFormat/>
    <w:pPr>
      <w:suppressLineNumbers/>
    </w:pPr>
    <w:rPr>
      <w:rFonts w:cs="Arial"/>
    </w:rPr>
  </w:style>
  <w:style w:type="paragraph" w:styleId="Szvegtrzsbehzssal">
    <w:name w:val="Body Text Indent"/>
    <w:basedOn w:val="Norml"/>
    <w:link w:val="SzvegtrzsbehzssalChar"/>
    <w:uiPriority w:val="99"/>
    <w:unhideWhenUsed/>
    <w:rsid w:val="00A95E91"/>
    <w:pPr>
      <w:spacing w:after="120"/>
      <w:ind w:left="283"/>
    </w:pPr>
  </w:style>
  <w:style w:type="paragraph" w:styleId="Listaszerbekezds">
    <w:name w:val="List Paragraph"/>
    <w:basedOn w:val="Norml"/>
    <w:link w:val="ListaszerbekezdsChar"/>
    <w:uiPriority w:val="34"/>
    <w:qFormat/>
    <w:rsid w:val="00A95E91"/>
    <w:pPr>
      <w:ind w:left="708"/>
    </w:pPr>
  </w:style>
  <w:style w:type="paragraph" w:customStyle="1" w:styleId="HeaderandFooter">
    <w:name w:val="Header and Footer"/>
    <w:basedOn w:val="Norml"/>
    <w:qFormat/>
  </w:style>
  <w:style w:type="paragraph" w:styleId="lfej">
    <w:name w:val="header"/>
    <w:basedOn w:val="Norml"/>
    <w:uiPriority w:val="99"/>
    <w:unhideWhenUsed/>
    <w:rsid w:val="007374B2"/>
    <w:pPr>
      <w:tabs>
        <w:tab w:val="center" w:pos="4536"/>
        <w:tab w:val="right" w:pos="9072"/>
      </w:tabs>
    </w:pPr>
  </w:style>
  <w:style w:type="paragraph" w:styleId="llb">
    <w:name w:val="footer"/>
    <w:basedOn w:val="Norml"/>
    <w:uiPriority w:val="99"/>
    <w:unhideWhenUsed/>
    <w:rsid w:val="007374B2"/>
    <w:pPr>
      <w:tabs>
        <w:tab w:val="center" w:pos="4536"/>
        <w:tab w:val="right" w:pos="9072"/>
      </w:tabs>
    </w:pPr>
  </w:style>
  <w:style w:type="paragraph" w:styleId="Buborkszveg">
    <w:name w:val="Balloon Text"/>
    <w:basedOn w:val="Norml"/>
    <w:link w:val="BuborkszvegChar"/>
    <w:uiPriority w:val="99"/>
    <w:semiHidden/>
    <w:unhideWhenUsed/>
    <w:qFormat/>
    <w:rsid w:val="005E3719"/>
    <w:rPr>
      <w:rFonts w:ascii="Tahoma" w:hAnsi="Tahoma" w:cs="Tahoma"/>
      <w:sz w:val="16"/>
      <w:szCs w:val="16"/>
    </w:rPr>
  </w:style>
  <w:style w:type="paragraph" w:styleId="Jegyzetszveg">
    <w:name w:val="annotation text"/>
    <w:basedOn w:val="Norml"/>
    <w:link w:val="JegyzetszvegChar"/>
    <w:uiPriority w:val="99"/>
    <w:qFormat/>
    <w:rsid w:val="00185DF8"/>
    <w:rPr>
      <w:rFonts w:ascii="Arial" w:eastAsia="Calibri" w:hAnsi="Arial" w:cs="Arial"/>
      <w:color w:val="000000"/>
      <w:sz w:val="20"/>
      <w:szCs w:val="20"/>
      <w:lang w:eastAsia="ar-SA"/>
    </w:rPr>
  </w:style>
  <w:style w:type="paragraph" w:styleId="Megjegyzstrgya">
    <w:name w:val="annotation subject"/>
    <w:basedOn w:val="Jegyzetszveg"/>
    <w:next w:val="Jegyzetszveg"/>
    <w:link w:val="MegjegyzstrgyaChar"/>
    <w:uiPriority w:val="99"/>
    <w:semiHidden/>
    <w:unhideWhenUsed/>
    <w:qFormat/>
    <w:rsid w:val="00991780"/>
    <w:pPr>
      <w:suppressAutoHyphens w:val="0"/>
    </w:pPr>
    <w:rPr>
      <w:rFonts w:ascii="Times New Roman" w:eastAsia="Times New Roman" w:hAnsi="Times New Roman" w:cs="Times New Roman"/>
      <w:b/>
      <w:bCs/>
      <w:color w:val="auto"/>
      <w:lang w:eastAsia="hu-HU"/>
    </w:rPr>
  </w:style>
  <w:style w:type="paragraph" w:customStyle="1" w:styleId="Standard">
    <w:name w:val="Standard"/>
    <w:qFormat/>
    <w:rsid w:val="000F3C14"/>
    <w:rPr>
      <w:rFonts w:ascii="Liberation Serif" w:eastAsia="SimSun" w:hAnsi="Liberation Serif" w:cs="Arial"/>
      <w:kern w:val="2"/>
      <w:sz w:val="24"/>
      <w:szCs w:val="24"/>
      <w:lang w:eastAsia="zh-CN" w:bidi="hi-IN"/>
    </w:rPr>
  </w:style>
  <w:style w:type="table" w:customStyle="1" w:styleId="Rcsostblzat1">
    <w:name w:val="Rácsos táblázat1"/>
    <w:basedOn w:val="Normltblzat"/>
    <w:uiPriority w:val="39"/>
    <w:rsid w:val="00344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uiPriority w:val="39"/>
    <w:rsid w:val="00344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71043"/>
    <w:rPr>
      <w:sz w:val="20"/>
      <w:szCs w:val="20"/>
      <w:lang w:eastAsia="hu-H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614B8"/>
    <w:rPr>
      <w:rFonts w:ascii="Times New Roman" w:eastAsia="Times New Roman" w:hAnsi="Times New Roman" w:cs="Times New Roman"/>
      <w:sz w:val="24"/>
      <w:szCs w:val="24"/>
      <w:lang w:eastAsia="hu-HU"/>
    </w:rPr>
  </w:style>
  <w:style w:type="paragraph" w:styleId="Cmsor3">
    <w:name w:val="heading 3"/>
    <w:basedOn w:val="Norml"/>
    <w:next w:val="Norml"/>
    <w:link w:val="Cmsor3Char"/>
    <w:qFormat/>
    <w:rsid w:val="003614B8"/>
    <w:pPr>
      <w:keepNext/>
      <w:spacing w:after="120"/>
      <w:jc w:val="center"/>
      <w:outlineLvl w:val="2"/>
    </w:pPr>
    <w:rPr>
      <w:sz w:val="36"/>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qFormat/>
    <w:rsid w:val="003614B8"/>
    <w:rPr>
      <w:rFonts w:ascii="Times New Roman" w:eastAsia="Times New Roman" w:hAnsi="Times New Roman" w:cs="Times New Roman"/>
      <w:sz w:val="36"/>
      <w:szCs w:val="24"/>
      <w:u w:val="single"/>
      <w:lang w:eastAsia="hu-HU"/>
    </w:rPr>
  </w:style>
  <w:style w:type="character" w:styleId="Hiperhivatkozs">
    <w:name w:val="Hyperlink"/>
    <w:basedOn w:val="Bekezdsalapbettpusa"/>
    <w:uiPriority w:val="99"/>
    <w:unhideWhenUsed/>
    <w:rsid w:val="003614B8"/>
    <w:rPr>
      <w:color w:val="0000FF" w:themeColor="hyperlink"/>
      <w:u w:val="single"/>
    </w:rPr>
  </w:style>
  <w:style w:type="character" w:customStyle="1" w:styleId="SzvegtrzsChar">
    <w:name w:val="Szövegtörzs Char"/>
    <w:basedOn w:val="Bekezdsalapbettpusa"/>
    <w:link w:val="Szvegtrzs"/>
    <w:qFormat/>
    <w:rsid w:val="003614B8"/>
    <w:rPr>
      <w:rFonts w:ascii="Times New Roman" w:eastAsia="Times New Roman" w:hAnsi="Times New Roman" w:cs="Times New Roman"/>
      <w:sz w:val="24"/>
      <w:szCs w:val="24"/>
      <w:lang w:eastAsia="hu-HU"/>
    </w:rPr>
  </w:style>
  <w:style w:type="character" w:customStyle="1" w:styleId="SzvegtrzsbehzssalChar">
    <w:name w:val="Szövegtörzs behúzással Char"/>
    <w:basedOn w:val="Bekezdsalapbettpusa"/>
    <w:link w:val="Szvegtrzsbehzssal"/>
    <w:uiPriority w:val="99"/>
    <w:qFormat/>
    <w:rsid w:val="00A95E91"/>
    <w:rPr>
      <w:rFonts w:ascii="Times New Roman" w:eastAsia="Times New Roman" w:hAnsi="Times New Roman" w:cs="Times New Roman"/>
      <w:sz w:val="24"/>
      <w:szCs w:val="24"/>
      <w:lang w:eastAsia="hu-HU"/>
    </w:rPr>
  </w:style>
  <w:style w:type="character" w:customStyle="1" w:styleId="lfejChar">
    <w:name w:val="Élőfej Char"/>
    <w:basedOn w:val="Bekezdsalapbettpusa"/>
    <w:uiPriority w:val="99"/>
    <w:qFormat/>
    <w:rsid w:val="007374B2"/>
    <w:rPr>
      <w:rFonts w:ascii="Times New Roman" w:eastAsia="Times New Roman" w:hAnsi="Times New Roman" w:cs="Times New Roman"/>
      <w:sz w:val="24"/>
      <w:szCs w:val="24"/>
      <w:lang w:eastAsia="hu-HU"/>
    </w:rPr>
  </w:style>
  <w:style w:type="character" w:customStyle="1" w:styleId="llbChar">
    <w:name w:val="Élőláb Char"/>
    <w:basedOn w:val="Bekezdsalapbettpusa"/>
    <w:uiPriority w:val="99"/>
    <w:qFormat/>
    <w:rsid w:val="007374B2"/>
    <w:rPr>
      <w:rFonts w:ascii="Times New Roman" w:eastAsia="Times New Roman" w:hAnsi="Times New Roman" w:cs="Times New Roman"/>
      <w:sz w:val="24"/>
      <w:szCs w:val="24"/>
      <w:lang w:eastAsia="hu-HU"/>
    </w:rPr>
  </w:style>
  <w:style w:type="character" w:customStyle="1" w:styleId="BuborkszvegChar">
    <w:name w:val="Buborékszöveg Char"/>
    <w:basedOn w:val="Bekezdsalapbettpusa"/>
    <w:link w:val="Buborkszveg"/>
    <w:uiPriority w:val="99"/>
    <w:semiHidden/>
    <w:qFormat/>
    <w:rsid w:val="005E3719"/>
    <w:rPr>
      <w:rFonts w:ascii="Tahoma" w:eastAsia="Times New Roman" w:hAnsi="Tahoma" w:cs="Tahoma"/>
      <w:sz w:val="16"/>
      <w:szCs w:val="16"/>
      <w:lang w:eastAsia="hu-HU"/>
    </w:rPr>
  </w:style>
  <w:style w:type="character" w:customStyle="1" w:styleId="ListaszerbekezdsChar">
    <w:name w:val="Listaszerű bekezdés Char"/>
    <w:link w:val="Listaszerbekezds"/>
    <w:uiPriority w:val="34"/>
    <w:qFormat/>
    <w:rsid w:val="000A60C2"/>
    <w:rPr>
      <w:rFonts w:ascii="Times New Roman" w:eastAsia="Times New Roman" w:hAnsi="Times New Roman" w:cs="Times New Roman"/>
      <w:sz w:val="24"/>
      <w:szCs w:val="24"/>
      <w:lang w:eastAsia="hu-HU"/>
    </w:rPr>
  </w:style>
  <w:style w:type="character" w:styleId="Jegyzethivatkozs">
    <w:name w:val="annotation reference"/>
    <w:uiPriority w:val="99"/>
    <w:qFormat/>
    <w:rsid w:val="00185DF8"/>
    <w:rPr>
      <w:sz w:val="16"/>
      <w:szCs w:val="16"/>
    </w:rPr>
  </w:style>
  <w:style w:type="character" w:customStyle="1" w:styleId="JegyzetszvegChar">
    <w:name w:val="Jegyzetszöveg Char"/>
    <w:basedOn w:val="Bekezdsalapbettpusa"/>
    <w:link w:val="Jegyzetszveg"/>
    <w:uiPriority w:val="99"/>
    <w:qFormat/>
    <w:rsid w:val="00185DF8"/>
    <w:rPr>
      <w:rFonts w:ascii="Arial" w:eastAsia="Calibri" w:hAnsi="Arial" w:cs="Arial"/>
      <w:color w:val="000000"/>
      <w:sz w:val="20"/>
      <w:szCs w:val="20"/>
      <w:lang w:eastAsia="ar-SA"/>
    </w:rPr>
  </w:style>
  <w:style w:type="character" w:customStyle="1" w:styleId="MegjegyzstrgyaChar">
    <w:name w:val="Megjegyzés tárgya Char"/>
    <w:basedOn w:val="JegyzetszvegChar"/>
    <w:link w:val="Megjegyzstrgya"/>
    <w:uiPriority w:val="99"/>
    <w:semiHidden/>
    <w:qFormat/>
    <w:rsid w:val="00991780"/>
    <w:rPr>
      <w:rFonts w:ascii="Times New Roman" w:eastAsia="Times New Roman" w:hAnsi="Times New Roman" w:cs="Times New Roman"/>
      <w:b/>
      <w:bCs/>
      <w:color w:val="000000"/>
      <w:sz w:val="20"/>
      <w:szCs w:val="20"/>
      <w:lang w:eastAsia="hu-HU"/>
    </w:rPr>
  </w:style>
  <w:style w:type="character" w:styleId="Mrltotthiperhivatkozs">
    <w:name w:val="FollowedHyperlink"/>
    <w:basedOn w:val="Bekezdsalapbettpusa"/>
    <w:uiPriority w:val="99"/>
    <w:semiHidden/>
    <w:unhideWhenUsed/>
    <w:rsid w:val="00171043"/>
    <w:rPr>
      <w:color w:val="800080" w:themeColor="followedHyperlink"/>
      <w:u w:val="single"/>
    </w:rPr>
  </w:style>
  <w:style w:type="character" w:styleId="Oldalszm">
    <w:name w:val="page number"/>
    <w:qFormat/>
    <w:rsid w:val="00171043"/>
  </w:style>
  <w:style w:type="paragraph" w:customStyle="1" w:styleId="Heading">
    <w:name w:val="Heading"/>
    <w:basedOn w:val="Norml"/>
    <w:next w:val="Szvegtrzs"/>
    <w:qFormat/>
    <w:pPr>
      <w:keepNext/>
      <w:spacing w:before="240" w:after="120"/>
    </w:pPr>
    <w:rPr>
      <w:rFonts w:ascii="Liberation Sans" w:eastAsia="Microsoft YaHei" w:hAnsi="Liberation Sans" w:cs="Arial"/>
      <w:sz w:val="28"/>
      <w:szCs w:val="28"/>
    </w:rPr>
  </w:style>
  <w:style w:type="paragraph" w:styleId="Szvegtrzs">
    <w:name w:val="Body Text"/>
    <w:basedOn w:val="Norml"/>
    <w:link w:val="SzvegtrzsChar"/>
    <w:rsid w:val="003614B8"/>
    <w:pPr>
      <w:spacing w:after="120"/>
    </w:pPr>
  </w:style>
  <w:style w:type="paragraph" w:styleId="Lista">
    <w:name w:val="List"/>
    <w:basedOn w:val="Szvegtrzs"/>
    <w:rPr>
      <w:rFonts w:cs="Arial"/>
    </w:rPr>
  </w:style>
  <w:style w:type="paragraph" w:styleId="Kpalrs">
    <w:name w:val="caption"/>
    <w:basedOn w:val="Norml"/>
    <w:qFormat/>
    <w:pPr>
      <w:suppressLineNumbers/>
      <w:spacing w:before="120" w:after="120"/>
    </w:pPr>
    <w:rPr>
      <w:rFonts w:cs="Arial"/>
      <w:i/>
      <w:iCs/>
    </w:rPr>
  </w:style>
  <w:style w:type="paragraph" w:customStyle="1" w:styleId="Index">
    <w:name w:val="Index"/>
    <w:basedOn w:val="Norml"/>
    <w:qFormat/>
    <w:pPr>
      <w:suppressLineNumbers/>
    </w:pPr>
    <w:rPr>
      <w:rFonts w:cs="Arial"/>
    </w:rPr>
  </w:style>
  <w:style w:type="paragraph" w:styleId="Szvegtrzsbehzssal">
    <w:name w:val="Body Text Indent"/>
    <w:basedOn w:val="Norml"/>
    <w:link w:val="SzvegtrzsbehzssalChar"/>
    <w:uiPriority w:val="99"/>
    <w:unhideWhenUsed/>
    <w:rsid w:val="00A95E91"/>
    <w:pPr>
      <w:spacing w:after="120"/>
      <w:ind w:left="283"/>
    </w:pPr>
  </w:style>
  <w:style w:type="paragraph" w:styleId="Listaszerbekezds">
    <w:name w:val="List Paragraph"/>
    <w:basedOn w:val="Norml"/>
    <w:link w:val="ListaszerbekezdsChar"/>
    <w:uiPriority w:val="34"/>
    <w:qFormat/>
    <w:rsid w:val="00A95E91"/>
    <w:pPr>
      <w:ind w:left="708"/>
    </w:pPr>
  </w:style>
  <w:style w:type="paragraph" w:customStyle="1" w:styleId="HeaderandFooter">
    <w:name w:val="Header and Footer"/>
    <w:basedOn w:val="Norml"/>
    <w:qFormat/>
  </w:style>
  <w:style w:type="paragraph" w:styleId="lfej">
    <w:name w:val="header"/>
    <w:basedOn w:val="Norml"/>
    <w:uiPriority w:val="99"/>
    <w:unhideWhenUsed/>
    <w:rsid w:val="007374B2"/>
    <w:pPr>
      <w:tabs>
        <w:tab w:val="center" w:pos="4536"/>
        <w:tab w:val="right" w:pos="9072"/>
      </w:tabs>
    </w:pPr>
  </w:style>
  <w:style w:type="paragraph" w:styleId="llb">
    <w:name w:val="footer"/>
    <w:basedOn w:val="Norml"/>
    <w:uiPriority w:val="99"/>
    <w:unhideWhenUsed/>
    <w:rsid w:val="007374B2"/>
    <w:pPr>
      <w:tabs>
        <w:tab w:val="center" w:pos="4536"/>
        <w:tab w:val="right" w:pos="9072"/>
      </w:tabs>
    </w:pPr>
  </w:style>
  <w:style w:type="paragraph" w:styleId="Buborkszveg">
    <w:name w:val="Balloon Text"/>
    <w:basedOn w:val="Norml"/>
    <w:link w:val="BuborkszvegChar"/>
    <w:uiPriority w:val="99"/>
    <w:semiHidden/>
    <w:unhideWhenUsed/>
    <w:qFormat/>
    <w:rsid w:val="005E3719"/>
    <w:rPr>
      <w:rFonts w:ascii="Tahoma" w:hAnsi="Tahoma" w:cs="Tahoma"/>
      <w:sz w:val="16"/>
      <w:szCs w:val="16"/>
    </w:rPr>
  </w:style>
  <w:style w:type="paragraph" w:styleId="Jegyzetszveg">
    <w:name w:val="annotation text"/>
    <w:basedOn w:val="Norml"/>
    <w:link w:val="JegyzetszvegChar"/>
    <w:uiPriority w:val="99"/>
    <w:qFormat/>
    <w:rsid w:val="00185DF8"/>
    <w:rPr>
      <w:rFonts w:ascii="Arial" w:eastAsia="Calibri" w:hAnsi="Arial" w:cs="Arial"/>
      <w:color w:val="000000"/>
      <w:sz w:val="20"/>
      <w:szCs w:val="20"/>
      <w:lang w:eastAsia="ar-SA"/>
    </w:rPr>
  </w:style>
  <w:style w:type="paragraph" w:styleId="Megjegyzstrgya">
    <w:name w:val="annotation subject"/>
    <w:basedOn w:val="Jegyzetszveg"/>
    <w:next w:val="Jegyzetszveg"/>
    <w:link w:val="MegjegyzstrgyaChar"/>
    <w:uiPriority w:val="99"/>
    <w:semiHidden/>
    <w:unhideWhenUsed/>
    <w:qFormat/>
    <w:rsid w:val="00991780"/>
    <w:pPr>
      <w:suppressAutoHyphens w:val="0"/>
    </w:pPr>
    <w:rPr>
      <w:rFonts w:ascii="Times New Roman" w:eastAsia="Times New Roman" w:hAnsi="Times New Roman" w:cs="Times New Roman"/>
      <w:b/>
      <w:bCs/>
      <w:color w:val="auto"/>
      <w:lang w:eastAsia="hu-HU"/>
    </w:rPr>
  </w:style>
  <w:style w:type="paragraph" w:customStyle="1" w:styleId="Standard">
    <w:name w:val="Standard"/>
    <w:qFormat/>
    <w:rsid w:val="000F3C14"/>
    <w:rPr>
      <w:rFonts w:ascii="Liberation Serif" w:eastAsia="SimSun" w:hAnsi="Liberation Serif" w:cs="Arial"/>
      <w:kern w:val="2"/>
      <w:sz w:val="24"/>
      <w:szCs w:val="24"/>
      <w:lang w:eastAsia="zh-CN" w:bidi="hi-IN"/>
    </w:rPr>
  </w:style>
  <w:style w:type="table" w:customStyle="1" w:styleId="Rcsostblzat1">
    <w:name w:val="Rácsos táblázat1"/>
    <w:basedOn w:val="Normltblzat"/>
    <w:uiPriority w:val="39"/>
    <w:rsid w:val="00344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uiPriority w:val="39"/>
    <w:rsid w:val="00344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71043"/>
    <w:rPr>
      <w:sz w:val="20"/>
      <w:szCs w:val="20"/>
      <w:lang w:eastAsia="hu-H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jozsefvaros.h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4032</Words>
  <Characters>27823</Characters>
  <Application>Microsoft Office Word</Application>
  <DocSecurity>0</DocSecurity>
  <Lines>231</Lines>
  <Paragraphs>63</Paragraphs>
  <ScaleCrop>false</ScaleCrop>
  <HeadingPairs>
    <vt:vector size="2" baseType="variant">
      <vt:variant>
        <vt:lpstr>Cím</vt:lpstr>
      </vt:variant>
      <vt:variant>
        <vt:i4>1</vt:i4>
      </vt:variant>
    </vt:vector>
  </HeadingPairs>
  <TitlesOfParts>
    <vt:vector size="1" baseType="lpstr">
      <vt:lpstr/>
    </vt:vector>
  </TitlesOfParts>
  <Company>Józsefvárosi Önkormányzat Polgármesteri Hivatala</Company>
  <LinksUpToDate>false</LinksUpToDate>
  <CharactersWithSpaces>31792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Gabor Bardovits</dc:creator>
  <cp:lastModifiedBy>Gabor Bardovits</cp:lastModifiedBy>
  <cp:revision>2</cp:revision>
  <cp:lastPrinted>2020-11-27T09:47:00Z</cp:lastPrinted>
  <dcterms:created xsi:type="dcterms:W3CDTF">2020-11-27T12:23:00Z</dcterms:created>
  <dcterms:modified xsi:type="dcterms:W3CDTF">2020-11-27T12:23:00Z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Józsefvárosi Önkormányzat Polgármesteri Hivatala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