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8D" w:rsidRPr="006F2BBB" w:rsidRDefault="00CE588D" w:rsidP="006F2BBB">
      <w:pPr>
        <w:pStyle w:val="Listaszerbekezds"/>
        <w:numPr>
          <w:ilvl w:val="0"/>
          <w:numId w:val="5"/>
        </w:numPr>
        <w:pBdr>
          <w:bottom w:val="single" w:sz="4" w:space="1" w:color="auto"/>
        </w:pBdr>
        <w:jc w:val="right"/>
        <w:rPr>
          <w:i/>
        </w:rPr>
      </w:pPr>
      <w:bookmarkStart w:id="0" w:name="_GoBack"/>
      <w:bookmarkEnd w:id="0"/>
      <w:r w:rsidRPr="006F2BBB">
        <w:rPr>
          <w:i/>
        </w:rPr>
        <w:t>sz. melléklet</w:t>
      </w:r>
    </w:p>
    <w:p w:rsidR="00CE588D" w:rsidRPr="00B30578" w:rsidRDefault="00CE588D" w:rsidP="00CE588D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</w:rPr>
      </w:pPr>
      <w:r>
        <w:rPr>
          <w:b/>
        </w:rPr>
        <w:t>NYILATKOZAT</w:t>
      </w:r>
    </w:p>
    <w:p w:rsidR="00CE588D" w:rsidRDefault="00EA6425" w:rsidP="00CE588D">
      <w:pPr>
        <w:jc w:val="center"/>
      </w:pPr>
      <w:r w:rsidRPr="00EA6425">
        <w:rPr>
          <w:b/>
        </w:rPr>
        <w:t xml:space="preserve">Budapest Főváros VIII. kerület Józsefvárosi Önkormányzat Képviselő-testületének a Ganz negyed egy része és a Tisztviselőtelep Kerületi Építési Szabályzatáról szóló 36/2019. (VIII.22.) rendeletének módosítása a Budapest VIII. kerület 38599/3 helyrajzi számú kiemelt fejlesztési területre </w:t>
      </w:r>
      <w:proofErr w:type="gramStart"/>
      <w:r w:rsidRPr="00EA6425">
        <w:rPr>
          <w:b/>
        </w:rPr>
        <w:t xml:space="preserve">vonatkozóan </w:t>
      </w:r>
      <w:r w:rsidR="00CE588D" w:rsidRPr="001519D6">
        <w:t>tárgyú</w:t>
      </w:r>
      <w:proofErr w:type="gramEnd"/>
      <w:r w:rsidR="00CE588D" w:rsidRPr="001519D6">
        <w:t xml:space="preserve"> közbeszerzési értékhatárt el nem érő beszerzési eljárásban</w:t>
      </w:r>
    </w:p>
    <w:p w:rsidR="00CE588D" w:rsidRPr="001F3FB8" w:rsidRDefault="00CE588D" w:rsidP="00CE588D">
      <w:pPr>
        <w:jc w:val="center"/>
        <w:rPr>
          <w:b/>
        </w:rPr>
      </w:pPr>
    </w:p>
    <w:p w:rsidR="00CE588D" w:rsidRDefault="00CE588D" w:rsidP="00CE588D">
      <w:pPr>
        <w:spacing w:after="120"/>
        <w:jc w:val="both"/>
      </w:pPr>
      <w:r>
        <w:t>.</w:t>
      </w:r>
      <w:proofErr w:type="gramStart"/>
      <w:r>
        <w:t>...................................................,</w:t>
      </w:r>
      <w:proofErr w:type="gramEnd"/>
      <w:r>
        <w:t xml:space="preserve"> mint ajánlattevő nyilatkozom, hogy velem/gazdálkodó szervezetemmel szemben az alábbi okok nem állnak fenn:</w:t>
      </w:r>
    </w:p>
    <w:p w:rsidR="00CE588D" w:rsidRDefault="00CE588D" w:rsidP="00CE588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0" w:firstLine="0"/>
        <w:jc w:val="both"/>
      </w:pPr>
      <w:r>
        <w:t>kényszertörlés vagy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CE588D" w:rsidRDefault="00CE588D" w:rsidP="00CE588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709" w:hanging="709"/>
        <w:jc w:val="both"/>
      </w:pPr>
      <w:r>
        <w:t>tevékenységét felfüggesztette vagy akinek tevékenységét felfüggesztették;</w:t>
      </w:r>
    </w:p>
    <w:p w:rsidR="00CE588D" w:rsidRDefault="00CE588D" w:rsidP="00CE588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709" w:hanging="709"/>
        <w:jc w:val="both"/>
      </w:pPr>
      <w:r>
        <w:t>gazdasági, illetőleg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>
        <w:t>-a</w:t>
      </w:r>
      <w:proofErr w:type="spellEnd"/>
      <w: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CE588D" w:rsidRDefault="00CE588D" w:rsidP="00CE588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709" w:hanging="709"/>
        <w:jc w:val="both"/>
      </w:pPr>
      <w:r>
        <w:t>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CE588D" w:rsidRDefault="00CE588D" w:rsidP="00CE588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709" w:hanging="709"/>
        <w:jc w:val="both"/>
      </w:pPr>
      <w:proofErr w:type="gramStart"/>
      <w:r>
        <w:t xml:space="preserve">a 2013. június 30-ig hatályban volt, a Büntető Törvénykönyvről szóló 1978. évi IV. törvény szerinti bűnszervezetben részvétel – ideértve a bűncselekmény bűnszervezetben történő elkövetését is-, vesztegetés, </w:t>
      </w:r>
      <w:proofErr w:type="spellStart"/>
      <w:r>
        <w:t>vesztegetés</w:t>
      </w:r>
      <w:proofErr w:type="spellEnd"/>
      <w:r>
        <w:t xml:space="preserve"> nemzetközi kapcsolatokban, hűtlen kezelés, hanyag kezelés, költségvetési csalás, az európai közösségek pénzügyi érdekeinek megsértése vagy pénzmosás bűncselekményt, illetve a Büntető Törvénykönyvről szóló 2012. évi C. törvény XXVII. Fejezetében meghatározott korrupciós bűncselekmények, bűnszervezetben részvétel – ideértve bűncselekmény bűnszervezetben történő elkövetést is -, hűtlen</w:t>
      </w:r>
      <w:proofErr w:type="gramEnd"/>
      <w:r>
        <w:t xml:space="preserve">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CE588D" w:rsidRDefault="00CE588D" w:rsidP="00CE588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709" w:hanging="709"/>
        <w:jc w:val="both"/>
      </w:pPr>
      <w:r>
        <w:t>az adott eljárásban előírt adatszolgáltatási kötelezettség teljesítése során olyan hamis adatot szolgáltat, vagy hamis nyilatkozatot tesz, amely a verseny tisztaságát veszélyezteti;</w:t>
      </w:r>
    </w:p>
    <w:p w:rsidR="00CE588D" w:rsidRDefault="00CE588D" w:rsidP="00CE588D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709" w:hanging="709"/>
        <w:jc w:val="both"/>
      </w:pPr>
      <w:r>
        <w:t>tekintetében a következő feltételek valamelyike megvalósul:</w:t>
      </w:r>
    </w:p>
    <w:p w:rsidR="00CE588D" w:rsidRDefault="00CE588D" w:rsidP="00CE588D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240"/>
        <w:jc w:val="both"/>
      </w:pPr>
      <w:r>
        <w:t xml:space="preserve">nem EU-, EGT- vagy </w:t>
      </w:r>
      <w:proofErr w:type="gramStart"/>
      <w:r>
        <w:t>OECD-tagállamban</w:t>
      </w:r>
      <w:proofErr w:type="gramEnd"/>
      <w:r>
        <w:t xml:space="preserve"> vagy olyan államban rendelkezik adóilletőséggel, mellyel Magyarországnak kettős adózás elkerüléséről szóló egyezménye van, vagy</w:t>
      </w:r>
    </w:p>
    <w:p w:rsidR="00CE588D" w:rsidRDefault="00CE588D" w:rsidP="00CE588D">
      <w:pPr>
        <w:pStyle w:val="Listaszerbekezds"/>
        <w:widowControl w:val="0"/>
        <w:numPr>
          <w:ilvl w:val="1"/>
          <w:numId w:val="2"/>
        </w:numPr>
        <w:autoSpaceDE w:val="0"/>
        <w:autoSpaceDN w:val="0"/>
        <w:adjustRightInd w:val="0"/>
        <w:spacing w:before="240" w:after="240"/>
        <w:jc w:val="both"/>
      </w:pPr>
      <w:r>
        <w:t xml:space="preserve">olyan szabályozott </w:t>
      </w:r>
      <w:proofErr w:type="gramStart"/>
      <w:r>
        <w:t>tőzsdén  nem</w:t>
      </w:r>
      <w:proofErr w:type="gramEnd"/>
      <w:r>
        <w:t xml:space="preserve"> jegyzett társaság, amelynek a pénzmosás és a terrorizmus finanszírozása megelőzéséről és megakadályozásáról szóló 2017. évi LIII. törvény 3. § </w:t>
      </w:r>
      <w:r>
        <w:rPr>
          <w:i/>
        </w:rPr>
        <w:t>28.</w:t>
      </w:r>
      <w:r>
        <w:t xml:space="preserve"> pontja szerinti tényleges tulajdonosa nem </w:t>
      </w:r>
      <w:r>
        <w:lastRenderedPageBreak/>
        <w:t>megismerhető.</w:t>
      </w: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  <w:r>
        <w:t xml:space="preserve">Tudomásul veszem, hogy az eljárásban nem lehet ajánlattevő vagy részvételre jelentkező az a gazdasági szereplő, amelyben közvetetten vagy közvetlenül </w:t>
      </w:r>
      <w:proofErr w:type="gramStart"/>
      <w:r>
        <w:t>több, mint</w:t>
      </w:r>
      <w:proofErr w:type="gramEnd"/>
      <w:r>
        <w:t xml:space="preserve"> 25%-os tulajdoni résszel vagy szavazati joggal rendelkezik olyan jogi személy vagy jogi személyiséggel nem rendelkező gazdasági társaság, amelynek tekintetében a g. </w:t>
      </w:r>
      <w:proofErr w:type="gramStart"/>
      <w:r>
        <w:t>pontban</w:t>
      </w:r>
      <w:proofErr w:type="gramEnd"/>
      <w:r>
        <w:t xml:space="preserve"> meghatározott feltételek fennállnak.</w:t>
      </w:r>
    </w:p>
    <w:p w:rsidR="00CE588D" w:rsidRDefault="00CE588D" w:rsidP="00CE588D">
      <w:pPr>
        <w:spacing w:after="120"/>
        <w:jc w:val="both"/>
      </w:pPr>
      <w:r>
        <w:t>[Keltezés]</w:t>
      </w: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right"/>
      </w:pPr>
      <w:r>
        <w:t>....................................................</w:t>
      </w:r>
    </w:p>
    <w:p w:rsidR="00CE588D" w:rsidRDefault="00CE588D" w:rsidP="00CE588D">
      <w:pPr>
        <w:spacing w:after="120"/>
        <w:jc w:val="right"/>
      </w:pPr>
      <w:r>
        <w:t xml:space="preserve">[cégszerű aláírás] </w:t>
      </w: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</w:p>
    <w:p w:rsidR="00CE588D" w:rsidRPr="004C4F7A" w:rsidRDefault="00CE588D" w:rsidP="00CE588D">
      <w:pPr>
        <w:widowControl w:val="0"/>
        <w:autoSpaceDE w:val="0"/>
        <w:autoSpaceDN w:val="0"/>
        <w:adjustRightInd w:val="0"/>
        <w:spacing w:before="240" w:after="240"/>
        <w:jc w:val="right"/>
        <w:rPr>
          <w:i/>
        </w:rPr>
      </w:pPr>
      <w:r w:rsidRPr="004C4F7A">
        <w:rPr>
          <w:i/>
        </w:rPr>
        <w:t>Megjegyzés</w:t>
      </w: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  <w:r>
        <w:t xml:space="preserve">Amennyiben a több, mint 25%-os tulajdoni résszel vagy szavazati joggal rendelkező gazdasági </w:t>
      </w:r>
      <w:proofErr w:type="gramStart"/>
      <w:r>
        <w:t>társaság társulásként</w:t>
      </w:r>
      <w:proofErr w:type="gramEnd"/>
      <w:r>
        <w:t xml:space="preserve"> adózik, akkor az ilyen társulás tulajdonos társaságaira vonatkozóan kell a g. </w:t>
      </w:r>
      <w:proofErr w:type="gramStart"/>
      <w:r>
        <w:t>pont</w:t>
      </w:r>
      <w:proofErr w:type="gramEnd"/>
      <w:r>
        <w:t xml:space="preserve"> </w:t>
      </w:r>
      <w:proofErr w:type="spellStart"/>
      <w:r>
        <w:t>ga</w:t>
      </w:r>
      <w:proofErr w:type="spellEnd"/>
      <w:r>
        <w:t xml:space="preserve">. </w:t>
      </w:r>
      <w:proofErr w:type="gramStart"/>
      <w:r>
        <w:t>alpontja</w:t>
      </w:r>
      <w:proofErr w:type="gramEnd"/>
      <w:r>
        <w:t xml:space="preserve"> szerinti feltételt megfelelően alkalmazni.</w:t>
      </w: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  <w:r>
        <w:t xml:space="preserve">A d. </w:t>
      </w:r>
      <w:proofErr w:type="gramStart"/>
      <w:r>
        <w:t>pont</w:t>
      </w:r>
      <w:proofErr w:type="gramEnd"/>
      <w:r>
        <w:t xml:space="preserve"> szerinti adófizetési kötelezettség alatt a belföldi székhelyű gazdasági szereplő tekintetében az állami adóhatóság és a vámhatóság által nyilvántartott adófizetési kötelezettséget kell érteni.</w:t>
      </w: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  <w:r>
        <w:t xml:space="preserve">Az e. </w:t>
      </w:r>
      <w:proofErr w:type="gramStart"/>
      <w:r>
        <w:t>pont</w:t>
      </w:r>
      <w:proofErr w:type="gramEnd"/>
      <w:r>
        <w:t xml:space="preserve"> szerinti hasonló bűncselekmény alatt az Európai Unió más tagállamában letelepedett ajánlattevő esetében</w:t>
      </w:r>
    </w:p>
    <w:p w:rsidR="00CE588D" w:rsidRDefault="00CE588D" w:rsidP="00CE588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720"/>
        <w:jc w:val="both"/>
      </w:pPr>
      <w:r>
        <w:t>bűnszervezetben részvétel bűncselekmény esetén a szervezett bűnözés elleni küzdelemről szóló, 2008. október 24-i 2008/841/IB tanácsi kerethatározat 2. cikkében meghatározott bűnszervezetben való részvételhez kapcsolódó bűncselekményt,</w:t>
      </w:r>
    </w:p>
    <w:p w:rsidR="00CE588D" w:rsidRDefault="00CE588D" w:rsidP="00CE588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720"/>
        <w:jc w:val="both"/>
      </w:pPr>
      <w:r>
        <w:t xml:space="preserve">vesztegetés, </w:t>
      </w:r>
      <w:proofErr w:type="spellStart"/>
      <w:r>
        <w:t>vesztegetés</w:t>
      </w:r>
      <w:proofErr w:type="spellEnd"/>
      <w:r>
        <w:t xml:space="preserve"> elfogadása, hivatali vesztegetés, hivatali vesztegetés elfogadása, vesztegetés bírósági vagy hatósági eljárásban, vesztegetés elfogadása bírósági vagy hatósági eljárásban bűncselekmény esetén az 1997. május 26-i tanácsi jogi aktus 3. cikkében meghatározott korrupciót.</w:t>
      </w:r>
    </w:p>
    <w:p w:rsidR="00CE588D" w:rsidRDefault="00CE588D" w:rsidP="00CE588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720"/>
        <w:jc w:val="both"/>
      </w:pPr>
      <w:r>
        <w:t>költségvetési csalás bűncselekmény esetén az Európai Közösségek pénzügyi érdekeinek védelméről szóló egyezmény 1. cikke szerinti csalást,</w:t>
      </w:r>
    </w:p>
    <w:p w:rsidR="00CE588D" w:rsidRDefault="00CE588D" w:rsidP="00CE588D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ind w:hanging="720"/>
        <w:jc w:val="both"/>
      </w:pPr>
      <w:r>
        <w:t>pénzmosás bűncselekmény esetén a pénzügyi rendszerek pénzmosás céljára való felhasználásának megelőzéséről szóló 1991. június 10-i 91/308/EGK tanácsi irányelv 1. cikkében meghatározott pénzmosást</w:t>
      </w: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  <w:proofErr w:type="gramStart"/>
      <w:r>
        <w:t>kell</w:t>
      </w:r>
      <w:proofErr w:type="gramEnd"/>
      <w:r>
        <w:t xml:space="preserve"> érteni.</w:t>
      </w:r>
    </w:p>
    <w:p w:rsidR="00CE588D" w:rsidRDefault="00CE588D" w:rsidP="00CE588D">
      <w:pPr>
        <w:widowControl w:val="0"/>
        <w:autoSpaceDE w:val="0"/>
        <w:autoSpaceDN w:val="0"/>
        <w:adjustRightInd w:val="0"/>
        <w:spacing w:before="240" w:after="240"/>
        <w:jc w:val="both"/>
      </w:pPr>
      <w:r>
        <w:t xml:space="preserve">A d. </w:t>
      </w:r>
      <w:proofErr w:type="gramStart"/>
      <w:r>
        <w:t>pontban</w:t>
      </w:r>
      <w:proofErr w:type="gramEnd"/>
      <w:r>
        <w:t xml:space="preserve"> meghatározott időtartamot mindig a kizáró ok fenn nem állásának ellenőrzése időpontjától kell számítani.</w:t>
      </w: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CE588D" w:rsidRDefault="00CE588D" w:rsidP="00CE588D">
      <w:pPr>
        <w:spacing w:after="120"/>
        <w:jc w:val="both"/>
      </w:pPr>
    </w:p>
    <w:p w:rsidR="00EA1118" w:rsidRDefault="00EA1118"/>
    <w:sectPr w:rsidR="00EA11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11" w:rsidRDefault="002C3511" w:rsidP="002C3511">
      <w:r>
        <w:separator/>
      </w:r>
    </w:p>
  </w:endnote>
  <w:endnote w:type="continuationSeparator" w:id="0">
    <w:p w:rsidR="002C3511" w:rsidRDefault="002C3511" w:rsidP="002C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646092"/>
      <w:docPartObj>
        <w:docPartGallery w:val="Page Numbers (Bottom of Page)"/>
        <w:docPartUnique/>
      </w:docPartObj>
    </w:sdtPr>
    <w:sdtEndPr/>
    <w:sdtContent>
      <w:p w:rsidR="002C3511" w:rsidRDefault="002C35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BBB">
          <w:rPr>
            <w:noProof/>
          </w:rPr>
          <w:t>1</w:t>
        </w:r>
        <w:r>
          <w:fldChar w:fldCharType="end"/>
        </w:r>
      </w:p>
    </w:sdtContent>
  </w:sdt>
  <w:p w:rsidR="002C3511" w:rsidRDefault="002C35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11" w:rsidRDefault="002C3511" w:rsidP="002C3511">
      <w:r>
        <w:separator/>
      </w:r>
    </w:p>
  </w:footnote>
  <w:footnote w:type="continuationSeparator" w:id="0">
    <w:p w:rsidR="002C3511" w:rsidRDefault="002C3511" w:rsidP="002C3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1A3"/>
    <w:multiLevelType w:val="hybridMultilevel"/>
    <w:tmpl w:val="55EA5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59F"/>
    <w:multiLevelType w:val="hybridMultilevel"/>
    <w:tmpl w:val="B98A7DB6"/>
    <w:lvl w:ilvl="0" w:tplc="CC3826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C86C5FE8">
      <w:start w:val="1"/>
      <w:numFmt w:val="lowerLetter"/>
      <w:lvlText w:val="g%2."/>
      <w:lvlJc w:val="left"/>
      <w:pPr>
        <w:ind w:left="1788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533CCF"/>
    <w:multiLevelType w:val="hybridMultilevel"/>
    <w:tmpl w:val="6950BA0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B466E"/>
    <w:multiLevelType w:val="hybridMultilevel"/>
    <w:tmpl w:val="656085DA"/>
    <w:lvl w:ilvl="0" w:tplc="3698F2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71B6"/>
    <w:multiLevelType w:val="hybridMultilevel"/>
    <w:tmpl w:val="2746F27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D"/>
    <w:rsid w:val="001A6A6F"/>
    <w:rsid w:val="002C3511"/>
    <w:rsid w:val="00593D29"/>
    <w:rsid w:val="00666EC3"/>
    <w:rsid w:val="006F2BBB"/>
    <w:rsid w:val="00842C81"/>
    <w:rsid w:val="00CA42D3"/>
    <w:rsid w:val="00CE588D"/>
    <w:rsid w:val="00EA1118"/>
    <w:rsid w:val="00E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"/>
    <w:basedOn w:val="Norml"/>
    <w:link w:val="ListaszerbekezdsChar"/>
    <w:uiPriority w:val="99"/>
    <w:qFormat/>
    <w:rsid w:val="00CE588D"/>
    <w:pPr>
      <w:ind w:left="720"/>
      <w:contextualSpacing/>
    </w:pPr>
  </w:style>
  <w:style w:type="character" w:customStyle="1" w:styleId="ListaszerbekezdsChar">
    <w:name w:val="Listaszerű bekezdés Char"/>
    <w:aliases w:val="Bullet_1 Char"/>
    <w:link w:val="Listaszerbekezds"/>
    <w:uiPriority w:val="99"/>
    <w:locked/>
    <w:rsid w:val="00CE58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35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35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35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51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Bullet_1"/>
    <w:basedOn w:val="Norml"/>
    <w:link w:val="ListaszerbekezdsChar"/>
    <w:uiPriority w:val="99"/>
    <w:qFormat/>
    <w:rsid w:val="00CE588D"/>
    <w:pPr>
      <w:ind w:left="720"/>
      <w:contextualSpacing/>
    </w:pPr>
  </w:style>
  <w:style w:type="character" w:customStyle="1" w:styleId="ListaszerbekezdsChar">
    <w:name w:val="Listaszerű bekezdés Char"/>
    <w:aliases w:val="Bullet_1 Char"/>
    <w:link w:val="Listaszerbekezds"/>
    <w:uiPriority w:val="99"/>
    <w:locked/>
    <w:rsid w:val="00CE58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C35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35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35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51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Csutor Ágnes</dc:creator>
  <cp:lastModifiedBy>Csutor Ágnes</cp:lastModifiedBy>
  <cp:revision>9</cp:revision>
  <dcterms:created xsi:type="dcterms:W3CDTF">2018-12-12T13:56:00Z</dcterms:created>
  <dcterms:modified xsi:type="dcterms:W3CDTF">2021-06-01T13:42:00Z</dcterms:modified>
</cp:coreProperties>
</file>