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1B" w:rsidRPr="00596F1B" w:rsidRDefault="0096713D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hu-H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-800100</wp:posOffset>
            </wp:positionV>
            <wp:extent cx="1828800" cy="547370"/>
            <wp:effectExtent l="19050" t="0" r="0" b="0"/>
            <wp:wrapSquare wrapText="bothSides"/>
            <wp:docPr id="4" name="Kép 4" descr="uszt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zt_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741B" w:rsidRPr="00596F1B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596F1B" w:rsidRDefault="006A3908" w:rsidP="0093741B">
      <w:pPr>
        <w:spacing w:after="0"/>
        <w:jc w:val="center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b/>
          <w:sz w:val="20"/>
          <w:szCs w:val="20"/>
        </w:rPr>
        <w:t>Budapest Főváros VIII. kerület Józsefvárosi Önkormányzat</w:t>
      </w:r>
      <w:r w:rsidR="0093741B" w:rsidRPr="00596F1B">
        <w:rPr>
          <w:rFonts w:ascii="Verdana" w:hAnsi="Verdana"/>
          <w:sz w:val="20"/>
          <w:szCs w:val="20"/>
        </w:rPr>
        <w:t xml:space="preserve"> </w:t>
      </w:r>
    </w:p>
    <w:p w:rsidR="0093741B" w:rsidRPr="00596F1B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596F1B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596F1B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596F1B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596F1B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596F1B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596F1B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596F1B" w:rsidRDefault="000F3009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  <w:r w:rsidRPr="00596F1B">
        <w:rPr>
          <w:rFonts w:ascii="Verdana" w:hAnsi="Verdana"/>
          <w:b/>
          <w:sz w:val="20"/>
          <w:szCs w:val="20"/>
        </w:rPr>
        <w:t xml:space="preserve">PÁLYÁZATI </w:t>
      </w:r>
      <w:r w:rsidR="003C7066" w:rsidRPr="00596F1B">
        <w:rPr>
          <w:rFonts w:ascii="Verdana" w:hAnsi="Verdana"/>
          <w:b/>
          <w:sz w:val="20"/>
          <w:szCs w:val="20"/>
        </w:rPr>
        <w:t>ÚTMUTATÓ</w:t>
      </w:r>
    </w:p>
    <w:p w:rsidR="0093741B" w:rsidRPr="00596F1B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596F1B" w:rsidRDefault="0093741B" w:rsidP="00AB3887">
      <w:pPr>
        <w:spacing w:after="0"/>
        <w:ind w:left="720"/>
        <w:jc w:val="center"/>
        <w:rPr>
          <w:rFonts w:ascii="Verdana" w:hAnsi="Verdana"/>
          <w:i/>
          <w:sz w:val="20"/>
          <w:szCs w:val="20"/>
        </w:rPr>
      </w:pPr>
    </w:p>
    <w:p w:rsidR="004A37E0" w:rsidRPr="00596F1B" w:rsidRDefault="004A37E0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596F1B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596F1B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6A3908" w:rsidRPr="00596F1B" w:rsidRDefault="000F3009" w:rsidP="00AB3887">
      <w:pPr>
        <w:spacing w:after="0"/>
        <w:jc w:val="center"/>
        <w:rPr>
          <w:rFonts w:ascii="Verdana" w:hAnsi="Verdana"/>
          <w:b/>
          <w:sz w:val="20"/>
          <w:szCs w:val="20"/>
        </w:rPr>
      </w:pPr>
      <w:proofErr w:type="gramStart"/>
      <w:r w:rsidRPr="00596F1B">
        <w:rPr>
          <w:rFonts w:ascii="Verdana" w:hAnsi="Verdana"/>
          <w:sz w:val="20"/>
          <w:szCs w:val="20"/>
        </w:rPr>
        <w:t>a</w:t>
      </w:r>
      <w:proofErr w:type="gramEnd"/>
      <w:r w:rsidRPr="00596F1B">
        <w:rPr>
          <w:rFonts w:ascii="Verdana" w:hAnsi="Verdana"/>
          <w:sz w:val="20"/>
          <w:szCs w:val="20"/>
        </w:rPr>
        <w:t xml:space="preserve"> </w:t>
      </w:r>
      <w:r w:rsidR="006A3908" w:rsidRPr="00596F1B">
        <w:rPr>
          <w:rFonts w:ascii="Verdana" w:hAnsi="Verdana"/>
          <w:b/>
          <w:sz w:val="20"/>
          <w:szCs w:val="20"/>
        </w:rPr>
        <w:t>Budapest-Józsefváros, Magdolna Negyed Program III.</w:t>
      </w:r>
    </w:p>
    <w:p w:rsidR="0093741B" w:rsidRPr="00596F1B" w:rsidRDefault="006A3908" w:rsidP="00AB3887">
      <w:pPr>
        <w:spacing w:after="0"/>
        <w:jc w:val="center"/>
        <w:rPr>
          <w:rFonts w:ascii="Verdana" w:hAnsi="Verdana"/>
          <w:sz w:val="20"/>
          <w:szCs w:val="20"/>
        </w:rPr>
      </w:pPr>
      <w:proofErr w:type="gramStart"/>
      <w:r w:rsidRPr="00596F1B">
        <w:rPr>
          <w:rFonts w:ascii="Verdana" w:hAnsi="Verdana"/>
          <w:sz w:val="20"/>
          <w:szCs w:val="20"/>
        </w:rPr>
        <w:t>című</w:t>
      </w:r>
      <w:proofErr w:type="gramEnd"/>
      <w:r w:rsidRPr="00596F1B">
        <w:rPr>
          <w:rFonts w:ascii="Verdana" w:hAnsi="Verdana"/>
          <w:sz w:val="20"/>
          <w:szCs w:val="20"/>
        </w:rPr>
        <w:t xml:space="preserve"> </w:t>
      </w:r>
      <w:proofErr w:type="spellStart"/>
      <w:r w:rsidR="000F3009" w:rsidRPr="00596F1B">
        <w:rPr>
          <w:rFonts w:ascii="Verdana" w:hAnsi="Verdana"/>
          <w:sz w:val="20"/>
          <w:szCs w:val="20"/>
        </w:rPr>
        <w:t>városrehabilitációs</w:t>
      </w:r>
      <w:proofErr w:type="spellEnd"/>
      <w:r w:rsidR="000F3009" w:rsidRPr="00596F1B">
        <w:rPr>
          <w:rFonts w:ascii="Verdana" w:hAnsi="Verdana"/>
          <w:sz w:val="20"/>
          <w:szCs w:val="20"/>
        </w:rPr>
        <w:t xml:space="preserve"> projekt </w:t>
      </w:r>
    </w:p>
    <w:p w:rsidR="0093741B" w:rsidRPr="00596F1B" w:rsidRDefault="0093741B" w:rsidP="00AB3887">
      <w:pPr>
        <w:spacing w:after="0"/>
        <w:jc w:val="center"/>
        <w:rPr>
          <w:rFonts w:ascii="Verdana" w:hAnsi="Verdana"/>
          <w:sz w:val="20"/>
          <w:szCs w:val="20"/>
        </w:rPr>
      </w:pPr>
    </w:p>
    <w:p w:rsidR="0093741B" w:rsidRPr="00596F1B" w:rsidRDefault="000F3009" w:rsidP="00AB3887">
      <w:pPr>
        <w:spacing w:after="0"/>
        <w:jc w:val="center"/>
        <w:rPr>
          <w:rFonts w:ascii="Verdana" w:hAnsi="Verdana"/>
          <w:sz w:val="20"/>
          <w:szCs w:val="20"/>
        </w:rPr>
      </w:pPr>
      <w:proofErr w:type="gramStart"/>
      <w:r w:rsidRPr="00596F1B">
        <w:rPr>
          <w:rFonts w:ascii="Verdana" w:hAnsi="Verdana"/>
          <w:sz w:val="20"/>
          <w:szCs w:val="20"/>
        </w:rPr>
        <w:t>ker</w:t>
      </w:r>
      <w:r w:rsidR="00316D7F" w:rsidRPr="00596F1B">
        <w:rPr>
          <w:rFonts w:ascii="Verdana" w:hAnsi="Verdana"/>
          <w:sz w:val="20"/>
          <w:szCs w:val="20"/>
        </w:rPr>
        <w:t>etében</w:t>
      </w:r>
      <w:proofErr w:type="gramEnd"/>
      <w:r w:rsidR="00316D7F" w:rsidRPr="00596F1B">
        <w:rPr>
          <w:rFonts w:ascii="Verdana" w:hAnsi="Verdana"/>
          <w:sz w:val="20"/>
          <w:szCs w:val="20"/>
        </w:rPr>
        <w:t xml:space="preserve"> elkülönített </w:t>
      </w:r>
      <w:r w:rsidR="008C0DD1" w:rsidRPr="00596F1B">
        <w:rPr>
          <w:rFonts w:ascii="Verdana" w:hAnsi="Verdana"/>
          <w:sz w:val="20"/>
          <w:szCs w:val="20"/>
        </w:rPr>
        <w:t>Programalap</w:t>
      </w:r>
    </w:p>
    <w:p w:rsidR="0093741B" w:rsidRPr="00596F1B" w:rsidRDefault="0093741B" w:rsidP="00AB3887">
      <w:pPr>
        <w:spacing w:after="0"/>
        <w:jc w:val="center"/>
        <w:rPr>
          <w:rFonts w:ascii="Verdana" w:hAnsi="Verdana"/>
          <w:sz w:val="20"/>
          <w:szCs w:val="20"/>
        </w:rPr>
      </w:pPr>
    </w:p>
    <w:p w:rsidR="000F3009" w:rsidRPr="00596F1B" w:rsidRDefault="00316D7F" w:rsidP="00AB3887">
      <w:pPr>
        <w:spacing w:after="0"/>
        <w:jc w:val="center"/>
        <w:rPr>
          <w:rFonts w:ascii="Verdana" w:hAnsi="Verdana"/>
          <w:sz w:val="20"/>
          <w:szCs w:val="20"/>
        </w:rPr>
      </w:pPr>
      <w:proofErr w:type="gramStart"/>
      <w:r w:rsidRPr="00596F1B">
        <w:rPr>
          <w:rFonts w:ascii="Verdana" w:hAnsi="Verdana"/>
          <w:sz w:val="20"/>
          <w:szCs w:val="20"/>
        </w:rPr>
        <w:t>felhasználásával</w:t>
      </w:r>
      <w:proofErr w:type="gramEnd"/>
      <w:r w:rsidRPr="00596F1B">
        <w:rPr>
          <w:rFonts w:ascii="Verdana" w:hAnsi="Verdana"/>
          <w:sz w:val="20"/>
          <w:szCs w:val="20"/>
        </w:rPr>
        <w:t xml:space="preserve"> megvalósuló</w:t>
      </w:r>
    </w:p>
    <w:p w:rsidR="0093741B" w:rsidRPr="00596F1B" w:rsidRDefault="005C59AB" w:rsidP="00AB3887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color w:val="0000FF"/>
          <w:sz w:val="20"/>
          <w:szCs w:val="20"/>
        </w:rPr>
        <w:t>Bűnmegelőzési Akciók</w:t>
      </w:r>
    </w:p>
    <w:p w:rsidR="000F3009" w:rsidRPr="00596F1B" w:rsidRDefault="00396545" w:rsidP="00AB3887">
      <w:pPr>
        <w:spacing w:after="0"/>
        <w:jc w:val="center"/>
        <w:rPr>
          <w:rFonts w:ascii="Verdana" w:hAnsi="Verdana"/>
          <w:sz w:val="20"/>
          <w:szCs w:val="20"/>
        </w:rPr>
      </w:pPr>
      <w:proofErr w:type="gramStart"/>
      <w:r w:rsidRPr="00596F1B">
        <w:rPr>
          <w:rFonts w:ascii="Verdana" w:hAnsi="Verdana"/>
          <w:sz w:val="20"/>
          <w:szCs w:val="20"/>
        </w:rPr>
        <w:t>mini-</w:t>
      </w:r>
      <w:r w:rsidR="00D107A5" w:rsidRPr="00596F1B">
        <w:rPr>
          <w:rFonts w:ascii="Verdana" w:hAnsi="Verdana"/>
          <w:sz w:val="20"/>
          <w:szCs w:val="20"/>
        </w:rPr>
        <w:t>projektek</w:t>
      </w:r>
      <w:proofErr w:type="gramEnd"/>
      <w:r w:rsidR="00D107A5" w:rsidRPr="00596F1B">
        <w:rPr>
          <w:rFonts w:ascii="Verdana" w:hAnsi="Verdana"/>
          <w:sz w:val="20"/>
          <w:szCs w:val="20"/>
        </w:rPr>
        <w:t xml:space="preserve"> támogatására</w:t>
      </w:r>
    </w:p>
    <w:p w:rsidR="000F3009" w:rsidRPr="00596F1B" w:rsidRDefault="000F300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596F1B" w:rsidRDefault="0096713D" w:rsidP="00BF2DC9">
      <w:pPr>
        <w:spacing w:after="0"/>
        <w:jc w:val="right"/>
      </w:pPr>
      <w:r>
        <w:rPr>
          <w:noProof/>
          <w:lang w:eastAsia="hu-HU"/>
        </w:rPr>
        <w:drawing>
          <wp:inline distT="0" distB="0" distL="0" distR="0">
            <wp:extent cx="1533525" cy="628650"/>
            <wp:effectExtent l="19050" t="0" r="9525" b="0"/>
            <wp:docPr id="1" name="Kép 1" descr="Infoblokk2_ERFA_eg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blokk2_ERFA_egy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41B" w:rsidRPr="00596F1B" w:rsidRDefault="0093741B" w:rsidP="0093741B">
      <w:pPr>
        <w:widowControl w:val="0"/>
        <w:tabs>
          <w:tab w:val="left" w:pos="720"/>
        </w:tabs>
        <w:suppressAutoHyphens/>
        <w:spacing w:after="0"/>
        <w:jc w:val="center"/>
        <w:rPr>
          <w:rFonts w:ascii="Verdana" w:hAnsi="Verdana"/>
          <w:b/>
          <w:sz w:val="20"/>
          <w:szCs w:val="20"/>
        </w:rPr>
      </w:pPr>
      <w:r w:rsidRPr="00596F1B">
        <w:rPr>
          <w:rFonts w:ascii="Verdana" w:hAnsi="Verdana"/>
          <w:b/>
          <w:sz w:val="20"/>
          <w:szCs w:val="20"/>
        </w:rPr>
        <w:br w:type="page"/>
      </w:r>
      <w:r w:rsidRPr="00596F1B">
        <w:rPr>
          <w:rFonts w:ascii="Verdana" w:hAnsi="Verdana"/>
          <w:b/>
          <w:sz w:val="20"/>
          <w:szCs w:val="20"/>
        </w:rPr>
        <w:lastRenderedPageBreak/>
        <w:t>TARTALOM</w:t>
      </w:r>
    </w:p>
    <w:p w:rsidR="0093741B" w:rsidRPr="00596F1B" w:rsidRDefault="0093741B" w:rsidP="00AB3887">
      <w:pPr>
        <w:widowControl w:val="0"/>
        <w:tabs>
          <w:tab w:val="left" w:pos="720"/>
        </w:tabs>
        <w:suppressAutoHyphens/>
        <w:spacing w:after="0"/>
        <w:rPr>
          <w:rFonts w:ascii="Verdana" w:hAnsi="Verdana"/>
          <w:b/>
          <w:sz w:val="20"/>
          <w:szCs w:val="20"/>
        </w:rPr>
      </w:pPr>
    </w:p>
    <w:p w:rsidR="00D107A5" w:rsidRPr="00596F1B" w:rsidRDefault="00D107A5" w:rsidP="00AB3887">
      <w:pPr>
        <w:widowControl w:val="0"/>
        <w:tabs>
          <w:tab w:val="left" w:pos="720"/>
        </w:tabs>
        <w:suppressAutoHyphens/>
        <w:spacing w:after="0"/>
        <w:rPr>
          <w:rFonts w:ascii="Verdana" w:hAnsi="Verdana"/>
          <w:b/>
          <w:sz w:val="20"/>
          <w:szCs w:val="20"/>
        </w:rPr>
      </w:pPr>
    </w:p>
    <w:p w:rsidR="00C0040B" w:rsidRDefault="00076B49">
      <w:pPr>
        <w:pStyle w:val="TJ2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r w:rsidRPr="00596F1B">
        <w:rPr>
          <w:rFonts w:ascii="Verdana" w:hAnsi="Verdana"/>
          <w:b/>
          <w:sz w:val="20"/>
          <w:szCs w:val="20"/>
        </w:rPr>
        <w:fldChar w:fldCharType="begin"/>
      </w:r>
      <w:r w:rsidR="00D107A5" w:rsidRPr="00596F1B">
        <w:rPr>
          <w:rFonts w:ascii="Verdana" w:hAnsi="Verdana"/>
          <w:b/>
          <w:sz w:val="20"/>
          <w:szCs w:val="20"/>
        </w:rPr>
        <w:instrText xml:space="preserve"> TOC \o "1-4" \h \z \u </w:instrText>
      </w:r>
      <w:r w:rsidRPr="00596F1B">
        <w:rPr>
          <w:rFonts w:ascii="Verdana" w:hAnsi="Verdana"/>
          <w:b/>
          <w:sz w:val="20"/>
          <w:szCs w:val="20"/>
        </w:rPr>
        <w:fldChar w:fldCharType="separate"/>
      </w:r>
      <w:hyperlink w:anchor="_Toc373484482" w:history="1">
        <w:r w:rsidR="00C0040B" w:rsidRPr="00115D40">
          <w:rPr>
            <w:rStyle w:val="Hiperhivatkozs"/>
            <w:noProof/>
          </w:rPr>
          <w:t>1. A pályázat háttere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0040B" w:rsidRDefault="00076B49">
      <w:pPr>
        <w:pStyle w:val="TJ2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83" w:history="1">
        <w:r w:rsidR="00C0040B" w:rsidRPr="00115D40">
          <w:rPr>
            <w:rStyle w:val="Hiperhivatkozs"/>
            <w:noProof/>
          </w:rPr>
          <w:t>2. A pályázat célja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0040B" w:rsidRDefault="00076B49">
      <w:pPr>
        <w:pStyle w:val="TJ2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84" w:history="1">
        <w:r w:rsidR="00C0040B" w:rsidRPr="00115D40">
          <w:rPr>
            <w:rStyle w:val="Hiperhivatkozs"/>
            <w:noProof/>
          </w:rPr>
          <w:t>3. A pályázók köre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040B" w:rsidRDefault="00076B49">
      <w:pPr>
        <w:pStyle w:val="TJ2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85" w:history="1">
        <w:r w:rsidR="00C0040B" w:rsidRPr="00115D40">
          <w:rPr>
            <w:rStyle w:val="Hiperhivatkozs"/>
            <w:noProof/>
          </w:rPr>
          <w:t>4. Támogatható tevékenységek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040B" w:rsidRDefault="00076B49">
      <w:pPr>
        <w:pStyle w:val="TJ2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86" w:history="1">
        <w:r w:rsidR="00C0040B" w:rsidRPr="00115D40">
          <w:rPr>
            <w:rStyle w:val="Hiperhivatkozs"/>
            <w:noProof/>
          </w:rPr>
          <w:t>5. Támogatás formája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0040B" w:rsidRDefault="00076B49">
      <w:pPr>
        <w:pStyle w:val="TJ2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87" w:history="1">
        <w:r w:rsidR="00C0040B" w:rsidRPr="00115D40">
          <w:rPr>
            <w:rStyle w:val="Hiperhivatkozs"/>
            <w:noProof/>
          </w:rPr>
          <w:t>6. Pályázati folyamat bemutatása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0040B" w:rsidRDefault="00076B49">
      <w:pPr>
        <w:pStyle w:val="TJ3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88" w:history="1">
        <w:r w:rsidR="00C0040B" w:rsidRPr="00115D40">
          <w:rPr>
            <w:rStyle w:val="Hiperhivatkozs"/>
            <w:i/>
            <w:noProof/>
          </w:rPr>
          <w:t>6.1.</w:t>
        </w:r>
        <w:r w:rsidR="00C0040B" w:rsidRPr="00115D40">
          <w:rPr>
            <w:rStyle w:val="Hiperhivatkozs"/>
            <w:noProof/>
          </w:rPr>
          <w:t xml:space="preserve"> Jelentkezés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0040B" w:rsidRDefault="00076B49">
      <w:pPr>
        <w:pStyle w:val="TJ3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89" w:history="1">
        <w:r w:rsidR="00C0040B" w:rsidRPr="00115D40">
          <w:rPr>
            <w:rStyle w:val="Hiperhivatkozs"/>
            <w:i/>
            <w:noProof/>
          </w:rPr>
          <w:t>6.2.</w:t>
        </w:r>
        <w:r w:rsidR="00C0040B" w:rsidRPr="00115D40">
          <w:rPr>
            <w:rStyle w:val="Hiperhivatkozs"/>
            <w:noProof/>
          </w:rPr>
          <w:t xml:space="preserve"> Értékelés, értékelési szempontrendszer, döntés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0040B" w:rsidRDefault="00076B49">
      <w:pPr>
        <w:pStyle w:val="TJ4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90" w:history="1">
        <w:r w:rsidR="00C0040B" w:rsidRPr="00115D40">
          <w:rPr>
            <w:rStyle w:val="Hiperhivatkozs"/>
            <w:noProof/>
          </w:rPr>
          <w:t>6.2.1. A projektkiválasztás folyamatának bemutatása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0040B" w:rsidRDefault="00076B49">
      <w:pPr>
        <w:pStyle w:val="TJ4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91" w:history="1">
        <w:r w:rsidR="00C0040B" w:rsidRPr="00115D40">
          <w:rPr>
            <w:rStyle w:val="Hiperhivatkozs"/>
            <w:noProof/>
          </w:rPr>
          <w:t>6.2.2. Támogatási döntés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0040B" w:rsidRDefault="00076B49">
      <w:pPr>
        <w:pStyle w:val="TJ4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92" w:history="1">
        <w:r w:rsidR="00C0040B" w:rsidRPr="00115D40">
          <w:rPr>
            <w:rStyle w:val="Hiperhivatkozs"/>
            <w:noProof/>
          </w:rPr>
          <w:t>6.2.3. Szerződéskötés, szerződésmódosítás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0040B" w:rsidRDefault="00076B49">
      <w:pPr>
        <w:pStyle w:val="TJ3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93" w:history="1">
        <w:r w:rsidR="00C0040B" w:rsidRPr="00115D40">
          <w:rPr>
            <w:rStyle w:val="Hiperhivatkozs"/>
            <w:i/>
            <w:noProof/>
          </w:rPr>
          <w:t>6.3.</w:t>
        </w:r>
        <w:r w:rsidR="00C0040B" w:rsidRPr="00115D40">
          <w:rPr>
            <w:rStyle w:val="Hiperhivatkozs"/>
            <w:noProof/>
          </w:rPr>
          <w:t xml:space="preserve"> Megvalósítás menete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0040B" w:rsidRDefault="00076B49">
      <w:pPr>
        <w:pStyle w:val="TJ4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94" w:history="1">
        <w:r w:rsidR="00C0040B" w:rsidRPr="00115D40">
          <w:rPr>
            <w:rStyle w:val="Hiperhivatkozs"/>
            <w:noProof/>
          </w:rPr>
          <w:t>6.3.1. Programtevékenységek végrehajtása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0040B" w:rsidRDefault="00076B49">
      <w:pPr>
        <w:pStyle w:val="TJ4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95" w:history="1">
        <w:r w:rsidR="00C0040B" w:rsidRPr="00115D40">
          <w:rPr>
            <w:rStyle w:val="Hiperhivatkozs"/>
            <w:noProof/>
          </w:rPr>
          <w:t>6.3.2. Támogatásfolyósítás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0040B" w:rsidRDefault="00076B49">
      <w:pPr>
        <w:pStyle w:val="TJ4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96" w:history="1">
        <w:r w:rsidR="00C0040B" w:rsidRPr="00115D40">
          <w:rPr>
            <w:rStyle w:val="Hiperhivatkozs"/>
            <w:noProof/>
          </w:rPr>
          <w:t>6.3.3. Pénzügyi beszámolók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0040B" w:rsidRDefault="00076B49">
      <w:pPr>
        <w:pStyle w:val="TJ4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97" w:history="1">
        <w:r w:rsidR="00C0040B" w:rsidRPr="00115D40">
          <w:rPr>
            <w:rStyle w:val="Hiperhivatkozs"/>
            <w:noProof/>
          </w:rPr>
          <w:t>6.3.4. Projektzárás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0040B" w:rsidRDefault="00076B49">
      <w:pPr>
        <w:pStyle w:val="TJ3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98" w:history="1">
        <w:r w:rsidR="00C0040B" w:rsidRPr="00115D40">
          <w:rPr>
            <w:rStyle w:val="Hiperhivatkozs"/>
            <w:i/>
            <w:noProof/>
          </w:rPr>
          <w:t>6.4.</w:t>
        </w:r>
        <w:r w:rsidR="00C0040B" w:rsidRPr="00115D40">
          <w:rPr>
            <w:rStyle w:val="Hiperhivatkozs"/>
            <w:noProof/>
          </w:rPr>
          <w:t xml:space="preserve"> Teljesítési, fenntartási kötelezettségek, szankcionálás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0040B" w:rsidRDefault="00076B49">
      <w:pPr>
        <w:pStyle w:val="TJ3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499" w:history="1">
        <w:r w:rsidR="00C0040B" w:rsidRPr="00115D40">
          <w:rPr>
            <w:rStyle w:val="Hiperhivatkozs"/>
            <w:i/>
            <w:noProof/>
          </w:rPr>
          <w:t>6.5.</w:t>
        </w:r>
        <w:r w:rsidR="00C0040B" w:rsidRPr="00115D40">
          <w:rPr>
            <w:rStyle w:val="Hiperhivatkozs"/>
            <w:noProof/>
          </w:rPr>
          <w:t xml:space="preserve"> Ellenőrzés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0040B" w:rsidRDefault="00076B49">
      <w:pPr>
        <w:pStyle w:val="TJ2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500" w:history="1">
        <w:r w:rsidR="00C0040B" w:rsidRPr="00115D40">
          <w:rPr>
            <w:rStyle w:val="Hiperhivatkozs"/>
            <w:noProof/>
          </w:rPr>
          <w:t>7. Címzett tájékoztatási kötelezettségei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C0040B" w:rsidRDefault="00076B49">
      <w:pPr>
        <w:pStyle w:val="TJ2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501" w:history="1">
        <w:r w:rsidR="00C0040B" w:rsidRPr="00115D40">
          <w:rPr>
            <w:rStyle w:val="Hiperhivatkozs"/>
            <w:noProof/>
          </w:rPr>
          <w:t>8. Adminisztratív információk</w:t>
        </w:r>
        <w:r w:rsidR="00C00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0040B">
          <w:rPr>
            <w:noProof/>
            <w:webHidden/>
          </w:rPr>
          <w:instrText xml:space="preserve"> PAGEREF _Toc373484501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FA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107A5" w:rsidRPr="00596F1B" w:rsidRDefault="00076B49" w:rsidP="00AB3887">
      <w:pPr>
        <w:widowControl w:val="0"/>
        <w:tabs>
          <w:tab w:val="left" w:pos="720"/>
        </w:tabs>
        <w:suppressAutoHyphens/>
        <w:spacing w:after="0"/>
        <w:rPr>
          <w:rFonts w:ascii="Verdana" w:hAnsi="Verdana"/>
          <w:b/>
          <w:sz w:val="20"/>
          <w:szCs w:val="20"/>
        </w:rPr>
      </w:pPr>
      <w:r w:rsidRPr="00596F1B">
        <w:rPr>
          <w:rFonts w:ascii="Verdana" w:hAnsi="Verdana"/>
          <w:b/>
          <w:sz w:val="20"/>
          <w:szCs w:val="20"/>
        </w:rPr>
        <w:fldChar w:fldCharType="end"/>
      </w:r>
    </w:p>
    <w:p w:rsidR="00396545" w:rsidRPr="00596F1B" w:rsidRDefault="0093741B" w:rsidP="0000454E">
      <w:pPr>
        <w:pStyle w:val="Cmsor2"/>
        <w:rPr>
          <w:color w:val="auto"/>
        </w:rPr>
      </w:pPr>
      <w:r w:rsidRPr="00596F1B">
        <w:rPr>
          <w:b w:val="0"/>
          <w:sz w:val="20"/>
          <w:szCs w:val="20"/>
        </w:rPr>
        <w:br w:type="page"/>
      </w:r>
      <w:bookmarkStart w:id="0" w:name="_Toc266700211"/>
      <w:bookmarkStart w:id="1" w:name="_Toc373484482"/>
      <w:r w:rsidR="00D107A5" w:rsidRPr="00596F1B">
        <w:rPr>
          <w:color w:val="auto"/>
        </w:rPr>
        <w:lastRenderedPageBreak/>
        <w:t>A pályázat</w:t>
      </w:r>
      <w:r w:rsidR="00396545" w:rsidRPr="00596F1B">
        <w:rPr>
          <w:color w:val="auto"/>
        </w:rPr>
        <w:t xml:space="preserve"> háttere</w:t>
      </w:r>
      <w:bookmarkEnd w:id="0"/>
      <w:bookmarkEnd w:id="1"/>
    </w:p>
    <w:p w:rsidR="00396545" w:rsidRPr="00596F1B" w:rsidRDefault="00396545" w:rsidP="00396545">
      <w:pPr>
        <w:spacing w:before="240" w:after="24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r w:rsidR="00A75343" w:rsidRPr="00596F1B">
        <w:rPr>
          <w:rFonts w:ascii="Verdana" w:hAnsi="Verdana"/>
          <w:b/>
          <w:sz w:val="20"/>
          <w:szCs w:val="20"/>
        </w:rPr>
        <w:t>Budapest Főváros VIII. kerület Józsefvárosi Önkormányzat</w:t>
      </w:r>
      <w:r w:rsidRPr="00596F1B">
        <w:rPr>
          <w:rFonts w:ascii="Verdana" w:hAnsi="Verdana"/>
          <w:sz w:val="20"/>
          <w:szCs w:val="20"/>
        </w:rPr>
        <w:t xml:space="preserve"> </w:t>
      </w:r>
      <w:r w:rsidR="00A75343" w:rsidRPr="00596F1B">
        <w:rPr>
          <w:rFonts w:ascii="Verdana" w:hAnsi="Verdana"/>
          <w:sz w:val="20"/>
          <w:szCs w:val="20"/>
        </w:rPr>
        <w:t>a KMOP-5.1.1./B-12</w:t>
      </w:r>
      <w:r w:rsidR="0000454E" w:rsidRPr="00596F1B">
        <w:rPr>
          <w:rFonts w:ascii="Verdana" w:hAnsi="Verdana"/>
          <w:sz w:val="20"/>
          <w:szCs w:val="20"/>
        </w:rPr>
        <w:t>-k-2012-0001</w:t>
      </w:r>
      <w:r w:rsidRPr="00596F1B">
        <w:rPr>
          <w:rFonts w:ascii="Verdana" w:hAnsi="Verdana"/>
          <w:sz w:val="20"/>
          <w:szCs w:val="20"/>
        </w:rPr>
        <w:t xml:space="preserve"> számú,</w:t>
      </w:r>
      <w:r w:rsidR="00A75343" w:rsidRPr="00596F1B">
        <w:rPr>
          <w:rFonts w:ascii="Verdana" w:hAnsi="Verdana"/>
          <w:sz w:val="20"/>
          <w:szCs w:val="20"/>
        </w:rPr>
        <w:t xml:space="preserve"> </w:t>
      </w:r>
      <w:r w:rsidR="00A75343" w:rsidRPr="00596F1B">
        <w:rPr>
          <w:rFonts w:ascii="Verdana" w:hAnsi="Verdana"/>
          <w:b/>
          <w:sz w:val="20"/>
          <w:szCs w:val="20"/>
        </w:rPr>
        <w:t xml:space="preserve">Budapest-Józsefváros, Magdolna Negyed Program III. </w:t>
      </w:r>
      <w:r w:rsidR="00A75343" w:rsidRPr="00596F1B">
        <w:rPr>
          <w:rFonts w:ascii="Verdana" w:hAnsi="Verdana"/>
          <w:sz w:val="20"/>
          <w:szCs w:val="20"/>
        </w:rPr>
        <w:t>c</w:t>
      </w:r>
      <w:r w:rsidRPr="00596F1B">
        <w:rPr>
          <w:rFonts w:ascii="Verdana" w:hAnsi="Verdana"/>
          <w:sz w:val="20"/>
          <w:szCs w:val="20"/>
        </w:rPr>
        <w:t xml:space="preserve">ímű </w:t>
      </w:r>
      <w:proofErr w:type="spellStart"/>
      <w:r w:rsidRPr="00596F1B">
        <w:rPr>
          <w:rFonts w:ascii="Verdana" w:hAnsi="Verdana"/>
          <w:sz w:val="20"/>
          <w:szCs w:val="20"/>
        </w:rPr>
        <w:t>városrehabilitációs</w:t>
      </w:r>
      <w:proofErr w:type="spellEnd"/>
      <w:r w:rsidRPr="00596F1B">
        <w:rPr>
          <w:rFonts w:ascii="Verdana" w:hAnsi="Verdana"/>
          <w:sz w:val="20"/>
          <w:szCs w:val="20"/>
        </w:rPr>
        <w:t xml:space="preserve"> projektje támogatásban részesült, amelyet </w:t>
      </w:r>
      <w:r w:rsidR="00A75343" w:rsidRPr="00596F1B">
        <w:rPr>
          <w:rFonts w:ascii="Verdana" w:hAnsi="Verdana"/>
          <w:sz w:val="20"/>
          <w:szCs w:val="20"/>
        </w:rPr>
        <w:t>2013. március 1.</w:t>
      </w:r>
      <w:r w:rsidRPr="00596F1B">
        <w:rPr>
          <w:rFonts w:ascii="Verdana" w:hAnsi="Verdana"/>
          <w:sz w:val="20"/>
          <w:szCs w:val="20"/>
        </w:rPr>
        <w:t>-től</w:t>
      </w:r>
      <w:r w:rsidR="00A75343" w:rsidRPr="00596F1B">
        <w:rPr>
          <w:rFonts w:ascii="Verdana" w:hAnsi="Verdana"/>
          <w:sz w:val="20"/>
          <w:szCs w:val="20"/>
        </w:rPr>
        <w:t xml:space="preserve"> 2015. </w:t>
      </w:r>
      <w:r w:rsidR="0000454E" w:rsidRPr="00596F1B">
        <w:rPr>
          <w:rFonts w:ascii="Verdana" w:hAnsi="Verdana"/>
          <w:sz w:val="20"/>
          <w:szCs w:val="20"/>
        </w:rPr>
        <w:t xml:space="preserve">május </w:t>
      </w:r>
      <w:r w:rsidR="00A75343" w:rsidRPr="00596F1B">
        <w:rPr>
          <w:rFonts w:ascii="Verdana" w:hAnsi="Verdana"/>
          <w:sz w:val="20"/>
          <w:szCs w:val="20"/>
        </w:rPr>
        <w:t>30</w:t>
      </w:r>
      <w:r w:rsidRPr="00596F1B">
        <w:rPr>
          <w:rFonts w:ascii="Verdana" w:hAnsi="Verdana"/>
          <w:sz w:val="20"/>
          <w:szCs w:val="20"/>
        </w:rPr>
        <w:t xml:space="preserve">-ig valósítanak meg. </w:t>
      </w:r>
    </w:p>
    <w:p w:rsidR="004A37E0" w:rsidRPr="00596F1B" w:rsidRDefault="004A37E0" w:rsidP="00F24C50">
      <w:pPr>
        <w:spacing w:before="240" w:after="24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proofErr w:type="spellStart"/>
      <w:r w:rsidRPr="00596F1B">
        <w:rPr>
          <w:rFonts w:ascii="Verdana" w:hAnsi="Verdana"/>
          <w:sz w:val="20"/>
          <w:szCs w:val="20"/>
        </w:rPr>
        <w:t>ROP-forrásból</w:t>
      </w:r>
      <w:proofErr w:type="spellEnd"/>
      <w:r w:rsidRPr="00596F1B">
        <w:rPr>
          <w:rFonts w:ascii="Verdana" w:hAnsi="Verdana"/>
          <w:sz w:val="20"/>
          <w:szCs w:val="20"/>
        </w:rPr>
        <w:t xml:space="preserve"> megvalósuló </w:t>
      </w:r>
      <w:proofErr w:type="spellStart"/>
      <w:r w:rsidRPr="00596F1B">
        <w:rPr>
          <w:rFonts w:ascii="Verdana" w:hAnsi="Verdana"/>
          <w:sz w:val="20"/>
          <w:szCs w:val="20"/>
        </w:rPr>
        <w:t>városrehabilitációk</w:t>
      </w:r>
      <w:proofErr w:type="spellEnd"/>
      <w:r w:rsidRPr="00596F1B">
        <w:rPr>
          <w:rFonts w:ascii="Verdana" w:hAnsi="Verdana"/>
          <w:sz w:val="20"/>
          <w:szCs w:val="20"/>
        </w:rPr>
        <w:t xml:space="preserve"> esetén a közvetett támogatások rendszere lehetővé teszi, hogy a városi szövet fizikai megújítása mellett a társadalmi megújulás érdekében kialakított ún. „</w:t>
      </w:r>
      <w:proofErr w:type="spellStart"/>
      <w:r w:rsidRPr="00596F1B">
        <w:rPr>
          <w:rFonts w:ascii="Verdana" w:hAnsi="Verdana"/>
          <w:sz w:val="20"/>
          <w:szCs w:val="20"/>
        </w:rPr>
        <w:t>soft</w:t>
      </w:r>
      <w:proofErr w:type="spellEnd"/>
      <w:r w:rsidRPr="00596F1B">
        <w:rPr>
          <w:rFonts w:ascii="Verdana" w:hAnsi="Verdana"/>
          <w:sz w:val="20"/>
          <w:szCs w:val="20"/>
        </w:rPr>
        <w:t>” elemek megvalósításában olyan helyi szervezetek is részt vegyenek, melyek eddig az Európai Uniós pályázatokban – az általuk végzett tevékenység kis léptéke, pályázói tapasztalatlanságuk, a bonyolultnak tűnő pályázati rendszertől való félelem vagy pénzügyi, likviditási helyzetük miatt – csak korlátozottan vettek részt.</w:t>
      </w:r>
    </w:p>
    <w:p w:rsidR="004A37E0" w:rsidRPr="00596F1B" w:rsidRDefault="004A37E0" w:rsidP="00F24C50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 közvetett támogatási rendszer célja olyan pályázói körök bevonása a pályázati rendszerbe, amelyek a standard pályázati eljárások keretében nem, vagy csak nem hatékonyan lennének képesek támogatási forrásokhoz jutni olyan térítésmentes, a helyi közösség bevonását célzó kisebb közösségi programok (kulturális rendezvények, sportesemények, stb.) megvalósítására, amelyek erősítik a helyi társadalom kohézióját.</w:t>
      </w:r>
    </w:p>
    <w:p w:rsidR="004A37E0" w:rsidRPr="00596F1B" w:rsidRDefault="000D4D60" w:rsidP="00F24C50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proofErr w:type="spellStart"/>
      <w:r w:rsidRPr="00596F1B">
        <w:rPr>
          <w:rFonts w:ascii="Verdana" w:hAnsi="Verdana"/>
          <w:sz w:val="20"/>
          <w:szCs w:val="20"/>
        </w:rPr>
        <w:t>v</w:t>
      </w:r>
      <w:r w:rsidR="004A37E0" w:rsidRPr="00596F1B">
        <w:rPr>
          <w:rFonts w:ascii="Verdana" w:hAnsi="Verdana"/>
          <w:sz w:val="20"/>
          <w:szCs w:val="20"/>
        </w:rPr>
        <w:t>árosrehabilitáció</w:t>
      </w:r>
      <w:proofErr w:type="spellEnd"/>
      <w:r w:rsidR="004A37E0" w:rsidRPr="00596F1B">
        <w:rPr>
          <w:rFonts w:ascii="Verdana" w:hAnsi="Verdana"/>
          <w:sz w:val="20"/>
          <w:szCs w:val="20"/>
        </w:rPr>
        <w:t xml:space="preserve"> esetén további cél, hogy a pályázatokban meghatározott „</w:t>
      </w:r>
      <w:proofErr w:type="spellStart"/>
      <w:r w:rsidR="004A37E0" w:rsidRPr="00596F1B">
        <w:rPr>
          <w:rFonts w:ascii="Verdana" w:hAnsi="Verdana"/>
          <w:sz w:val="20"/>
          <w:szCs w:val="20"/>
        </w:rPr>
        <w:t>soft</w:t>
      </w:r>
      <w:proofErr w:type="spellEnd"/>
      <w:r w:rsidR="004A37E0" w:rsidRPr="00596F1B">
        <w:rPr>
          <w:rFonts w:ascii="Verdana" w:hAnsi="Verdana"/>
          <w:sz w:val="20"/>
          <w:szCs w:val="20"/>
        </w:rPr>
        <w:t>” tevékenységek sikeresen, a helyi adottságok ismeretében, a helyi célcsoport igényeinek megfelelően, a helyi lakosságot mobilizálva valósuljanak meg. Ennek érdekében a közvetett eljárásrend révén az előbb meghatározott pályázói körön belül is a helyi civil és egyéb társadalmi szervezetek kerüljenek bevonásra.</w:t>
      </w:r>
    </w:p>
    <w:p w:rsidR="00D107A5" w:rsidRPr="00596F1B" w:rsidRDefault="00D107A5" w:rsidP="00F24C50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4A37E0" w:rsidRPr="00596F1B" w:rsidRDefault="004A37E0" w:rsidP="00396545">
      <w:pPr>
        <w:spacing w:before="40" w:after="40"/>
        <w:jc w:val="both"/>
        <w:rPr>
          <w:rFonts w:ascii="Verdana" w:hAnsi="Verdana"/>
          <w:b/>
          <w:sz w:val="20"/>
          <w:szCs w:val="20"/>
        </w:rPr>
      </w:pPr>
      <w:r w:rsidRPr="00596F1B">
        <w:rPr>
          <w:rFonts w:ascii="Verdana" w:hAnsi="Verdana"/>
          <w:b/>
          <w:sz w:val="20"/>
          <w:szCs w:val="20"/>
        </w:rPr>
        <w:t>Fogalmak bemutatása</w:t>
      </w:r>
    </w:p>
    <w:p w:rsidR="00396545" w:rsidRPr="00596F1B" w:rsidRDefault="00396545" w:rsidP="00396545">
      <w:pPr>
        <w:spacing w:after="120"/>
        <w:jc w:val="both"/>
        <w:rPr>
          <w:rFonts w:ascii="Verdana" w:hAnsi="Verdana"/>
          <w:sz w:val="20"/>
          <w:szCs w:val="20"/>
        </w:rPr>
      </w:pPr>
      <w:proofErr w:type="spellStart"/>
      <w:r w:rsidRPr="00596F1B">
        <w:rPr>
          <w:rFonts w:ascii="Verdana" w:hAnsi="Verdana"/>
          <w:b/>
          <w:sz w:val="20"/>
          <w:szCs w:val="20"/>
        </w:rPr>
        <w:t>ESZA-típusú</w:t>
      </w:r>
      <w:proofErr w:type="spellEnd"/>
      <w:r w:rsidRPr="00596F1B">
        <w:rPr>
          <w:rFonts w:ascii="Verdana" w:hAnsi="Verdana"/>
          <w:b/>
          <w:sz w:val="20"/>
          <w:szCs w:val="20"/>
        </w:rPr>
        <w:t xml:space="preserve"> tevékenység:</w:t>
      </w:r>
      <w:r w:rsidRPr="00596F1B">
        <w:rPr>
          <w:rFonts w:ascii="Verdana" w:hAnsi="Verdana"/>
          <w:sz w:val="20"/>
          <w:szCs w:val="20"/>
        </w:rPr>
        <w:t xml:space="preserve"> Az Európai Szociális Alap beavatkozási körébe tartozó tevékenység, amely a pályázatot finanszírozó Operatív Program, prioritás, konstrukció, kiírás, illetve ehhez kapcsolódóan a támogató alap célkitűzéseivel összhangban van, ahhoz illeszkedik, abból levezethető. </w:t>
      </w:r>
    </w:p>
    <w:p w:rsidR="00396545" w:rsidRPr="00596F1B" w:rsidRDefault="00396545" w:rsidP="00396545">
      <w:pPr>
        <w:spacing w:after="12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b/>
          <w:sz w:val="20"/>
          <w:szCs w:val="20"/>
        </w:rPr>
        <w:t>ERFA „</w:t>
      </w:r>
      <w:proofErr w:type="spellStart"/>
      <w:r w:rsidRPr="00596F1B">
        <w:rPr>
          <w:rFonts w:ascii="Verdana" w:hAnsi="Verdana"/>
          <w:b/>
          <w:sz w:val="20"/>
          <w:szCs w:val="20"/>
        </w:rPr>
        <w:t>soft</w:t>
      </w:r>
      <w:proofErr w:type="spellEnd"/>
      <w:r w:rsidRPr="00596F1B">
        <w:rPr>
          <w:rFonts w:ascii="Verdana" w:hAnsi="Verdana"/>
          <w:b/>
          <w:sz w:val="20"/>
          <w:szCs w:val="20"/>
        </w:rPr>
        <w:t xml:space="preserve">” tevékenység: </w:t>
      </w:r>
      <w:r w:rsidRPr="00596F1B">
        <w:rPr>
          <w:rFonts w:ascii="Verdana" w:hAnsi="Verdana"/>
          <w:sz w:val="20"/>
          <w:szCs w:val="20"/>
        </w:rPr>
        <w:t xml:space="preserve">Az </w:t>
      </w:r>
      <w:proofErr w:type="spellStart"/>
      <w:r w:rsidRPr="00596F1B">
        <w:rPr>
          <w:rFonts w:ascii="Verdana" w:hAnsi="Verdana"/>
          <w:sz w:val="20"/>
          <w:szCs w:val="20"/>
        </w:rPr>
        <w:t>ERFA-rendelet</w:t>
      </w:r>
      <w:proofErr w:type="spellEnd"/>
      <w:r w:rsidRPr="00596F1B">
        <w:rPr>
          <w:rStyle w:val="Lbjegyzet-hivatkozs"/>
          <w:rFonts w:ascii="Verdana" w:hAnsi="Verdana"/>
          <w:sz w:val="20"/>
          <w:szCs w:val="20"/>
        </w:rPr>
        <w:footnoteReference w:id="1"/>
      </w:r>
      <w:r w:rsidRPr="00596F1B">
        <w:rPr>
          <w:rFonts w:ascii="Verdana" w:hAnsi="Verdana"/>
          <w:sz w:val="20"/>
          <w:szCs w:val="20"/>
        </w:rPr>
        <w:t xml:space="preserve"> alapján támogathatók olyan nem infrastruktúra-fejlesztési tevékenységek, amelyek főszabályként </w:t>
      </w:r>
      <w:proofErr w:type="spellStart"/>
      <w:r w:rsidRPr="00596F1B">
        <w:rPr>
          <w:rFonts w:ascii="Verdana" w:hAnsi="Verdana"/>
          <w:sz w:val="20"/>
          <w:szCs w:val="20"/>
        </w:rPr>
        <w:t>ERFA-jellegűek</w:t>
      </w:r>
      <w:proofErr w:type="spellEnd"/>
      <w:r w:rsidRPr="00596F1B">
        <w:rPr>
          <w:rFonts w:ascii="Verdana" w:hAnsi="Verdana"/>
          <w:sz w:val="20"/>
          <w:szCs w:val="20"/>
        </w:rPr>
        <w:t>, így nem járulnak hozzá az ESZA rendelet</w:t>
      </w:r>
      <w:r w:rsidRPr="00596F1B">
        <w:rPr>
          <w:rStyle w:val="Lbjegyzet-hivatkozs"/>
          <w:rFonts w:ascii="Verdana" w:hAnsi="Verdana"/>
          <w:sz w:val="20"/>
          <w:szCs w:val="20"/>
        </w:rPr>
        <w:footnoteReference w:id="2"/>
      </w:r>
      <w:r w:rsidR="003C754A" w:rsidRPr="00596F1B">
        <w:rPr>
          <w:rFonts w:ascii="Verdana" w:hAnsi="Verdana"/>
          <w:sz w:val="20"/>
          <w:szCs w:val="20"/>
        </w:rPr>
        <w:t xml:space="preserve"> 3. cikkében foglalt célokhoz.</w:t>
      </w:r>
    </w:p>
    <w:p w:rsidR="00396545" w:rsidRPr="00596F1B" w:rsidRDefault="00396545" w:rsidP="00396545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 „</w:t>
      </w:r>
      <w:proofErr w:type="spellStart"/>
      <w:r w:rsidRPr="00596F1B">
        <w:rPr>
          <w:rFonts w:ascii="Verdana" w:hAnsi="Verdana"/>
          <w:sz w:val="20"/>
          <w:szCs w:val="20"/>
        </w:rPr>
        <w:t>soft</w:t>
      </w:r>
      <w:proofErr w:type="spellEnd"/>
      <w:r w:rsidRPr="00596F1B">
        <w:rPr>
          <w:rFonts w:ascii="Verdana" w:hAnsi="Verdana"/>
          <w:sz w:val="20"/>
          <w:szCs w:val="20"/>
        </w:rPr>
        <w:t xml:space="preserve">” elemeknek minden esetben </w:t>
      </w:r>
      <w:r w:rsidRPr="00596F1B">
        <w:rPr>
          <w:rFonts w:ascii="Verdana" w:hAnsi="Verdana"/>
          <w:bCs/>
          <w:sz w:val="20"/>
          <w:szCs w:val="20"/>
        </w:rPr>
        <w:t xml:space="preserve">kapcsolódniuk kell </w:t>
      </w:r>
      <w:r w:rsidRPr="00596F1B">
        <w:rPr>
          <w:rFonts w:ascii="Verdana" w:hAnsi="Verdana"/>
          <w:sz w:val="20"/>
          <w:szCs w:val="20"/>
        </w:rPr>
        <w:t xml:space="preserve">a projekt keretében fejlesztésre kerülő </w:t>
      </w:r>
      <w:r w:rsidRPr="00596F1B">
        <w:rPr>
          <w:rFonts w:ascii="Verdana" w:hAnsi="Verdana"/>
          <w:bCs/>
          <w:sz w:val="20"/>
          <w:szCs w:val="20"/>
        </w:rPr>
        <w:t>infrastrukturális beruházások céljaihoz</w:t>
      </w:r>
      <w:r w:rsidRPr="00596F1B">
        <w:rPr>
          <w:rFonts w:ascii="Verdana" w:hAnsi="Verdana"/>
          <w:sz w:val="20"/>
          <w:szCs w:val="20"/>
        </w:rPr>
        <w:t>, továbbá elvárás, hogy a projekt megvalósítás időszakát végigkísérjék.</w:t>
      </w:r>
    </w:p>
    <w:p w:rsidR="00396545" w:rsidRPr="00596F1B" w:rsidRDefault="00396545" w:rsidP="00396545">
      <w:pPr>
        <w:spacing w:after="12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b/>
          <w:sz w:val="20"/>
          <w:szCs w:val="20"/>
        </w:rPr>
        <w:t xml:space="preserve">Közvetett támogatás: </w:t>
      </w:r>
      <w:r w:rsidRPr="00596F1B">
        <w:rPr>
          <w:rFonts w:ascii="Verdana" w:hAnsi="Verdana"/>
          <w:sz w:val="20"/>
          <w:szCs w:val="20"/>
        </w:rPr>
        <w:t xml:space="preserve">Az eljárástípus keretében a </w:t>
      </w:r>
      <w:r w:rsidR="008C0DD1" w:rsidRPr="00596F1B">
        <w:rPr>
          <w:rFonts w:ascii="Verdana" w:hAnsi="Verdana"/>
          <w:i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által kiírt egyszerűsített pályázati feltételek teljesítése esetén juthat támogatáshoz a </w:t>
      </w:r>
      <w:r w:rsidR="008C0DD1" w:rsidRPr="00596F1B">
        <w:rPr>
          <w:rFonts w:ascii="Verdana" w:hAnsi="Verdana"/>
          <w:i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>.</w:t>
      </w:r>
    </w:p>
    <w:p w:rsidR="00396545" w:rsidRPr="00596F1B" w:rsidRDefault="00396545" w:rsidP="00396545">
      <w:pPr>
        <w:spacing w:after="120"/>
        <w:jc w:val="both"/>
        <w:rPr>
          <w:rFonts w:ascii="Verdana" w:hAnsi="Verdana"/>
          <w:sz w:val="20"/>
          <w:szCs w:val="20"/>
        </w:rPr>
      </w:pPr>
      <w:proofErr w:type="spellStart"/>
      <w:r w:rsidRPr="00596F1B">
        <w:rPr>
          <w:rFonts w:ascii="Verdana" w:hAnsi="Verdana"/>
          <w:sz w:val="20"/>
          <w:szCs w:val="20"/>
        </w:rPr>
        <w:lastRenderedPageBreak/>
        <w:t>Városrehabilitáció</w:t>
      </w:r>
      <w:proofErr w:type="spellEnd"/>
      <w:r w:rsidRPr="00596F1B">
        <w:rPr>
          <w:rFonts w:ascii="Verdana" w:hAnsi="Verdana"/>
          <w:sz w:val="20"/>
          <w:szCs w:val="20"/>
        </w:rPr>
        <w:t xml:space="preserve"> esetén </w:t>
      </w:r>
      <w:r w:rsidR="00DE28B2" w:rsidRPr="00596F1B">
        <w:rPr>
          <w:rFonts w:ascii="Verdana" w:hAnsi="Verdana"/>
          <w:sz w:val="20"/>
          <w:szCs w:val="20"/>
        </w:rPr>
        <w:t>P</w:t>
      </w:r>
      <w:r w:rsidRPr="00596F1B">
        <w:rPr>
          <w:rFonts w:ascii="Verdana" w:hAnsi="Verdana"/>
          <w:sz w:val="20"/>
          <w:szCs w:val="20"/>
        </w:rPr>
        <w:t xml:space="preserve">rogramalapnak a </w:t>
      </w:r>
      <w:proofErr w:type="spellStart"/>
      <w:r w:rsidRPr="00596F1B">
        <w:rPr>
          <w:rFonts w:ascii="Verdana" w:hAnsi="Verdana"/>
          <w:sz w:val="20"/>
          <w:szCs w:val="20"/>
        </w:rPr>
        <w:t>városrehabilitációs</w:t>
      </w:r>
      <w:proofErr w:type="spellEnd"/>
      <w:r w:rsidRPr="00596F1B">
        <w:rPr>
          <w:rFonts w:ascii="Verdana" w:hAnsi="Verdana"/>
          <w:sz w:val="20"/>
          <w:szCs w:val="20"/>
        </w:rPr>
        <w:t xml:space="preserve"> pályázatban „</w:t>
      </w:r>
      <w:proofErr w:type="spellStart"/>
      <w:r w:rsidRPr="00596F1B">
        <w:rPr>
          <w:rFonts w:ascii="Verdana" w:hAnsi="Verdana"/>
          <w:sz w:val="20"/>
          <w:szCs w:val="20"/>
        </w:rPr>
        <w:t>soft</w:t>
      </w:r>
      <w:proofErr w:type="spellEnd"/>
      <w:r w:rsidRPr="00596F1B">
        <w:rPr>
          <w:rFonts w:ascii="Verdana" w:hAnsi="Verdana"/>
          <w:sz w:val="20"/>
          <w:szCs w:val="20"/>
        </w:rPr>
        <w:t>” jellegű elemekre tervezett elszámolható költséget értjük</w:t>
      </w:r>
      <w:r w:rsidR="00A75343" w:rsidRPr="00596F1B">
        <w:rPr>
          <w:rFonts w:ascii="Verdana" w:hAnsi="Verdana"/>
          <w:sz w:val="20"/>
          <w:szCs w:val="20"/>
        </w:rPr>
        <w:t xml:space="preserve">. A vonatkozó pályázati kiírás kerete </w:t>
      </w:r>
      <w:r w:rsidRPr="00596F1B">
        <w:rPr>
          <w:rFonts w:ascii="Verdana" w:hAnsi="Verdana"/>
          <w:sz w:val="20"/>
          <w:szCs w:val="20"/>
        </w:rPr>
        <w:t>a</w:t>
      </w:r>
      <w:r w:rsidR="000A557E" w:rsidRPr="00596F1B">
        <w:rPr>
          <w:rFonts w:ascii="Verdana" w:hAnsi="Verdana"/>
          <w:sz w:val="20"/>
          <w:szCs w:val="20"/>
        </w:rPr>
        <w:t xml:space="preserve"> Budapest Főváros VIII. kerület Józsefvárosi </w:t>
      </w:r>
      <w:r w:rsidRPr="00596F1B">
        <w:rPr>
          <w:rFonts w:ascii="Verdana" w:hAnsi="Verdana"/>
          <w:sz w:val="20"/>
          <w:szCs w:val="20"/>
        </w:rPr>
        <w:t xml:space="preserve">Önkormányzat által elfogadott pályázat szerint </w:t>
      </w:r>
      <w:r w:rsidR="00D22E79" w:rsidRPr="00596F1B">
        <w:rPr>
          <w:rFonts w:ascii="Verdana" w:hAnsi="Verdana"/>
          <w:sz w:val="20"/>
          <w:szCs w:val="20"/>
        </w:rPr>
        <w:t xml:space="preserve">összesen </w:t>
      </w:r>
      <w:r w:rsidR="0000454E" w:rsidRPr="00596F1B">
        <w:rPr>
          <w:rFonts w:ascii="Verdana" w:hAnsi="Verdana"/>
          <w:sz w:val="20"/>
          <w:szCs w:val="20"/>
        </w:rPr>
        <w:t xml:space="preserve">bruttó </w:t>
      </w:r>
      <w:r w:rsidR="00E07B8F">
        <w:rPr>
          <w:rFonts w:ascii="Verdana" w:hAnsi="Verdana"/>
          <w:sz w:val="20"/>
          <w:szCs w:val="20"/>
        </w:rPr>
        <w:t>4.500</w:t>
      </w:r>
      <w:r w:rsidR="00A75343" w:rsidRPr="00596F1B">
        <w:rPr>
          <w:rFonts w:ascii="Verdana" w:hAnsi="Verdana"/>
          <w:sz w:val="20"/>
          <w:szCs w:val="20"/>
        </w:rPr>
        <w:t xml:space="preserve">.000,- </w:t>
      </w:r>
      <w:r w:rsidRPr="00596F1B">
        <w:rPr>
          <w:rFonts w:ascii="Verdana" w:hAnsi="Verdana"/>
          <w:sz w:val="20"/>
          <w:szCs w:val="20"/>
        </w:rPr>
        <w:t>Ft, a támogatási összeg</w:t>
      </w:r>
      <w:r w:rsidR="00A75343" w:rsidRPr="00596F1B">
        <w:rPr>
          <w:rFonts w:ascii="Verdana" w:hAnsi="Verdana"/>
          <w:sz w:val="20"/>
          <w:szCs w:val="20"/>
        </w:rPr>
        <w:t>e</w:t>
      </w:r>
      <w:r w:rsidRPr="00596F1B">
        <w:rPr>
          <w:rFonts w:ascii="Verdana" w:hAnsi="Verdana"/>
          <w:sz w:val="20"/>
          <w:szCs w:val="20"/>
        </w:rPr>
        <w:t xml:space="preserve"> </w:t>
      </w:r>
      <w:r w:rsidR="0000454E" w:rsidRPr="00596F1B">
        <w:rPr>
          <w:rFonts w:ascii="Verdana" w:hAnsi="Verdana"/>
          <w:sz w:val="20"/>
          <w:szCs w:val="20"/>
        </w:rPr>
        <w:t xml:space="preserve">bruttó </w:t>
      </w:r>
      <w:r w:rsidR="00E07B8F">
        <w:rPr>
          <w:rFonts w:ascii="Verdana" w:hAnsi="Verdana"/>
          <w:sz w:val="20"/>
          <w:szCs w:val="20"/>
        </w:rPr>
        <w:t>4.500</w:t>
      </w:r>
      <w:r w:rsidR="00A75343" w:rsidRPr="00596F1B">
        <w:rPr>
          <w:rFonts w:ascii="Verdana" w:hAnsi="Verdana"/>
          <w:sz w:val="20"/>
          <w:szCs w:val="20"/>
        </w:rPr>
        <w:t xml:space="preserve">.000,- </w:t>
      </w:r>
      <w:r w:rsidR="00DB5C5B" w:rsidRPr="00596F1B">
        <w:rPr>
          <w:rFonts w:ascii="Verdana" w:hAnsi="Verdana"/>
          <w:sz w:val="20"/>
          <w:szCs w:val="20"/>
        </w:rPr>
        <w:t>Ft, a Programalap</w:t>
      </w:r>
      <w:r w:rsidR="00A75343" w:rsidRPr="00596F1B">
        <w:rPr>
          <w:rFonts w:ascii="Verdana" w:hAnsi="Verdana"/>
          <w:sz w:val="20"/>
          <w:szCs w:val="20"/>
        </w:rPr>
        <w:t xml:space="preserve"> közvetett támogatási keretösszegének </w:t>
      </w:r>
      <w:r w:rsidR="00E07B8F">
        <w:rPr>
          <w:rFonts w:ascii="Verdana" w:hAnsi="Verdana"/>
          <w:sz w:val="20"/>
          <w:szCs w:val="20"/>
        </w:rPr>
        <w:t>9</w:t>
      </w:r>
      <w:r w:rsidR="00EB4750" w:rsidRPr="00596F1B">
        <w:rPr>
          <w:rFonts w:ascii="Verdana" w:hAnsi="Verdana"/>
          <w:sz w:val="20"/>
          <w:szCs w:val="20"/>
        </w:rPr>
        <w:t xml:space="preserve"> </w:t>
      </w:r>
      <w:r w:rsidR="00A75343" w:rsidRPr="00596F1B">
        <w:rPr>
          <w:rFonts w:ascii="Verdana" w:hAnsi="Verdana"/>
          <w:sz w:val="20"/>
          <w:szCs w:val="20"/>
        </w:rPr>
        <w:t xml:space="preserve">százaléka, amely </w:t>
      </w:r>
      <w:r w:rsidR="00E07B8F">
        <w:rPr>
          <w:rFonts w:ascii="Verdana" w:hAnsi="Verdana"/>
          <w:sz w:val="20"/>
          <w:szCs w:val="20"/>
        </w:rPr>
        <w:t>ismétlődő</w:t>
      </w:r>
      <w:r w:rsidR="00A75343" w:rsidRPr="00596F1B">
        <w:rPr>
          <w:rFonts w:ascii="Verdana" w:hAnsi="Verdana"/>
          <w:sz w:val="20"/>
          <w:szCs w:val="20"/>
        </w:rPr>
        <w:t xml:space="preserve"> pályázati kiírás keretében kerül felhasználásra.</w:t>
      </w:r>
    </w:p>
    <w:p w:rsidR="00396545" w:rsidRPr="00596F1B" w:rsidRDefault="00396545" w:rsidP="00396545">
      <w:pPr>
        <w:spacing w:after="12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Egy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által elnyerhető támogatás összege a </w:t>
      </w:r>
      <w:r w:rsidR="008C0DD1" w:rsidRPr="00596F1B">
        <w:rPr>
          <w:rFonts w:ascii="Verdana" w:hAnsi="Verdana"/>
          <w:sz w:val="20"/>
          <w:szCs w:val="20"/>
        </w:rPr>
        <w:t>Programalap</w:t>
      </w:r>
      <w:r w:rsidR="00DB5C5B" w:rsidRPr="00596F1B">
        <w:rPr>
          <w:rFonts w:ascii="Verdana" w:hAnsi="Verdana"/>
          <w:sz w:val="20"/>
          <w:szCs w:val="20"/>
        </w:rPr>
        <w:t xml:space="preserve"> forrásának legfeljebb 20%-</w:t>
      </w:r>
      <w:proofErr w:type="gramStart"/>
      <w:r w:rsidR="00DB5C5B" w:rsidRPr="00596F1B">
        <w:rPr>
          <w:rFonts w:ascii="Verdana" w:hAnsi="Verdana"/>
          <w:sz w:val="20"/>
          <w:szCs w:val="20"/>
        </w:rPr>
        <w:t>a</w:t>
      </w:r>
      <w:proofErr w:type="gramEnd"/>
      <w:r w:rsidR="00DB5C5B" w:rsidRPr="00596F1B">
        <w:rPr>
          <w:rFonts w:ascii="Verdana" w:hAnsi="Verdana"/>
          <w:sz w:val="20"/>
          <w:szCs w:val="20"/>
        </w:rPr>
        <w:t>, de maximum 3</w:t>
      </w:r>
      <w:r w:rsidRPr="00596F1B">
        <w:rPr>
          <w:rFonts w:ascii="Verdana" w:hAnsi="Verdana"/>
          <w:sz w:val="20"/>
          <w:szCs w:val="20"/>
        </w:rPr>
        <w:t xml:space="preserve"> millió Ft lehet.</w:t>
      </w:r>
    </w:p>
    <w:p w:rsidR="00396545" w:rsidRPr="00596F1B" w:rsidRDefault="008C0DD1" w:rsidP="00396545">
      <w:pPr>
        <w:spacing w:after="120"/>
        <w:jc w:val="both"/>
        <w:rPr>
          <w:rFonts w:ascii="Verdana" w:hAnsi="Verdana"/>
          <w:sz w:val="20"/>
          <w:szCs w:val="20"/>
        </w:rPr>
      </w:pPr>
      <w:bookmarkStart w:id="2" w:name="_Toc247095413"/>
      <w:r w:rsidRPr="00596F1B">
        <w:rPr>
          <w:rFonts w:ascii="Verdana" w:hAnsi="Verdana"/>
          <w:b/>
          <w:sz w:val="20"/>
          <w:szCs w:val="20"/>
        </w:rPr>
        <w:t>Közvetítő Szervezet</w:t>
      </w:r>
      <w:bookmarkEnd w:id="2"/>
      <w:r w:rsidR="00396545" w:rsidRPr="00596F1B">
        <w:rPr>
          <w:rFonts w:ascii="Verdana" w:hAnsi="Verdana"/>
          <w:b/>
          <w:sz w:val="20"/>
          <w:szCs w:val="20"/>
        </w:rPr>
        <w:t xml:space="preserve">: </w:t>
      </w:r>
      <w:r w:rsidRPr="00596F1B">
        <w:rPr>
          <w:rFonts w:ascii="Verdana" w:hAnsi="Verdana"/>
          <w:sz w:val="20"/>
          <w:szCs w:val="20"/>
        </w:rPr>
        <w:t>Közvetítő Szervezet</w:t>
      </w:r>
      <w:r w:rsidR="00396545" w:rsidRPr="00596F1B">
        <w:rPr>
          <w:rFonts w:ascii="Verdana" w:hAnsi="Verdana"/>
          <w:sz w:val="20"/>
          <w:szCs w:val="20"/>
        </w:rPr>
        <w:t xml:space="preserve"> az a szervezet, amely a </w:t>
      </w:r>
      <w:r w:rsidRPr="00596F1B">
        <w:rPr>
          <w:rFonts w:ascii="Verdana" w:hAnsi="Verdana"/>
          <w:sz w:val="20"/>
          <w:szCs w:val="20"/>
        </w:rPr>
        <w:t>Programalap</w:t>
      </w:r>
      <w:r w:rsidR="00396545" w:rsidRPr="00596F1B">
        <w:rPr>
          <w:rFonts w:ascii="Verdana" w:hAnsi="Verdana"/>
          <w:sz w:val="20"/>
          <w:szCs w:val="20"/>
        </w:rPr>
        <w:t>ot kezeli, valamint a támogatásközvetítői tevékenységet végzi</w:t>
      </w:r>
      <w:r w:rsidR="00F9187F" w:rsidRPr="00596F1B">
        <w:rPr>
          <w:rFonts w:ascii="Verdana" w:hAnsi="Verdana"/>
          <w:sz w:val="20"/>
          <w:szCs w:val="20"/>
        </w:rPr>
        <w:t>, azaz az önkormányzat</w:t>
      </w:r>
      <w:r w:rsidR="000D4D60" w:rsidRPr="00596F1B">
        <w:rPr>
          <w:rFonts w:ascii="Verdana" w:hAnsi="Verdana"/>
          <w:sz w:val="20"/>
          <w:szCs w:val="20"/>
        </w:rPr>
        <w:t xml:space="preserve"> vagy intézményei</w:t>
      </w:r>
      <w:r w:rsidR="00F9187F" w:rsidRPr="00596F1B">
        <w:rPr>
          <w:rFonts w:ascii="Verdana" w:hAnsi="Verdana"/>
          <w:sz w:val="20"/>
          <w:szCs w:val="20"/>
        </w:rPr>
        <w:t xml:space="preserve">, illetve – amennyiben a </w:t>
      </w:r>
      <w:proofErr w:type="spellStart"/>
      <w:r w:rsidR="00F9187F" w:rsidRPr="00596F1B">
        <w:rPr>
          <w:rFonts w:ascii="Verdana" w:hAnsi="Verdana"/>
          <w:sz w:val="20"/>
          <w:szCs w:val="20"/>
        </w:rPr>
        <w:t>városrehabilitációs</w:t>
      </w:r>
      <w:proofErr w:type="spellEnd"/>
      <w:r w:rsidR="00F9187F" w:rsidRPr="00596F1B">
        <w:rPr>
          <w:rFonts w:ascii="Verdana" w:hAnsi="Verdana"/>
          <w:sz w:val="20"/>
          <w:szCs w:val="20"/>
        </w:rPr>
        <w:t xml:space="preserve"> projekt végrehajtásával városfejlesztő társaság</w:t>
      </w:r>
      <w:r w:rsidR="00052F1D" w:rsidRPr="00596F1B">
        <w:rPr>
          <w:rFonts w:ascii="Verdana" w:hAnsi="Verdana"/>
          <w:sz w:val="20"/>
          <w:szCs w:val="20"/>
        </w:rPr>
        <w:t xml:space="preserve"> került megbízásra</w:t>
      </w:r>
      <w:r w:rsidR="00494B3A" w:rsidRPr="00596F1B">
        <w:rPr>
          <w:rFonts w:ascii="Verdana" w:hAnsi="Verdana"/>
          <w:sz w:val="20"/>
          <w:szCs w:val="20"/>
        </w:rPr>
        <w:t>, akkor lehetőség szerint</w:t>
      </w:r>
      <w:r w:rsidR="002866C3" w:rsidRPr="00596F1B">
        <w:rPr>
          <w:rFonts w:ascii="Verdana" w:hAnsi="Verdana"/>
          <w:sz w:val="20"/>
          <w:szCs w:val="20"/>
        </w:rPr>
        <w:t xml:space="preserve"> – a városfejlesztő társaság</w:t>
      </w:r>
      <w:r w:rsidR="00396545" w:rsidRPr="00596F1B">
        <w:rPr>
          <w:rFonts w:ascii="Verdana" w:hAnsi="Verdana"/>
          <w:sz w:val="20"/>
          <w:szCs w:val="20"/>
        </w:rPr>
        <w:t>. A</w:t>
      </w:r>
      <w:r w:rsidR="00052F1D" w:rsidRPr="00596F1B">
        <w:rPr>
          <w:rFonts w:ascii="Verdana" w:hAnsi="Verdana"/>
          <w:sz w:val="20"/>
          <w:szCs w:val="20"/>
        </w:rPr>
        <w:t>mennyiben</w:t>
      </w:r>
      <w:r w:rsidR="00396545" w:rsidRPr="00596F1B">
        <w:rPr>
          <w:rFonts w:ascii="Verdana" w:hAnsi="Verdana"/>
          <w:sz w:val="20"/>
          <w:szCs w:val="20"/>
        </w:rPr>
        <w:t xml:space="preserve"> városfejlesztő társaság</w:t>
      </w:r>
      <w:r w:rsidR="00052F1D" w:rsidRPr="00596F1B">
        <w:rPr>
          <w:rFonts w:ascii="Verdana" w:hAnsi="Verdana"/>
          <w:sz w:val="20"/>
          <w:szCs w:val="20"/>
        </w:rPr>
        <w:t xml:space="preserve"> végzi a projektmenedzsmentet,</w:t>
      </w:r>
      <w:r w:rsidR="00396545" w:rsidRPr="00596F1B">
        <w:rPr>
          <w:rFonts w:ascii="Verdana" w:hAnsi="Verdana"/>
          <w:sz w:val="20"/>
          <w:szCs w:val="20"/>
        </w:rPr>
        <w:t xml:space="preserve"> a</w:t>
      </w:r>
      <w:r w:rsidR="00052F1D" w:rsidRPr="00596F1B">
        <w:rPr>
          <w:rFonts w:ascii="Verdana" w:hAnsi="Verdana"/>
          <w:sz w:val="20"/>
          <w:szCs w:val="20"/>
        </w:rPr>
        <w:t xml:space="preserve"> </w:t>
      </w:r>
      <w:r w:rsidRPr="00596F1B">
        <w:rPr>
          <w:rFonts w:ascii="Verdana" w:hAnsi="Verdana"/>
          <w:sz w:val="20"/>
          <w:szCs w:val="20"/>
        </w:rPr>
        <w:t>Programalap</w:t>
      </w:r>
      <w:r w:rsidR="00396545" w:rsidRPr="00596F1B">
        <w:rPr>
          <w:rFonts w:ascii="Verdana" w:hAnsi="Verdana"/>
          <w:sz w:val="20"/>
          <w:szCs w:val="20"/>
        </w:rPr>
        <w:t xml:space="preserve"> tevékenység vonatkozásában konzorciumi partnerként be kell vonni a projektbe. A támogatásközvetítői tevékenység, valamint a </w:t>
      </w:r>
      <w:r w:rsidRPr="00596F1B">
        <w:rPr>
          <w:rFonts w:ascii="Verdana" w:hAnsi="Verdana"/>
          <w:sz w:val="20"/>
          <w:szCs w:val="20"/>
        </w:rPr>
        <w:t>Címzett</w:t>
      </w:r>
      <w:r w:rsidR="00396545" w:rsidRPr="00596F1B">
        <w:rPr>
          <w:rFonts w:ascii="Verdana" w:hAnsi="Verdana"/>
          <w:sz w:val="20"/>
          <w:szCs w:val="20"/>
        </w:rPr>
        <w:t xml:space="preserve">ek által végrehajtott tevékenységek („mini-projektek”) szabályos és szerződésszerű végrehajtásáért szakmai, pénzügyi és adminisztratív felelősséget a </w:t>
      </w:r>
      <w:r w:rsidRPr="00596F1B">
        <w:rPr>
          <w:rFonts w:ascii="Verdana" w:hAnsi="Verdana"/>
          <w:sz w:val="20"/>
          <w:szCs w:val="20"/>
        </w:rPr>
        <w:t>Közvetítő Szervezet</w:t>
      </w:r>
      <w:r w:rsidR="00396545" w:rsidRPr="00596F1B">
        <w:rPr>
          <w:rFonts w:ascii="Verdana" w:hAnsi="Verdana"/>
          <w:sz w:val="20"/>
          <w:szCs w:val="20"/>
        </w:rPr>
        <w:t xml:space="preserve"> visel.</w:t>
      </w:r>
    </w:p>
    <w:p w:rsidR="00396545" w:rsidRPr="00596F1B" w:rsidRDefault="00396545" w:rsidP="00396545">
      <w:pPr>
        <w:spacing w:after="120"/>
        <w:jc w:val="both"/>
        <w:rPr>
          <w:rFonts w:ascii="Verdana" w:hAnsi="Verdana"/>
          <w:sz w:val="20"/>
          <w:szCs w:val="20"/>
        </w:rPr>
      </w:pPr>
      <w:bookmarkStart w:id="3" w:name="_Toc241055948"/>
      <w:bookmarkStart w:id="4" w:name="_Toc243312937"/>
      <w:bookmarkStart w:id="5" w:name="_Toc247095414"/>
      <w:bookmarkEnd w:id="3"/>
      <w:bookmarkEnd w:id="4"/>
      <w:r w:rsidRPr="00596F1B">
        <w:rPr>
          <w:rFonts w:ascii="Verdana" w:hAnsi="Verdana"/>
          <w:b/>
          <w:sz w:val="20"/>
          <w:szCs w:val="20"/>
        </w:rPr>
        <w:t>Címzett</w:t>
      </w:r>
      <w:bookmarkEnd w:id="5"/>
      <w:r w:rsidRPr="00596F1B">
        <w:rPr>
          <w:rFonts w:ascii="Verdana" w:hAnsi="Verdana"/>
          <w:b/>
          <w:sz w:val="20"/>
          <w:szCs w:val="20"/>
        </w:rPr>
        <w:t xml:space="preserve">: </w:t>
      </w:r>
      <w:r w:rsidRPr="00596F1B">
        <w:rPr>
          <w:rFonts w:ascii="Verdana" w:hAnsi="Verdana"/>
          <w:sz w:val="20"/>
          <w:szCs w:val="20"/>
        </w:rPr>
        <w:t xml:space="preserve">Címzett az a pályázó, amely 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által kiírt egyszerűsített pályázati felhívás keretében benyújtott fejlesztési elképzelése („mini-projektje”) megvalósításához támogatási összeg felhasználására vált jogosulttá. 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és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egyszerűsített támogatási szerződést köt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fejlesztési elképzelésének megvalósítására.</w:t>
      </w:r>
    </w:p>
    <w:p w:rsidR="00396545" w:rsidRPr="00596F1B" w:rsidRDefault="00396545" w:rsidP="00396545">
      <w:pPr>
        <w:spacing w:after="120"/>
        <w:jc w:val="both"/>
        <w:rPr>
          <w:rFonts w:ascii="Verdana" w:hAnsi="Verdana"/>
          <w:sz w:val="20"/>
          <w:szCs w:val="20"/>
        </w:rPr>
      </w:pPr>
      <w:bookmarkStart w:id="6" w:name="_Toc247095415"/>
      <w:r w:rsidRPr="00596F1B">
        <w:rPr>
          <w:rFonts w:ascii="Verdana" w:hAnsi="Verdana"/>
          <w:b/>
          <w:sz w:val="20"/>
          <w:szCs w:val="20"/>
        </w:rPr>
        <w:t>Projekt</w:t>
      </w:r>
      <w:bookmarkEnd w:id="6"/>
      <w:r w:rsidRPr="00596F1B">
        <w:rPr>
          <w:rFonts w:ascii="Verdana" w:hAnsi="Verdana"/>
          <w:b/>
          <w:sz w:val="20"/>
          <w:szCs w:val="20"/>
        </w:rPr>
        <w:t xml:space="preserve">, mini-projekt: </w:t>
      </w:r>
      <w:r w:rsidRPr="00596F1B">
        <w:rPr>
          <w:rFonts w:ascii="Verdana" w:hAnsi="Verdana"/>
          <w:sz w:val="20"/>
          <w:szCs w:val="20"/>
        </w:rPr>
        <w:t xml:space="preserve">Jelen </w:t>
      </w:r>
      <w:r w:rsidR="009377A4" w:rsidRPr="00596F1B">
        <w:rPr>
          <w:rFonts w:ascii="Verdana" w:hAnsi="Verdana"/>
          <w:sz w:val="20"/>
          <w:szCs w:val="20"/>
        </w:rPr>
        <w:t xml:space="preserve">Pályázati </w:t>
      </w:r>
      <w:r w:rsidR="00494B3A" w:rsidRPr="00596F1B">
        <w:rPr>
          <w:rFonts w:ascii="Verdana" w:hAnsi="Verdana"/>
          <w:sz w:val="20"/>
          <w:szCs w:val="20"/>
        </w:rPr>
        <w:t>Felhívás</w:t>
      </w:r>
      <w:r w:rsidR="009377A4" w:rsidRPr="00596F1B">
        <w:rPr>
          <w:rFonts w:ascii="Verdana" w:hAnsi="Verdana"/>
          <w:sz w:val="20"/>
          <w:szCs w:val="20"/>
        </w:rPr>
        <w:t>ban</w:t>
      </w:r>
      <w:r w:rsidRPr="00596F1B">
        <w:rPr>
          <w:rFonts w:ascii="Verdana" w:hAnsi="Verdana"/>
          <w:sz w:val="20"/>
          <w:szCs w:val="20"/>
        </w:rPr>
        <w:t xml:space="preserve"> szabályozott esetekben </w:t>
      </w:r>
      <w:r w:rsidRPr="00596F1B">
        <w:rPr>
          <w:rFonts w:ascii="Verdana" w:hAnsi="Verdana"/>
          <w:i/>
          <w:sz w:val="20"/>
          <w:szCs w:val="20"/>
        </w:rPr>
        <w:t xml:space="preserve">projekt </w:t>
      </w:r>
      <w:r w:rsidRPr="00596F1B">
        <w:rPr>
          <w:rFonts w:ascii="Verdana" w:hAnsi="Verdana"/>
          <w:sz w:val="20"/>
          <w:szCs w:val="20"/>
        </w:rPr>
        <w:t xml:space="preserve">alatt a </w:t>
      </w:r>
      <w:proofErr w:type="spellStart"/>
      <w:r w:rsidRPr="00596F1B">
        <w:rPr>
          <w:rFonts w:ascii="Verdana" w:hAnsi="Verdana"/>
          <w:sz w:val="20"/>
          <w:szCs w:val="20"/>
        </w:rPr>
        <w:t>városrehabilitációs</w:t>
      </w:r>
      <w:proofErr w:type="spellEnd"/>
      <w:r w:rsidRPr="00596F1B">
        <w:rPr>
          <w:rFonts w:ascii="Verdana" w:hAnsi="Verdana"/>
          <w:sz w:val="20"/>
          <w:szCs w:val="20"/>
        </w:rPr>
        <w:t xml:space="preserve"> pályázatban vállaltak megvalósítása értendő. A város fizikai rehabilitációja mellett a projekt része a „</w:t>
      </w:r>
      <w:proofErr w:type="spellStart"/>
      <w:r w:rsidRPr="00596F1B">
        <w:rPr>
          <w:rFonts w:ascii="Verdana" w:hAnsi="Verdana"/>
          <w:sz w:val="20"/>
          <w:szCs w:val="20"/>
        </w:rPr>
        <w:t>soft</w:t>
      </w:r>
      <w:proofErr w:type="spellEnd"/>
      <w:r w:rsidRPr="00596F1B">
        <w:rPr>
          <w:rFonts w:ascii="Verdana" w:hAnsi="Verdana"/>
          <w:sz w:val="20"/>
          <w:szCs w:val="20"/>
        </w:rPr>
        <w:t xml:space="preserve">” tevékenységek megvalósításához kapcsolódó, 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által végzett szakmai, pénzügyi és menedzsment feladatokat magában foglaló támogatásközvetítői tevékenység </w:t>
      </w:r>
      <w:r w:rsidR="00052F1D" w:rsidRPr="00596F1B">
        <w:rPr>
          <w:rFonts w:ascii="Verdana" w:hAnsi="Verdana"/>
          <w:sz w:val="20"/>
          <w:szCs w:val="20"/>
        </w:rPr>
        <w:t xml:space="preserve">(projektelem) </w:t>
      </w:r>
      <w:r w:rsidRPr="00596F1B">
        <w:rPr>
          <w:rFonts w:ascii="Verdana" w:hAnsi="Verdana"/>
          <w:sz w:val="20"/>
          <w:szCs w:val="20"/>
        </w:rPr>
        <w:t xml:space="preserve">is. </w:t>
      </w:r>
      <w:r w:rsidRPr="00596F1B">
        <w:rPr>
          <w:rFonts w:ascii="Verdana" w:hAnsi="Verdana"/>
          <w:i/>
          <w:sz w:val="20"/>
          <w:szCs w:val="20"/>
        </w:rPr>
        <w:t>Mini-projekt</w:t>
      </w:r>
      <w:r w:rsidRPr="00596F1B">
        <w:rPr>
          <w:rFonts w:ascii="Verdana" w:hAnsi="Verdana"/>
          <w:sz w:val="20"/>
          <w:szCs w:val="20"/>
        </w:rPr>
        <w:t xml:space="preserve"> kifejezés alatt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ek által a </w:t>
      </w:r>
      <w:r w:rsidR="008C0DD1" w:rsidRPr="00596F1B">
        <w:rPr>
          <w:rFonts w:ascii="Verdana" w:hAnsi="Verdana"/>
          <w:sz w:val="20"/>
          <w:szCs w:val="20"/>
        </w:rPr>
        <w:t>Programalap</w:t>
      </w:r>
      <w:r w:rsidRPr="00596F1B">
        <w:rPr>
          <w:rFonts w:ascii="Verdana" w:hAnsi="Verdana"/>
          <w:sz w:val="20"/>
          <w:szCs w:val="20"/>
        </w:rPr>
        <w:t>ból nyújtott támogatásból megvalósított tevékenységek, értendők.</w:t>
      </w:r>
    </w:p>
    <w:p w:rsidR="005E04CC" w:rsidRPr="00596F1B" w:rsidRDefault="005E04CC" w:rsidP="00396545">
      <w:pPr>
        <w:spacing w:after="12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b/>
          <w:sz w:val="20"/>
          <w:szCs w:val="20"/>
        </w:rPr>
        <w:t>Programalap</w:t>
      </w:r>
      <w:r w:rsidRPr="00596F1B">
        <w:rPr>
          <w:rFonts w:ascii="Verdana" w:hAnsi="Verdana"/>
          <w:sz w:val="20"/>
          <w:szCs w:val="20"/>
        </w:rPr>
        <w:t xml:space="preserve">: a komplex </w:t>
      </w:r>
      <w:proofErr w:type="spellStart"/>
      <w:r w:rsidRPr="00596F1B">
        <w:rPr>
          <w:rFonts w:ascii="Verdana" w:hAnsi="Verdana"/>
          <w:sz w:val="20"/>
          <w:szCs w:val="20"/>
        </w:rPr>
        <w:t>városrehabilitációs</w:t>
      </w:r>
      <w:proofErr w:type="spellEnd"/>
      <w:r w:rsidRPr="00596F1B">
        <w:rPr>
          <w:rFonts w:ascii="Verdana" w:hAnsi="Verdana"/>
          <w:sz w:val="20"/>
          <w:szCs w:val="20"/>
        </w:rPr>
        <w:t xml:space="preserve"> projekt infrastrukturális fejlesztéseit kiegészítő „</w:t>
      </w:r>
      <w:proofErr w:type="spellStart"/>
      <w:r w:rsidRPr="00596F1B">
        <w:rPr>
          <w:rFonts w:ascii="Verdana" w:hAnsi="Verdana"/>
          <w:sz w:val="20"/>
          <w:szCs w:val="20"/>
        </w:rPr>
        <w:t>soft</w:t>
      </w:r>
      <w:proofErr w:type="spellEnd"/>
      <w:r w:rsidRPr="00596F1B">
        <w:rPr>
          <w:rFonts w:ascii="Verdana" w:hAnsi="Verdana"/>
          <w:sz w:val="20"/>
          <w:szCs w:val="20"/>
        </w:rPr>
        <w:t xml:space="preserve">” </w:t>
      </w:r>
      <w:r w:rsidR="00276A75" w:rsidRPr="00596F1B">
        <w:rPr>
          <w:rFonts w:ascii="Verdana" w:hAnsi="Verdana"/>
          <w:sz w:val="20"/>
          <w:szCs w:val="20"/>
        </w:rPr>
        <w:t>tevékenység; adott településen érdekelt szervezet (Címzett)</w:t>
      </w:r>
      <w:r w:rsidRPr="00596F1B">
        <w:rPr>
          <w:rFonts w:ascii="Verdana" w:hAnsi="Verdana"/>
          <w:sz w:val="20"/>
          <w:szCs w:val="20"/>
        </w:rPr>
        <w:t xml:space="preserve"> </w:t>
      </w:r>
      <w:r w:rsidR="00276A75" w:rsidRPr="00596F1B">
        <w:rPr>
          <w:rFonts w:ascii="Verdana" w:hAnsi="Verdana"/>
          <w:sz w:val="20"/>
          <w:szCs w:val="20"/>
        </w:rPr>
        <w:t xml:space="preserve">által </w:t>
      </w:r>
      <w:r w:rsidRPr="00596F1B">
        <w:rPr>
          <w:rFonts w:ascii="Verdana" w:hAnsi="Verdana"/>
          <w:sz w:val="20"/>
          <w:szCs w:val="20"/>
        </w:rPr>
        <w:t xml:space="preserve">közvetett eljárásrend keretében, Közvetítő Szervezeten keresztül </w:t>
      </w:r>
      <w:r w:rsidR="00276A75" w:rsidRPr="00596F1B">
        <w:rPr>
          <w:rFonts w:ascii="Verdana" w:hAnsi="Verdana"/>
          <w:sz w:val="20"/>
          <w:szCs w:val="20"/>
        </w:rPr>
        <w:t>megvalósuló programok forrását biztosító támogatási keret</w:t>
      </w:r>
      <w:r w:rsidRPr="00596F1B">
        <w:rPr>
          <w:rFonts w:ascii="Verdana" w:hAnsi="Verdana"/>
          <w:sz w:val="20"/>
          <w:szCs w:val="20"/>
        </w:rPr>
        <w:t>.</w:t>
      </w:r>
    </w:p>
    <w:p w:rsidR="000F3009" w:rsidRPr="00596F1B" w:rsidRDefault="000F3009" w:rsidP="00396545">
      <w:pPr>
        <w:pStyle w:val="Cmsor2"/>
        <w:rPr>
          <w:color w:val="auto"/>
        </w:rPr>
      </w:pPr>
      <w:bookmarkStart w:id="7" w:name="_Toc266700212"/>
      <w:bookmarkStart w:id="8" w:name="_Toc373484483"/>
      <w:r w:rsidRPr="00596F1B">
        <w:rPr>
          <w:color w:val="auto"/>
        </w:rPr>
        <w:t>A pályázat célja</w:t>
      </w:r>
      <w:bookmarkEnd w:id="7"/>
      <w:bookmarkEnd w:id="8"/>
    </w:p>
    <w:p w:rsidR="007B4FF0" w:rsidRDefault="007B4FF0" w:rsidP="007B4FF0">
      <w:pPr>
        <w:widowControl w:val="0"/>
        <w:tabs>
          <w:tab w:val="left" w:pos="720"/>
        </w:tabs>
        <w:suppressAutoHyphens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Budapest-Józsefváros, Magdolna negyed területén a </w:t>
      </w:r>
      <w:r w:rsidRPr="00E642EC">
        <w:rPr>
          <w:rFonts w:ascii="Verdana" w:hAnsi="Verdana"/>
          <w:sz w:val="20"/>
          <w:szCs w:val="20"/>
        </w:rPr>
        <w:t>közbiztonság javítása bűnmegelőzési célú lakossági, társadalmi, kulturális kezdeményezések támogatása által</w:t>
      </w:r>
      <w:r>
        <w:rPr>
          <w:rFonts w:ascii="Verdana" w:hAnsi="Verdana"/>
          <w:sz w:val="20"/>
          <w:szCs w:val="20"/>
        </w:rPr>
        <w:t>.</w:t>
      </w:r>
    </w:p>
    <w:p w:rsidR="007B4FF0" w:rsidRDefault="007B4FF0" w:rsidP="007B4FF0">
      <w:pPr>
        <w:widowControl w:val="0"/>
        <w:tabs>
          <w:tab w:val="left" w:pos="720"/>
        </w:tabs>
        <w:suppressAutoHyphens/>
        <w:spacing w:before="24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Magdolna negyed a </w:t>
      </w:r>
      <w:r w:rsidRPr="009F6941">
        <w:rPr>
          <w:rFonts w:ascii="Verdana" w:hAnsi="Verdana"/>
          <w:sz w:val="20"/>
          <w:szCs w:val="20"/>
        </w:rPr>
        <w:t>Népszínház utca – Bauer Sándor utca (- Teleki tér) - Fiumei út - Baross utca - Kálvária tér - Baross utca - Koszorú utca - Mátyás tér - Nagyfuvaros utca által határolt terület</w:t>
      </w:r>
      <w:r>
        <w:rPr>
          <w:rFonts w:ascii="Verdana" w:hAnsi="Verdana"/>
          <w:sz w:val="20"/>
          <w:szCs w:val="20"/>
        </w:rPr>
        <w:t>.</w:t>
      </w:r>
    </w:p>
    <w:p w:rsidR="00D465D8" w:rsidRPr="00596F1B" w:rsidRDefault="00D465D8" w:rsidP="00F24C50">
      <w:pPr>
        <w:widowControl w:val="0"/>
        <w:tabs>
          <w:tab w:val="left" w:pos="720"/>
        </w:tabs>
        <w:suppressAutoHyphens/>
        <w:spacing w:after="0"/>
        <w:jc w:val="both"/>
        <w:rPr>
          <w:rFonts w:ascii="Verdana" w:hAnsi="Verdana"/>
          <w:sz w:val="20"/>
          <w:szCs w:val="20"/>
        </w:rPr>
      </w:pPr>
    </w:p>
    <w:p w:rsidR="000F3009" w:rsidRPr="00596F1B" w:rsidRDefault="000F3009" w:rsidP="00396545">
      <w:pPr>
        <w:pStyle w:val="Cmsor2"/>
        <w:rPr>
          <w:color w:val="auto"/>
        </w:rPr>
      </w:pPr>
      <w:bookmarkStart w:id="9" w:name="_Toc266700213"/>
      <w:bookmarkStart w:id="10" w:name="_Toc373484484"/>
      <w:r w:rsidRPr="00596F1B">
        <w:rPr>
          <w:color w:val="auto"/>
        </w:rPr>
        <w:lastRenderedPageBreak/>
        <w:t>A pályázók köre</w:t>
      </w:r>
      <w:bookmarkEnd w:id="9"/>
      <w:bookmarkEnd w:id="10"/>
    </w:p>
    <w:p w:rsidR="00BE0EB1" w:rsidRPr="00E07B8F" w:rsidRDefault="00BE0EB1" w:rsidP="00BE0EB1">
      <w:pPr>
        <w:spacing w:after="0"/>
        <w:jc w:val="both"/>
        <w:rPr>
          <w:rFonts w:ascii="Verdana" w:hAnsi="Verdana"/>
          <w:sz w:val="20"/>
          <w:szCs w:val="20"/>
        </w:rPr>
      </w:pPr>
      <w:r w:rsidRPr="00E07B8F">
        <w:rPr>
          <w:rFonts w:ascii="Verdana" w:hAnsi="Verdana"/>
          <w:b/>
          <w:sz w:val="20"/>
          <w:szCs w:val="20"/>
        </w:rPr>
        <w:t>Nonprofit jelleggel működő szervezetek</w:t>
      </w:r>
      <w:r w:rsidRPr="00E07B8F">
        <w:rPr>
          <w:rFonts w:ascii="Verdana" w:hAnsi="Verdana"/>
          <w:sz w:val="20"/>
          <w:szCs w:val="20"/>
        </w:rPr>
        <w:t>, akik a település lakosságával kapcsolatban vannak (a településen bármilyen módon jelen vannak), vagy a településen a korábbiakban már konkrét akciókat végrehajtottak.</w:t>
      </w:r>
    </w:p>
    <w:p w:rsidR="00BE0EB1" w:rsidRPr="00E07B8F" w:rsidRDefault="00BE0EB1" w:rsidP="00BE0EB1">
      <w:pPr>
        <w:keepNext/>
        <w:spacing w:before="120" w:after="0"/>
        <w:jc w:val="both"/>
        <w:rPr>
          <w:rFonts w:ascii="Verdana" w:hAnsi="Verdana"/>
          <w:sz w:val="20"/>
          <w:szCs w:val="20"/>
        </w:rPr>
      </w:pPr>
      <w:r w:rsidRPr="00E07B8F">
        <w:rPr>
          <w:rFonts w:ascii="Verdana" w:hAnsi="Verdana"/>
          <w:sz w:val="20"/>
          <w:szCs w:val="20"/>
        </w:rPr>
        <w:t>Az alábbi non-profit jelleggel működő szervezetek pályázhatnak:</w:t>
      </w:r>
    </w:p>
    <w:p w:rsidR="00D465D8" w:rsidRPr="00E07B8F" w:rsidRDefault="00D465D8" w:rsidP="00F24C50">
      <w:pPr>
        <w:numPr>
          <w:ilvl w:val="1"/>
          <w:numId w:val="2"/>
        </w:numPr>
        <w:tabs>
          <w:tab w:val="clear" w:pos="1440"/>
        </w:tabs>
        <w:spacing w:after="0"/>
        <w:ind w:left="720"/>
        <w:jc w:val="both"/>
        <w:rPr>
          <w:rFonts w:ascii="Verdana" w:hAnsi="Verdana"/>
          <w:sz w:val="20"/>
          <w:szCs w:val="20"/>
        </w:rPr>
      </w:pPr>
      <w:r w:rsidRPr="00E07B8F">
        <w:rPr>
          <w:rFonts w:ascii="Verdana" w:hAnsi="Verdana"/>
          <w:sz w:val="20"/>
          <w:szCs w:val="20"/>
        </w:rPr>
        <w:t xml:space="preserve">Nonprofit szervezetek (egyesület, alapítvány, közalapítvány, köztestület) – amelyek konzorciumi partnerként nem vesznek részt a </w:t>
      </w:r>
      <w:proofErr w:type="spellStart"/>
      <w:r w:rsidRPr="00E07B8F">
        <w:rPr>
          <w:rFonts w:ascii="Verdana" w:hAnsi="Verdana"/>
          <w:sz w:val="20"/>
          <w:szCs w:val="20"/>
        </w:rPr>
        <w:t>városrehabilitációs</w:t>
      </w:r>
      <w:proofErr w:type="spellEnd"/>
      <w:r w:rsidRPr="00E07B8F">
        <w:rPr>
          <w:rFonts w:ascii="Verdana" w:hAnsi="Verdana"/>
          <w:sz w:val="20"/>
          <w:szCs w:val="20"/>
        </w:rPr>
        <w:t xml:space="preserve"> projektben;</w:t>
      </w:r>
    </w:p>
    <w:p w:rsidR="00D465D8" w:rsidRPr="00E07B8F" w:rsidRDefault="00D465D8" w:rsidP="00F24C50">
      <w:pPr>
        <w:numPr>
          <w:ilvl w:val="1"/>
          <w:numId w:val="2"/>
        </w:numPr>
        <w:tabs>
          <w:tab w:val="clear" w:pos="1440"/>
        </w:tabs>
        <w:spacing w:after="0"/>
        <w:ind w:left="720"/>
        <w:jc w:val="both"/>
        <w:rPr>
          <w:rFonts w:ascii="Verdana" w:hAnsi="Verdana"/>
          <w:sz w:val="20"/>
          <w:szCs w:val="20"/>
        </w:rPr>
      </w:pPr>
      <w:r w:rsidRPr="00E07B8F">
        <w:rPr>
          <w:rFonts w:ascii="Verdana" w:hAnsi="Verdana"/>
          <w:sz w:val="20"/>
          <w:szCs w:val="20"/>
        </w:rPr>
        <w:t xml:space="preserve">Nonprofit gazdasági társaságok – amelyek konzorciumi partnerként nem vesznek részt a </w:t>
      </w:r>
      <w:proofErr w:type="spellStart"/>
      <w:r w:rsidRPr="00E07B8F">
        <w:rPr>
          <w:rFonts w:ascii="Verdana" w:hAnsi="Verdana"/>
          <w:sz w:val="20"/>
          <w:szCs w:val="20"/>
        </w:rPr>
        <w:t>városrehabilitációs</w:t>
      </w:r>
      <w:proofErr w:type="spellEnd"/>
      <w:r w:rsidRPr="00E07B8F">
        <w:rPr>
          <w:rFonts w:ascii="Verdana" w:hAnsi="Verdana"/>
          <w:sz w:val="20"/>
          <w:szCs w:val="20"/>
        </w:rPr>
        <w:t xml:space="preserve"> projektben;</w:t>
      </w:r>
    </w:p>
    <w:p w:rsidR="00BE0EB1" w:rsidRPr="00E07B8F" w:rsidRDefault="00BE0EB1" w:rsidP="00BE0EB1">
      <w:pPr>
        <w:numPr>
          <w:ilvl w:val="1"/>
          <w:numId w:val="2"/>
        </w:numPr>
        <w:tabs>
          <w:tab w:val="clear" w:pos="1440"/>
        </w:tabs>
        <w:spacing w:after="0"/>
        <w:ind w:left="720"/>
        <w:jc w:val="both"/>
        <w:rPr>
          <w:rFonts w:ascii="Verdana" w:hAnsi="Verdana"/>
          <w:sz w:val="20"/>
          <w:szCs w:val="20"/>
        </w:rPr>
      </w:pPr>
      <w:r w:rsidRPr="00E07B8F">
        <w:rPr>
          <w:rFonts w:ascii="Verdana" w:hAnsi="Verdana"/>
          <w:sz w:val="20"/>
          <w:szCs w:val="20"/>
        </w:rPr>
        <w:t>Nonprofit jelleggel működő, közszolgáltatást megvalósító intézmények, amelyek a településen az érintett célcsoport lakosságával közvetlen, napi kapcsolatban vannak;</w:t>
      </w:r>
    </w:p>
    <w:p w:rsidR="00D465D8" w:rsidRPr="00E07B8F" w:rsidRDefault="00D465D8" w:rsidP="00F24C50">
      <w:pPr>
        <w:numPr>
          <w:ilvl w:val="1"/>
          <w:numId w:val="2"/>
        </w:numPr>
        <w:tabs>
          <w:tab w:val="clear" w:pos="1440"/>
        </w:tabs>
        <w:spacing w:after="0"/>
        <w:ind w:left="720"/>
        <w:jc w:val="both"/>
        <w:rPr>
          <w:rFonts w:ascii="Verdana" w:hAnsi="Verdana"/>
          <w:sz w:val="20"/>
          <w:szCs w:val="20"/>
        </w:rPr>
      </w:pPr>
      <w:r w:rsidRPr="00E07B8F">
        <w:rPr>
          <w:rFonts w:ascii="Verdana" w:hAnsi="Verdana"/>
          <w:sz w:val="20"/>
          <w:szCs w:val="20"/>
        </w:rPr>
        <w:t>Társasházak, lakásszövetkezetek;</w:t>
      </w:r>
    </w:p>
    <w:p w:rsidR="00D465D8" w:rsidRPr="00596F1B" w:rsidRDefault="00D465D8" w:rsidP="00F24C50">
      <w:pPr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 w:rsidRPr="00E07B8F">
        <w:rPr>
          <w:rFonts w:ascii="Verdana" w:hAnsi="Verdana"/>
          <w:sz w:val="20"/>
          <w:szCs w:val="20"/>
        </w:rPr>
        <w:t xml:space="preserve">Szociális szövetkezetek – amelyek konzorciumi partnerként nem vesznek részt a </w:t>
      </w:r>
      <w:proofErr w:type="spellStart"/>
      <w:r w:rsidRPr="00E07B8F">
        <w:rPr>
          <w:rFonts w:ascii="Verdana" w:hAnsi="Verdana"/>
          <w:sz w:val="20"/>
          <w:szCs w:val="20"/>
        </w:rPr>
        <w:t>városrehabilitációs</w:t>
      </w:r>
      <w:proofErr w:type="spellEnd"/>
      <w:r w:rsidRPr="00E07B8F">
        <w:rPr>
          <w:rFonts w:ascii="Verdana" w:hAnsi="Verdana"/>
          <w:sz w:val="20"/>
          <w:szCs w:val="20"/>
        </w:rPr>
        <w:t xml:space="preserve"> projektben</w:t>
      </w:r>
      <w:r w:rsidRPr="00596F1B">
        <w:rPr>
          <w:rFonts w:ascii="Verdana" w:hAnsi="Verdana"/>
          <w:sz w:val="20"/>
          <w:szCs w:val="20"/>
        </w:rPr>
        <w:t>.</w:t>
      </w:r>
    </w:p>
    <w:p w:rsidR="00334D73" w:rsidRPr="00596F1B" w:rsidRDefault="00334D73" w:rsidP="00BE0EB1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596F1B">
        <w:rPr>
          <w:rFonts w:ascii="Verdana" w:hAnsi="Verdana"/>
          <w:b/>
          <w:sz w:val="20"/>
          <w:szCs w:val="20"/>
        </w:rPr>
        <w:t>Olyan civil szervezetek (is) jelentkezhetnek,</w:t>
      </w:r>
    </w:p>
    <w:p w:rsidR="00334D73" w:rsidRPr="00596F1B" w:rsidRDefault="00334D73" w:rsidP="00F24C50">
      <w:pPr>
        <w:numPr>
          <w:ilvl w:val="0"/>
          <w:numId w:val="7"/>
        </w:num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amelyek sem hazai, sem uniós pályázati tapasztalattal nem rendelkeznek (adminisztratív és menedzsment tapasztalat hiánya a megfelelő források </w:t>
      </w:r>
      <w:r w:rsidR="00494B3A" w:rsidRPr="00596F1B">
        <w:rPr>
          <w:rFonts w:ascii="Verdana" w:hAnsi="Verdana"/>
          <w:sz w:val="20"/>
          <w:szCs w:val="20"/>
        </w:rPr>
        <w:t>felkutatásában-felhasználásában</w:t>
      </w:r>
      <w:r w:rsidRPr="00596F1B">
        <w:rPr>
          <w:rFonts w:ascii="Verdana" w:hAnsi="Verdana"/>
          <w:sz w:val="20"/>
          <w:szCs w:val="20"/>
        </w:rPr>
        <w:t>);</w:t>
      </w:r>
    </w:p>
    <w:p w:rsidR="00334D73" w:rsidRPr="00596F1B" w:rsidRDefault="00334D73" w:rsidP="00F24C50">
      <w:pPr>
        <w:numPr>
          <w:ilvl w:val="0"/>
          <w:numId w:val="7"/>
        </w:num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amelyeknek a standard pályázati folyamatban való részvétel, egyszerűsített adminisztratív terhek viselése is nehézséget jelenthet</w:t>
      </w:r>
      <w:r w:rsidR="005E04CC" w:rsidRPr="00596F1B">
        <w:rPr>
          <w:rFonts w:ascii="Verdana" w:hAnsi="Verdana"/>
          <w:sz w:val="20"/>
          <w:szCs w:val="20"/>
        </w:rPr>
        <w:t>;</w:t>
      </w:r>
    </w:p>
    <w:p w:rsidR="005E04CC" w:rsidRPr="00596F1B" w:rsidRDefault="005E04CC" w:rsidP="005E04CC">
      <w:pPr>
        <w:numPr>
          <w:ilvl w:val="0"/>
          <w:numId w:val="7"/>
        </w:num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amelyek nem tagjai a </w:t>
      </w:r>
      <w:proofErr w:type="spellStart"/>
      <w:r w:rsidRPr="00596F1B">
        <w:rPr>
          <w:rFonts w:ascii="Verdana" w:hAnsi="Verdana"/>
          <w:sz w:val="20"/>
          <w:szCs w:val="20"/>
        </w:rPr>
        <w:t>városrehabilitációs</w:t>
      </w:r>
      <w:proofErr w:type="spellEnd"/>
      <w:r w:rsidRPr="00596F1B">
        <w:rPr>
          <w:rFonts w:ascii="Verdana" w:hAnsi="Verdana"/>
          <w:sz w:val="20"/>
          <w:szCs w:val="20"/>
        </w:rPr>
        <w:t xml:space="preserve"> pályázat megvalósítására létrejött konzorciumnak.</w:t>
      </w:r>
    </w:p>
    <w:p w:rsidR="005E04CC" w:rsidRPr="00596F1B" w:rsidRDefault="005E04CC" w:rsidP="005E04CC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Nem nyújthatnak be pályázatot az 1989. évi XXXIII. törvény „a pártok működéséről és gazdálkodásáról” szóló törvény hatálya alá tartozó szervezetek, továbbá azok a szervezetek, amelyek az önkormányzat valamely bizottsága, egyéb szerve által az elmúlt években kiírt pályázaton támogatást nyertek, ám annak összegével nem, vagy nem szabályszerűen számoltak el.</w:t>
      </w:r>
    </w:p>
    <w:p w:rsidR="00567636" w:rsidRPr="00596F1B" w:rsidRDefault="009377A4" w:rsidP="00567636">
      <w:pPr>
        <w:spacing w:after="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Nem nyújtható támogatás azon szervezeteknek, amelyek 30 napot meghaladó köztartozással rendelkeznek.</w:t>
      </w:r>
    </w:p>
    <w:p w:rsidR="0035512E" w:rsidRPr="00596F1B" w:rsidRDefault="0035512E" w:rsidP="00396545">
      <w:pPr>
        <w:pStyle w:val="Cmsor2"/>
        <w:rPr>
          <w:color w:val="auto"/>
        </w:rPr>
      </w:pPr>
      <w:bookmarkStart w:id="11" w:name="_Toc266700214"/>
      <w:bookmarkStart w:id="12" w:name="_Toc373484485"/>
      <w:r w:rsidRPr="00596F1B">
        <w:rPr>
          <w:color w:val="auto"/>
        </w:rPr>
        <w:t>Támogatható tevékenységek</w:t>
      </w:r>
      <w:bookmarkEnd w:id="11"/>
      <w:bookmarkEnd w:id="12"/>
      <w:r w:rsidR="00BE0EB1">
        <w:rPr>
          <w:color w:val="auto"/>
        </w:rPr>
        <w:t xml:space="preserve"> </w:t>
      </w:r>
      <w:r w:rsidR="00BE0EB1" w:rsidRPr="00E07B8F">
        <w:rPr>
          <w:color w:val="auto"/>
        </w:rPr>
        <w:t>és elszámolható költségek</w:t>
      </w:r>
    </w:p>
    <w:p w:rsidR="007B4FF0" w:rsidRDefault="007B4FF0" w:rsidP="007B4FF0">
      <w:pPr>
        <w:widowControl w:val="0"/>
        <w:tabs>
          <w:tab w:val="left" w:pos="720"/>
        </w:tabs>
        <w:suppressAutoHyphens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A102E2">
        <w:rPr>
          <w:rFonts w:ascii="Verdana" w:hAnsi="Verdana"/>
          <w:sz w:val="20"/>
          <w:szCs w:val="20"/>
        </w:rPr>
        <w:t xml:space="preserve"> pályázati kiírás keretében sor kerül olyan</w:t>
      </w:r>
      <w:r>
        <w:rPr>
          <w:rFonts w:ascii="Verdana" w:hAnsi="Verdana"/>
          <w:sz w:val="20"/>
          <w:szCs w:val="20"/>
        </w:rPr>
        <w:t xml:space="preserve"> a közbiztonságot fejlesztő, elsősorban</w:t>
      </w:r>
      <w:r w:rsidRPr="00A102E2">
        <w:rPr>
          <w:rFonts w:ascii="Verdana" w:hAnsi="Verdana"/>
          <w:sz w:val="20"/>
          <w:szCs w:val="20"/>
        </w:rPr>
        <w:t xml:space="preserve"> bűnmegelőzési célú lakossági, társadalmi, kulturális kezdeményezések megvalósítására, </w:t>
      </w:r>
      <w:r>
        <w:rPr>
          <w:rFonts w:ascii="Verdana" w:hAnsi="Verdana"/>
          <w:sz w:val="20"/>
          <w:szCs w:val="20"/>
        </w:rPr>
        <w:t xml:space="preserve">amelyekre a lakosság részéről valós igény mutatkozik és hatásosan, illetve hatékonyan képes javítani az emberek </w:t>
      </w:r>
      <w:proofErr w:type="gramStart"/>
      <w:r>
        <w:rPr>
          <w:rFonts w:ascii="Verdana" w:hAnsi="Verdana"/>
          <w:sz w:val="20"/>
          <w:szCs w:val="20"/>
        </w:rPr>
        <w:t>életminőségét</w:t>
      </w:r>
      <w:proofErr w:type="gramEnd"/>
      <w:r>
        <w:rPr>
          <w:rFonts w:ascii="Verdana" w:hAnsi="Verdana"/>
          <w:sz w:val="20"/>
          <w:szCs w:val="20"/>
        </w:rPr>
        <w:t xml:space="preserve"> a közrendet és közbiztonságot zavaró társadalmi jelenségek visszaszorításán, megszüntetésén keresztül. A pályázatban az alábbi </w:t>
      </w:r>
      <w:r w:rsidRPr="00EA6EA9">
        <w:rPr>
          <w:rFonts w:ascii="Verdana" w:hAnsi="Verdana"/>
          <w:b/>
          <w:sz w:val="20"/>
          <w:szCs w:val="20"/>
        </w:rPr>
        <w:t>példálózó</w:t>
      </w:r>
      <w:r>
        <w:rPr>
          <w:rFonts w:ascii="Verdana" w:hAnsi="Verdana"/>
          <w:sz w:val="20"/>
          <w:szCs w:val="20"/>
        </w:rPr>
        <w:t xml:space="preserve"> jellegű célcsoportok, illetve kezdeményezések tartozhatnak: </w:t>
      </w:r>
    </w:p>
    <w:p w:rsidR="005C59AB" w:rsidRDefault="005C59AB" w:rsidP="005C59AB">
      <w:pPr>
        <w:widowControl w:val="0"/>
        <w:numPr>
          <w:ilvl w:val="0"/>
          <w:numId w:val="49"/>
        </w:numPr>
        <w:suppressAutoHyphens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Bűncselekmények elkövetéséért jogerősen letöltendő szabadságvesztés büntetésre ítélt bűnelkövetők kiskorú gyermekeinek foglalkozások, programok tartása;</w:t>
      </w:r>
    </w:p>
    <w:p w:rsidR="005C59AB" w:rsidRDefault="005C59AB" w:rsidP="005C59AB">
      <w:pPr>
        <w:widowControl w:val="0"/>
        <w:numPr>
          <w:ilvl w:val="0"/>
          <w:numId w:val="49"/>
        </w:numPr>
        <w:suppressAutoHyphens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Társasházak (akár magán-, akár önkormányzati tulajdonban), illetve kizárólag </w:t>
      </w:r>
      <w:r>
        <w:rPr>
          <w:rFonts w:ascii="Verdana" w:hAnsi="Verdana"/>
          <w:sz w:val="20"/>
          <w:szCs w:val="20"/>
        </w:rPr>
        <w:lastRenderedPageBreak/>
        <w:t>önkormányzati tulajdonban lévő bérházak bejáratának, közös tulajdonban lévő épületrészeinek biztonsági rendszerrel történő védelme a társasházakról szóló 2003. évi CXXXIII. törvény és egyéb vonatkozó jogszabályok betartásával;</w:t>
      </w:r>
    </w:p>
    <w:p w:rsidR="005C59AB" w:rsidRDefault="005C59AB" w:rsidP="005C59AB">
      <w:pPr>
        <w:widowControl w:val="0"/>
        <w:numPr>
          <w:ilvl w:val="0"/>
          <w:numId w:val="49"/>
        </w:numPr>
        <w:suppressAutoHyphens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Társasházak (akár magán-, akár önkormányzati tulajdonban), illetve kizárólag önkormányzati tulajdonban lévő bérházak egymással rossz viszonyban lévő és az egymás mellett élést megnehezítő lakói konfliktusainak feloldása szakember bevonásával;</w:t>
      </w:r>
    </w:p>
    <w:p w:rsidR="005C59AB" w:rsidRDefault="005C59AB" w:rsidP="005C59AB">
      <w:pPr>
        <w:widowControl w:val="0"/>
        <w:numPr>
          <w:ilvl w:val="0"/>
          <w:numId w:val="49"/>
        </w:numPr>
        <w:suppressAutoHyphens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közterületek köztisztaságának fokozása érdekében hajléktalan emberek részmunkaidős foglalkoztatása (pl. háztartási hulladék összeszedése, felborított kukák felállítása, kutyapiszok feltakarítása, stb.);</w:t>
      </w:r>
    </w:p>
    <w:p w:rsidR="005C59AB" w:rsidRDefault="005C59AB" w:rsidP="005C59AB">
      <w:pPr>
        <w:widowControl w:val="0"/>
        <w:numPr>
          <w:ilvl w:val="0"/>
          <w:numId w:val="49"/>
        </w:numPr>
        <w:suppressAutoHyphens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Bármilyen megvalósítási vagy fenntartási időszak fázisában lévő bűnmegelőzési és/vagy áldozattá válás megelőzését célzó projekt funkcióbővítése. A támogatás kizárólag olyan mini-projektek finanszírozására adhat lehetőséget, amelyek a folyamatban lévő projekthez kapcsolódnak, de abban nem </w:t>
      </w:r>
      <w:proofErr w:type="gramStart"/>
      <w:r>
        <w:rPr>
          <w:rFonts w:ascii="Verdana" w:hAnsi="Verdana"/>
          <w:sz w:val="20"/>
          <w:szCs w:val="20"/>
        </w:rPr>
        <w:t>szerepelnek</w:t>
      </w:r>
      <w:proofErr w:type="gramEnd"/>
      <w:r>
        <w:rPr>
          <w:rFonts w:ascii="Verdana" w:hAnsi="Verdana"/>
          <w:sz w:val="20"/>
          <w:szCs w:val="20"/>
        </w:rPr>
        <w:t xml:space="preserve"> és abból nem kerülnek finanszírozásra.</w:t>
      </w:r>
    </w:p>
    <w:p w:rsidR="008064EE" w:rsidRPr="008064EE" w:rsidRDefault="008064EE" w:rsidP="008064EE">
      <w:pPr>
        <w:widowControl w:val="0"/>
        <w:numPr>
          <w:ilvl w:val="0"/>
          <w:numId w:val="49"/>
        </w:numPr>
        <w:suppressAutoHyphens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Prevenciós médiatár bűnmegelőzési kisfilmjeinek bemutatásához szükséges szakmai képzésen való részvétel és a kisfilmek célcsoportoknak történő bemutatása (a médiatár kisfilmjei térítésmentesen használhatóak).</w:t>
      </w:r>
    </w:p>
    <w:p w:rsidR="00EB4750" w:rsidRPr="00596F1B" w:rsidRDefault="007B4FF0" w:rsidP="00BE0EB1">
      <w:pPr>
        <w:pStyle w:val="JkerSzvegtrzs"/>
        <w:spacing w:before="120" w:after="0"/>
        <w:rPr>
          <w:rFonts w:eastAsia="Verdana"/>
          <w:szCs w:val="20"/>
        </w:rPr>
      </w:pPr>
      <w:r>
        <w:rPr>
          <w:szCs w:val="20"/>
        </w:rPr>
        <w:t>A mini-projekteket kizárólag a Magdolna negyed területén lehet megvalósítani.</w:t>
      </w:r>
    </w:p>
    <w:p w:rsidR="00EB4750" w:rsidRPr="00596F1B" w:rsidRDefault="00EB4750" w:rsidP="00BE0EB1">
      <w:pPr>
        <w:pStyle w:val="JkerSzvegtrzs"/>
        <w:spacing w:before="120" w:after="0"/>
        <w:rPr>
          <w:rFonts w:eastAsia="Verdana"/>
          <w:szCs w:val="20"/>
        </w:rPr>
      </w:pPr>
      <w:r w:rsidRPr="00596F1B">
        <w:rPr>
          <w:rFonts w:eastAsia="Verdana"/>
          <w:szCs w:val="20"/>
        </w:rPr>
        <w:t>A lakóközösségek a pályázatot benyújthatják nonprofit szervezetekkel közösen (pl.: bérházak esetén), vagy önállóan (pl.: társasházak) is.</w:t>
      </w:r>
    </w:p>
    <w:p w:rsidR="00EB4750" w:rsidRPr="00596F1B" w:rsidRDefault="00EB4750" w:rsidP="00BE0EB1">
      <w:pPr>
        <w:pStyle w:val="JkerSzvegtrzs"/>
        <w:spacing w:before="120" w:after="0"/>
        <w:rPr>
          <w:rFonts w:eastAsia="Verdana"/>
          <w:szCs w:val="20"/>
        </w:rPr>
      </w:pPr>
      <w:r w:rsidRPr="00596F1B">
        <w:rPr>
          <w:rFonts w:eastAsia="Verdana"/>
          <w:szCs w:val="20"/>
        </w:rPr>
        <w:t xml:space="preserve">A </w:t>
      </w:r>
      <w:r w:rsidR="005C59AB">
        <w:rPr>
          <w:rFonts w:eastAsia="Verdana"/>
          <w:szCs w:val="20"/>
        </w:rPr>
        <w:t>bűnmegelőzési akciók</w:t>
      </w:r>
      <w:r w:rsidRPr="00596F1B">
        <w:rPr>
          <w:rFonts w:eastAsia="Verdana"/>
          <w:szCs w:val="20"/>
        </w:rPr>
        <w:t>kal szembeni elvárások:</w:t>
      </w:r>
    </w:p>
    <w:p w:rsidR="00EB4750" w:rsidRPr="00596F1B" w:rsidRDefault="00EB4750" w:rsidP="00BE0EB1">
      <w:pPr>
        <w:pStyle w:val="JkerSzvegtrzs"/>
        <w:spacing w:before="120" w:after="0"/>
        <w:rPr>
          <w:rFonts w:eastAsia="Verdana"/>
          <w:szCs w:val="20"/>
        </w:rPr>
      </w:pPr>
      <w:r w:rsidRPr="00596F1B">
        <w:rPr>
          <w:rFonts w:eastAsia="Verdana"/>
          <w:szCs w:val="20"/>
        </w:rPr>
        <w:t>- biztosítja a lakosság aktív részvételének lehetőségét;</w:t>
      </w:r>
    </w:p>
    <w:p w:rsidR="00EB4750" w:rsidRPr="00596F1B" w:rsidRDefault="00EB4750" w:rsidP="00EB4750">
      <w:pPr>
        <w:pStyle w:val="JkerSzvegtrzs"/>
        <w:rPr>
          <w:rFonts w:eastAsia="Verdana"/>
          <w:szCs w:val="20"/>
        </w:rPr>
      </w:pPr>
      <w:r w:rsidRPr="00596F1B">
        <w:rPr>
          <w:rFonts w:eastAsia="Verdana"/>
          <w:szCs w:val="20"/>
        </w:rPr>
        <w:t>- helyi lakóközösség együttműködésén alapszik;</w:t>
      </w:r>
    </w:p>
    <w:p w:rsidR="00EB4750" w:rsidRPr="00596F1B" w:rsidRDefault="00EB4750" w:rsidP="00EB4750">
      <w:pPr>
        <w:pStyle w:val="JkerSzvegtrzs"/>
        <w:rPr>
          <w:rFonts w:eastAsia="Verdana"/>
          <w:szCs w:val="20"/>
        </w:rPr>
      </w:pPr>
      <w:r w:rsidRPr="00596F1B">
        <w:rPr>
          <w:rFonts w:eastAsia="Verdana"/>
          <w:szCs w:val="20"/>
        </w:rPr>
        <w:t>- környezettudatosságot, szemléletformálást tükröz;</w:t>
      </w:r>
    </w:p>
    <w:p w:rsidR="00EB4750" w:rsidRPr="00596F1B" w:rsidRDefault="00EB4750" w:rsidP="00EB4750">
      <w:pPr>
        <w:pStyle w:val="JkerSzvegtrzs"/>
        <w:rPr>
          <w:rFonts w:eastAsia="Verdana"/>
          <w:szCs w:val="20"/>
        </w:rPr>
      </w:pPr>
      <w:r w:rsidRPr="00596F1B">
        <w:rPr>
          <w:rFonts w:eastAsia="Verdana"/>
          <w:szCs w:val="20"/>
        </w:rPr>
        <w:t>- új, közösségi funkciót hoz létre;</w:t>
      </w:r>
    </w:p>
    <w:p w:rsidR="00EB4750" w:rsidRPr="00596F1B" w:rsidRDefault="00EB4750" w:rsidP="00EB4750">
      <w:pPr>
        <w:pStyle w:val="JkerSzvegtrzs"/>
        <w:rPr>
          <w:rFonts w:eastAsia="Verdana"/>
          <w:szCs w:val="20"/>
        </w:rPr>
      </w:pPr>
      <w:r w:rsidRPr="00596F1B">
        <w:rPr>
          <w:rFonts w:eastAsia="Verdana"/>
          <w:szCs w:val="20"/>
        </w:rPr>
        <w:t>- hozzájárul a lakókörnyezet minőségi javításához;</w:t>
      </w:r>
    </w:p>
    <w:p w:rsidR="005E04CC" w:rsidRPr="00596F1B" w:rsidRDefault="005E04CC" w:rsidP="00BE0EB1">
      <w:pPr>
        <w:keepNext/>
        <w:spacing w:before="120" w:after="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 „mini-projekt” sikeres végrehajtásához / megvalósításához közvetlenül kapcsolódó alábbi költségek számolhatók el:</w:t>
      </w:r>
    </w:p>
    <w:p w:rsidR="00BE0EB1" w:rsidRDefault="00BE0EB1" w:rsidP="00BE0EB1">
      <w:pPr>
        <w:numPr>
          <w:ilvl w:val="0"/>
          <w:numId w:val="38"/>
        </w:numPr>
        <w:spacing w:before="6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>forgóeszközök;</w:t>
      </w:r>
    </w:p>
    <w:p w:rsidR="00BE0EB1" w:rsidRPr="00E07B8F" w:rsidRDefault="00BE0EB1" w:rsidP="00BE0EB1">
      <w:pPr>
        <w:numPr>
          <w:ilvl w:val="0"/>
          <w:numId w:val="38"/>
        </w:numPr>
        <w:spacing w:before="60" w:after="0"/>
        <w:ind w:left="714" w:hanging="357"/>
        <w:jc w:val="both"/>
        <w:rPr>
          <w:rFonts w:ascii="Verdana" w:hAnsi="Verdana"/>
          <w:sz w:val="20"/>
          <w:szCs w:val="20"/>
        </w:rPr>
      </w:pPr>
      <w:proofErr w:type="spellStart"/>
      <w:r w:rsidRPr="00E07B8F">
        <w:rPr>
          <w:rFonts w:ascii="Verdana" w:hAnsi="Verdana"/>
          <w:sz w:val="20"/>
          <w:szCs w:val="20"/>
        </w:rPr>
        <w:t>kisértékű</w:t>
      </w:r>
      <w:proofErr w:type="spellEnd"/>
      <w:r w:rsidRPr="00E07B8F">
        <w:rPr>
          <w:rFonts w:ascii="Verdana" w:hAnsi="Verdana"/>
          <w:sz w:val="20"/>
          <w:szCs w:val="20"/>
        </w:rPr>
        <w:t xml:space="preserve"> tárgyi eszközök, amelyek a mini-projekt végrehajtása során a megvalósuló program lebonyolításához elengedhetetlenül szükségesek;</w:t>
      </w:r>
    </w:p>
    <w:p w:rsidR="00BE0EB1" w:rsidRPr="00E07B8F" w:rsidRDefault="00BE0EB1" w:rsidP="00BE0EB1">
      <w:pPr>
        <w:numPr>
          <w:ilvl w:val="0"/>
          <w:numId w:val="38"/>
        </w:numPr>
        <w:spacing w:before="6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E07B8F">
        <w:rPr>
          <w:rFonts w:ascii="Verdana" w:hAnsi="Verdana"/>
          <w:sz w:val="20"/>
          <w:szCs w:val="20"/>
        </w:rPr>
        <w:t xml:space="preserve">olyan </w:t>
      </w:r>
      <w:proofErr w:type="spellStart"/>
      <w:r w:rsidRPr="00E07B8F">
        <w:rPr>
          <w:rFonts w:ascii="Verdana" w:hAnsi="Verdana"/>
          <w:sz w:val="20"/>
          <w:szCs w:val="20"/>
        </w:rPr>
        <w:t>kisértékű</w:t>
      </w:r>
      <w:proofErr w:type="spellEnd"/>
      <w:r w:rsidRPr="00E07B8F">
        <w:rPr>
          <w:rFonts w:ascii="Verdana" w:hAnsi="Verdana"/>
          <w:sz w:val="20"/>
          <w:szCs w:val="20"/>
        </w:rPr>
        <w:t xml:space="preserve"> tárgyi eszközök, amelyek a mini-projekt végrehajtása során nem nélkülözhetetlenek, de a program megvalósításának színvonalát nagyban emelik;</w:t>
      </w:r>
    </w:p>
    <w:p w:rsidR="00BE0EB1" w:rsidRPr="00E07B8F" w:rsidRDefault="00BE0EB1" w:rsidP="00BE0EB1">
      <w:pPr>
        <w:numPr>
          <w:ilvl w:val="0"/>
          <w:numId w:val="38"/>
        </w:numPr>
        <w:spacing w:before="6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E07B8F">
        <w:rPr>
          <w:rFonts w:ascii="Verdana" w:hAnsi="Verdana"/>
          <w:sz w:val="20"/>
          <w:szCs w:val="20"/>
        </w:rPr>
        <w:t xml:space="preserve">a mini-projektek végrehajtásához szükséges </w:t>
      </w:r>
      <w:proofErr w:type="spellStart"/>
      <w:r w:rsidRPr="00E07B8F">
        <w:rPr>
          <w:rFonts w:ascii="Verdana" w:hAnsi="Verdana"/>
          <w:sz w:val="20"/>
          <w:szCs w:val="20"/>
        </w:rPr>
        <w:t>nagyértékű</w:t>
      </w:r>
      <w:proofErr w:type="spellEnd"/>
      <w:r w:rsidRPr="00E07B8F">
        <w:rPr>
          <w:rFonts w:ascii="Verdana" w:hAnsi="Verdana"/>
          <w:sz w:val="20"/>
          <w:szCs w:val="20"/>
        </w:rPr>
        <w:t xml:space="preserve"> eszközök bérlése;</w:t>
      </w:r>
    </w:p>
    <w:p w:rsidR="00BE0EB1" w:rsidRPr="00E07B8F" w:rsidRDefault="00BE0EB1" w:rsidP="00BE0EB1">
      <w:pPr>
        <w:numPr>
          <w:ilvl w:val="0"/>
          <w:numId w:val="38"/>
        </w:numPr>
        <w:spacing w:before="6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E07B8F">
        <w:rPr>
          <w:rFonts w:ascii="Verdana" w:hAnsi="Verdana"/>
          <w:sz w:val="20"/>
          <w:szCs w:val="20"/>
        </w:rPr>
        <w:t>helyszín bérlése, amennyiben az adott helyszín nem a Címzett saját vagy az önkormányzat tulajdonában van;</w:t>
      </w:r>
    </w:p>
    <w:p w:rsidR="00BE0EB1" w:rsidRPr="00E07B8F" w:rsidRDefault="00BE0EB1" w:rsidP="00BE0EB1">
      <w:pPr>
        <w:numPr>
          <w:ilvl w:val="0"/>
          <w:numId w:val="38"/>
        </w:numPr>
        <w:spacing w:before="6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E07B8F">
        <w:rPr>
          <w:rFonts w:ascii="Verdana" w:hAnsi="Verdana"/>
          <w:sz w:val="20"/>
          <w:szCs w:val="20"/>
        </w:rPr>
        <w:t>saját teljesítés esetén bruttó munkabér- és bérjárulék költsége;</w:t>
      </w:r>
    </w:p>
    <w:p w:rsidR="00BE0EB1" w:rsidRPr="00E07B8F" w:rsidRDefault="00BE0EB1" w:rsidP="00BE0EB1">
      <w:pPr>
        <w:numPr>
          <w:ilvl w:val="0"/>
          <w:numId w:val="38"/>
        </w:numPr>
        <w:spacing w:before="60" w:after="0"/>
        <w:ind w:hanging="357"/>
        <w:jc w:val="both"/>
        <w:rPr>
          <w:rFonts w:ascii="Verdana" w:hAnsi="Verdana"/>
          <w:sz w:val="20"/>
          <w:szCs w:val="20"/>
        </w:rPr>
      </w:pPr>
      <w:r w:rsidRPr="00E07B8F">
        <w:rPr>
          <w:rFonts w:ascii="Verdana" w:hAnsi="Verdana"/>
          <w:sz w:val="20"/>
          <w:szCs w:val="20"/>
        </w:rPr>
        <w:t xml:space="preserve">szolgáltatások – amelyek nem tartoznak a Címzett </w:t>
      </w:r>
      <w:proofErr w:type="gramStart"/>
      <w:r w:rsidRPr="00E07B8F">
        <w:rPr>
          <w:rFonts w:ascii="Verdana" w:hAnsi="Verdana"/>
          <w:sz w:val="20"/>
          <w:szCs w:val="20"/>
        </w:rPr>
        <w:t>szervezet létesítő</w:t>
      </w:r>
      <w:proofErr w:type="gramEnd"/>
      <w:r w:rsidRPr="00E07B8F">
        <w:rPr>
          <w:rFonts w:ascii="Verdana" w:hAnsi="Verdana"/>
          <w:sz w:val="20"/>
          <w:szCs w:val="20"/>
        </w:rPr>
        <w:t xml:space="preserve"> okirata szerinti alaptevékenységébe, így ezen belül elszámolható költség a megbízási szerződés keretében történő munkavégzés, valamint a szellemi alkotásra kötött felhasználási szerződés. Amennyiben a Címzett által igénybe vett szolgáltatás a Címzett alaptevékenységén kívüli feladat- és munkavégzésre vagy szellemi </w:t>
      </w:r>
      <w:r w:rsidRPr="00E07B8F">
        <w:rPr>
          <w:rFonts w:ascii="Verdana" w:hAnsi="Verdana"/>
          <w:sz w:val="20"/>
          <w:szCs w:val="20"/>
        </w:rPr>
        <w:lastRenderedPageBreak/>
        <w:t>alkotás felhasználására vonatkozik, a szolgáltatásra mini-projektenként az alábbiak szerint számolható el költség:</w:t>
      </w:r>
    </w:p>
    <w:p w:rsidR="00BE0EB1" w:rsidRPr="00E07B8F" w:rsidRDefault="00BE0EB1" w:rsidP="00BE0EB1">
      <w:pPr>
        <w:numPr>
          <w:ilvl w:val="1"/>
          <w:numId w:val="38"/>
        </w:numPr>
        <w:spacing w:before="60" w:after="0"/>
        <w:jc w:val="both"/>
        <w:rPr>
          <w:rFonts w:ascii="Verdana" w:hAnsi="Verdana"/>
          <w:sz w:val="20"/>
          <w:szCs w:val="20"/>
        </w:rPr>
      </w:pPr>
      <w:r w:rsidRPr="00E07B8F">
        <w:rPr>
          <w:rFonts w:ascii="Verdana" w:hAnsi="Verdana"/>
          <w:sz w:val="20"/>
          <w:szCs w:val="20"/>
        </w:rPr>
        <w:t>a Címzett alaptevékenységén kívüli tevékenység vonatkozásában külső személy/fél által végzett tevékenységre, illetve szellemi alkotás felhasználására maximálisan 50 000 Ft értékben köthet megbízási szerződést;</w:t>
      </w:r>
    </w:p>
    <w:p w:rsidR="00BE0EB1" w:rsidRPr="00E07B8F" w:rsidRDefault="00BE0EB1" w:rsidP="00BE0EB1">
      <w:pPr>
        <w:numPr>
          <w:ilvl w:val="1"/>
          <w:numId w:val="38"/>
        </w:numPr>
        <w:spacing w:before="60" w:after="0"/>
        <w:jc w:val="both"/>
        <w:rPr>
          <w:rFonts w:ascii="Verdana" w:hAnsi="Verdana"/>
          <w:sz w:val="20"/>
          <w:szCs w:val="20"/>
        </w:rPr>
      </w:pPr>
      <w:r w:rsidRPr="00E07B8F">
        <w:rPr>
          <w:rFonts w:ascii="Verdana" w:hAnsi="Verdana"/>
          <w:sz w:val="20"/>
          <w:szCs w:val="20"/>
        </w:rPr>
        <w:t>saját tag/munkavállaló/alkalmazott által végzett tevékenységek vonatkozásában korlátlanul köthet szerződést. Saját tagnak minősül az a szolgáltató/szállító, aki a Címzett szervezet (egyesület, alapítvány, stb.) vonatkozásában tagsággal, vagy legalább a mini-projekt megvalósítására irányuló pályázat benyújtását megelőzően munkaviszonnyal rendelkezik.</w:t>
      </w:r>
    </w:p>
    <w:p w:rsidR="00BE0EB1" w:rsidRPr="00C94C97" w:rsidRDefault="00BE0EB1" w:rsidP="00BE0EB1">
      <w:pPr>
        <w:spacing w:before="60" w:after="0"/>
        <w:ind w:left="720"/>
        <w:jc w:val="both"/>
        <w:rPr>
          <w:rFonts w:ascii="Verdana" w:hAnsi="Verdana"/>
          <w:sz w:val="20"/>
          <w:szCs w:val="20"/>
        </w:rPr>
      </w:pPr>
      <w:r w:rsidRPr="00C94C97">
        <w:rPr>
          <w:rFonts w:ascii="Verdana" w:hAnsi="Verdana"/>
          <w:sz w:val="20"/>
          <w:szCs w:val="20"/>
        </w:rPr>
        <w:t>Az elszámoláshoz csatolni szükséges a megbízott személy szakmai relevanciáját igazoló önéletrajzot</w:t>
      </w:r>
      <w:r>
        <w:rPr>
          <w:rFonts w:ascii="Verdana" w:hAnsi="Verdana"/>
          <w:sz w:val="20"/>
          <w:szCs w:val="20"/>
        </w:rPr>
        <w:t>.</w:t>
      </w:r>
    </w:p>
    <w:p w:rsidR="00BE0EB1" w:rsidRPr="00B32A90" w:rsidRDefault="00BE0EB1" w:rsidP="00BE0EB1">
      <w:pPr>
        <w:numPr>
          <w:ilvl w:val="0"/>
          <w:numId w:val="38"/>
        </w:numPr>
        <w:spacing w:before="60" w:after="0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B32A90">
        <w:rPr>
          <w:rFonts w:ascii="Verdana" w:hAnsi="Verdana"/>
          <w:sz w:val="20"/>
          <w:szCs w:val="20"/>
        </w:rPr>
        <w:t xml:space="preserve"> „mini-projekt” népszerűsítését szolgáló nyilvánosság költsége.</w:t>
      </w:r>
    </w:p>
    <w:p w:rsidR="005E04CC" w:rsidRPr="00596F1B" w:rsidRDefault="00117676" w:rsidP="00BE0EB1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r w:rsidR="00DB4CF8" w:rsidRPr="00596F1B">
        <w:rPr>
          <w:rFonts w:ascii="Verdana" w:hAnsi="Verdana"/>
          <w:sz w:val="20"/>
          <w:szCs w:val="20"/>
        </w:rPr>
        <w:t>program keretében elszámolt költségeknek illeszkedniük kell</w:t>
      </w:r>
      <w:r w:rsidRPr="00596F1B">
        <w:rPr>
          <w:rFonts w:ascii="Verdana" w:hAnsi="Verdana"/>
          <w:sz w:val="20"/>
          <w:szCs w:val="20"/>
        </w:rPr>
        <w:t xml:space="preserve"> a </w:t>
      </w:r>
      <w:proofErr w:type="spellStart"/>
      <w:r w:rsidRPr="00596F1B">
        <w:rPr>
          <w:rFonts w:ascii="Verdana" w:hAnsi="Verdana"/>
          <w:sz w:val="20"/>
          <w:szCs w:val="20"/>
        </w:rPr>
        <w:t>városrehabilitációs</w:t>
      </w:r>
      <w:proofErr w:type="spellEnd"/>
      <w:r w:rsidRPr="00596F1B">
        <w:rPr>
          <w:rFonts w:ascii="Verdana" w:hAnsi="Verdana"/>
          <w:sz w:val="20"/>
          <w:szCs w:val="20"/>
        </w:rPr>
        <w:t xml:space="preserve"> projektjavaslat pályázati </w:t>
      </w:r>
      <w:r w:rsidR="00494B3A" w:rsidRPr="00596F1B">
        <w:rPr>
          <w:rFonts w:ascii="Verdana" w:hAnsi="Verdana"/>
          <w:sz w:val="20"/>
          <w:szCs w:val="20"/>
        </w:rPr>
        <w:t>felhívás</w:t>
      </w:r>
      <w:r w:rsidRPr="00596F1B">
        <w:rPr>
          <w:rFonts w:ascii="Verdana" w:hAnsi="Verdana"/>
          <w:sz w:val="20"/>
          <w:szCs w:val="20"/>
        </w:rPr>
        <w:t xml:space="preserve"> </w:t>
      </w:r>
      <w:r w:rsidR="00D60F59" w:rsidRPr="00596F1B">
        <w:rPr>
          <w:rFonts w:ascii="Verdana" w:hAnsi="Verdana"/>
          <w:sz w:val="20"/>
          <w:szCs w:val="20"/>
        </w:rPr>
        <w:t>„Elszámolható költségek köre”</w:t>
      </w:r>
      <w:r w:rsidRPr="00596F1B">
        <w:rPr>
          <w:rFonts w:ascii="Verdana" w:hAnsi="Verdana"/>
          <w:sz w:val="20"/>
          <w:szCs w:val="20"/>
        </w:rPr>
        <w:t xml:space="preserve"> fejezet</w:t>
      </w:r>
      <w:r w:rsidR="00DB4CF8" w:rsidRPr="00596F1B">
        <w:rPr>
          <w:rFonts w:ascii="Verdana" w:hAnsi="Verdana"/>
          <w:sz w:val="20"/>
          <w:szCs w:val="20"/>
        </w:rPr>
        <w:t>éb</w:t>
      </w:r>
      <w:r w:rsidRPr="00596F1B">
        <w:rPr>
          <w:rFonts w:ascii="Verdana" w:hAnsi="Verdana"/>
          <w:sz w:val="20"/>
          <w:szCs w:val="20"/>
        </w:rPr>
        <w:t>e</w:t>
      </w:r>
      <w:r w:rsidR="00DB4CF8" w:rsidRPr="00596F1B">
        <w:rPr>
          <w:rFonts w:ascii="Verdana" w:hAnsi="Verdana"/>
          <w:sz w:val="20"/>
          <w:szCs w:val="20"/>
        </w:rPr>
        <w:t>n</w:t>
      </w:r>
      <w:r w:rsidRPr="00596F1B">
        <w:rPr>
          <w:rFonts w:ascii="Verdana" w:hAnsi="Verdana"/>
          <w:sz w:val="20"/>
          <w:szCs w:val="20"/>
        </w:rPr>
        <w:t xml:space="preserve"> </w:t>
      </w:r>
      <w:r w:rsidR="00DB4CF8" w:rsidRPr="00596F1B">
        <w:rPr>
          <w:rFonts w:ascii="Verdana" w:hAnsi="Verdana"/>
          <w:sz w:val="20"/>
          <w:szCs w:val="20"/>
        </w:rPr>
        <w:t>előírtakhoz</w:t>
      </w:r>
      <w:r w:rsidRPr="00596F1B">
        <w:rPr>
          <w:rFonts w:ascii="Verdana" w:hAnsi="Verdana"/>
          <w:sz w:val="20"/>
          <w:szCs w:val="20"/>
        </w:rPr>
        <w:t xml:space="preserve"> (elérhetősége: </w:t>
      </w:r>
      <w:hyperlink r:id="rId9" w:history="1">
        <w:r w:rsidR="00494B3A" w:rsidRPr="00596F1B">
          <w:rPr>
            <w:rStyle w:val="Hiperhivatkozs"/>
            <w:rFonts w:ascii="Verdana" w:hAnsi="Verdana"/>
            <w:color w:val="auto"/>
            <w:sz w:val="20"/>
            <w:szCs w:val="20"/>
          </w:rPr>
          <w:t>www.nfu.hu</w:t>
        </w:r>
      </w:hyperlink>
      <w:r w:rsidRPr="00596F1B">
        <w:rPr>
          <w:rFonts w:ascii="Verdana" w:hAnsi="Verdana"/>
          <w:sz w:val="20"/>
          <w:szCs w:val="20"/>
        </w:rPr>
        <w:t>)</w:t>
      </w:r>
      <w:r w:rsidR="006E5C86" w:rsidRPr="00596F1B">
        <w:rPr>
          <w:rFonts w:ascii="Verdana" w:hAnsi="Verdana"/>
          <w:sz w:val="20"/>
          <w:szCs w:val="20"/>
        </w:rPr>
        <w:t>, amelyek alól kivétel a Programalap rendezvényeihez kapcsolódó helyiségbérlés</w:t>
      </w:r>
      <w:r w:rsidR="00494B3A" w:rsidRPr="00596F1B">
        <w:rPr>
          <w:rFonts w:ascii="Verdana" w:hAnsi="Verdana"/>
          <w:sz w:val="20"/>
          <w:szCs w:val="20"/>
        </w:rPr>
        <w:t xml:space="preserve"> valamint a</w:t>
      </w:r>
      <w:r w:rsidR="006A2A04" w:rsidRPr="00596F1B">
        <w:rPr>
          <w:rFonts w:ascii="Verdana" w:hAnsi="Verdana"/>
          <w:sz w:val="20"/>
          <w:szCs w:val="20"/>
        </w:rPr>
        <w:t xml:space="preserve"> fogyó- és</w:t>
      </w:r>
      <w:r w:rsidR="00494B3A" w:rsidRPr="00596F1B">
        <w:rPr>
          <w:rFonts w:ascii="Verdana" w:hAnsi="Verdana"/>
          <w:sz w:val="20"/>
          <w:szCs w:val="20"/>
        </w:rPr>
        <w:t xml:space="preserve"> forgóeszközök beszerzése</w:t>
      </w:r>
      <w:r w:rsidR="006E5C86" w:rsidRPr="00596F1B">
        <w:rPr>
          <w:rFonts w:ascii="Verdana" w:hAnsi="Verdana"/>
          <w:sz w:val="20"/>
          <w:szCs w:val="20"/>
        </w:rPr>
        <w:t xml:space="preserve"> a fent felsorolt feltételek fennállása esetén</w:t>
      </w:r>
      <w:r w:rsidRPr="00596F1B">
        <w:rPr>
          <w:rFonts w:ascii="Verdana" w:hAnsi="Verdana"/>
          <w:sz w:val="20"/>
          <w:szCs w:val="20"/>
        </w:rPr>
        <w:t>.</w:t>
      </w:r>
    </w:p>
    <w:p w:rsidR="000E7B17" w:rsidRPr="00596F1B" w:rsidRDefault="000E7B17" w:rsidP="0096713D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 „mini-projekt”</w:t>
      </w:r>
      <w:proofErr w:type="spellStart"/>
      <w:r w:rsidRPr="00596F1B">
        <w:rPr>
          <w:rFonts w:ascii="Verdana" w:hAnsi="Verdana"/>
          <w:sz w:val="20"/>
          <w:szCs w:val="20"/>
        </w:rPr>
        <w:t>-ek</w:t>
      </w:r>
      <w:proofErr w:type="spellEnd"/>
      <w:r w:rsidRPr="00596F1B">
        <w:rPr>
          <w:rFonts w:ascii="Verdana" w:hAnsi="Verdana"/>
          <w:sz w:val="20"/>
          <w:szCs w:val="20"/>
        </w:rPr>
        <w:t xml:space="preserve"> megvalósításának kezdő és záró időpontja, figyelembe véve, hogy a projekt megvalósításának időpontja nem lehet korábbi, mint a pályázat benyújtását követő 45. naptári nap: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2520"/>
        <w:gridCol w:w="2520"/>
        <w:gridCol w:w="2340"/>
      </w:tblGrid>
      <w:tr w:rsidR="000E7B17" w:rsidRPr="008B2A91" w:rsidTr="008B2A91">
        <w:tc>
          <w:tcPr>
            <w:tcW w:w="1980" w:type="dxa"/>
            <w:shd w:val="clear" w:color="auto" w:fill="auto"/>
            <w:vAlign w:val="center"/>
          </w:tcPr>
          <w:p w:rsidR="000E7B17" w:rsidRPr="008B2A91" w:rsidRDefault="000E7B17" w:rsidP="008B2A91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B2A91">
              <w:rPr>
                <w:rFonts w:ascii="Verdana" w:hAnsi="Verdana"/>
                <w:b/>
                <w:sz w:val="16"/>
                <w:szCs w:val="16"/>
              </w:rPr>
              <w:t>Pályázati kiírás kódszáma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E7B17" w:rsidRPr="008B2A91" w:rsidRDefault="000E7B17" w:rsidP="008B2A91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B2A91">
              <w:rPr>
                <w:rFonts w:ascii="Verdana" w:hAnsi="Verdana"/>
                <w:b/>
                <w:sz w:val="16"/>
                <w:szCs w:val="16"/>
              </w:rPr>
              <w:t>A jelentkezési lapok benyújtásának várható határideje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E7B17" w:rsidRPr="008B2A91" w:rsidRDefault="000E7B17" w:rsidP="008B2A91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B2A91">
              <w:rPr>
                <w:rFonts w:ascii="Verdana" w:hAnsi="Verdana"/>
                <w:b/>
                <w:sz w:val="16"/>
                <w:szCs w:val="16"/>
              </w:rPr>
              <w:t>A „mini-projekt” megvalósításának kezdő időpontja legkorábban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E7B17" w:rsidRPr="008B2A91" w:rsidRDefault="000E7B17" w:rsidP="008B2A91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B2A91">
              <w:rPr>
                <w:rFonts w:ascii="Verdana" w:hAnsi="Verdana"/>
                <w:b/>
                <w:sz w:val="16"/>
                <w:szCs w:val="16"/>
              </w:rPr>
              <w:t>A „mini-projekt” megvalósításának záró időpontja legkésőbb</w:t>
            </w:r>
          </w:p>
        </w:tc>
      </w:tr>
      <w:tr w:rsidR="000E7B17" w:rsidRPr="008B2A91" w:rsidTr="008B2A91">
        <w:tc>
          <w:tcPr>
            <w:tcW w:w="1980" w:type="dxa"/>
            <w:shd w:val="clear" w:color="auto" w:fill="auto"/>
            <w:vAlign w:val="center"/>
          </w:tcPr>
          <w:p w:rsidR="000E7B17" w:rsidRPr="008B2A91" w:rsidRDefault="000E7B17" w:rsidP="008B2A91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B2A91">
              <w:rPr>
                <w:rFonts w:ascii="Verdana" w:hAnsi="Verdana" w:cs="Arial"/>
                <w:sz w:val="16"/>
                <w:szCs w:val="16"/>
              </w:rPr>
              <w:t>MNP-III–PA/0</w:t>
            </w:r>
            <w:r w:rsidR="007B4FF0">
              <w:rPr>
                <w:rFonts w:ascii="Verdana" w:hAnsi="Verdana" w:cs="Arial"/>
                <w:sz w:val="16"/>
                <w:szCs w:val="16"/>
              </w:rPr>
              <w:t>2</w:t>
            </w:r>
            <w:r w:rsidRPr="008B2A91">
              <w:rPr>
                <w:rFonts w:ascii="Verdana" w:hAnsi="Verdana" w:cs="Arial"/>
                <w:sz w:val="16"/>
                <w:szCs w:val="16"/>
              </w:rPr>
              <w:t>/1</w:t>
            </w:r>
          </w:p>
          <w:p w:rsidR="000E7B17" w:rsidRPr="008B2A91" w:rsidRDefault="006F500B" w:rsidP="008B2A91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MNP-III–PA/02/2</w:t>
            </w:r>
          </w:p>
          <w:p w:rsidR="00EB4750" w:rsidRPr="008B2A91" w:rsidRDefault="00EB4750" w:rsidP="008B2A91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B2A91">
              <w:rPr>
                <w:rFonts w:ascii="Verdana" w:hAnsi="Verdana" w:cs="Arial"/>
                <w:sz w:val="16"/>
                <w:szCs w:val="16"/>
              </w:rPr>
              <w:t>MNP-III-PA/0</w:t>
            </w:r>
            <w:r w:rsidR="007B4FF0">
              <w:rPr>
                <w:rFonts w:ascii="Verdana" w:hAnsi="Verdana" w:cs="Arial"/>
                <w:sz w:val="16"/>
                <w:szCs w:val="16"/>
              </w:rPr>
              <w:t>2</w:t>
            </w:r>
            <w:r w:rsidRPr="008B2A91">
              <w:rPr>
                <w:rFonts w:ascii="Verdana" w:hAnsi="Verdana" w:cs="Arial"/>
                <w:sz w:val="16"/>
                <w:szCs w:val="16"/>
              </w:rPr>
              <w:t>/3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E7B17" w:rsidRPr="00E07B8F" w:rsidRDefault="000E7B17" w:rsidP="008B2A91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7B8F">
              <w:rPr>
                <w:rFonts w:ascii="Verdana" w:hAnsi="Verdana" w:cs="Arial"/>
                <w:sz w:val="16"/>
                <w:szCs w:val="16"/>
              </w:rPr>
              <w:t>201</w:t>
            </w:r>
            <w:r w:rsidR="007B4FF0" w:rsidRPr="00E07B8F">
              <w:rPr>
                <w:rFonts w:ascii="Verdana" w:hAnsi="Verdana" w:cs="Arial"/>
                <w:sz w:val="16"/>
                <w:szCs w:val="16"/>
              </w:rPr>
              <w:t>4</w:t>
            </w:r>
            <w:r w:rsidRPr="00E07B8F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="007B4FF0" w:rsidRPr="00E07B8F">
              <w:rPr>
                <w:rFonts w:ascii="Verdana" w:hAnsi="Verdana" w:cs="Arial"/>
                <w:sz w:val="16"/>
                <w:szCs w:val="16"/>
              </w:rPr>
              <w:t>május</w:t>
            </w:r>
            <w:r w:rsidR="00DF42DF" w:rsidRPr="00E07B8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E07B8F">
              <w:rPr>
                <w:rFonts w:ascii="Verdana" w:hAnsi="Verdana" w:cs="Arial"/>
                <w:sz w:val="16"/>
                <w:szCs w:val="16"/>
              </w:rPr>
              <w:t>31.</w:t>
            </w:r>
          </w:p>
          <w:p w:rsidR="000E7B17" w:rsidRPr="00E07B8F" w:rsidRDefault="00EB4750" w:rsidP="008B2A91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7B8F">
              <w:rPr>
                <w:rFonts w:ascii="Verdana" w:hAnsi="Verdana" w:cs="Arial"/>
                <w:sz w:val="16"/>
                <w:szCs w:val="16"/>
              </w:rPr>
              <w:t xml:space="preserve">2014. </w:t>
            </w:r>
            <w:r w:rsidR="005C59AB" w:rsidRPr="00E07B8F">
              <w:rPr>
                <w:rFonts w:ascii="Verdana" w:hAnsi="Verdana" w:cs="Arial"/>
                <w:sz w:val="16"/>
                <w:szCs w:val="16"/>
              </w:rPr>
              <w:t>szeptember</w:t>
            </w:r>
            <w:r w:rsidRPr="00E07B8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C59AB" w:rsidRPr="00E07B8F">
              <w:rPr>
                <w:rFonts w:ascii="Verdana" w:hAnsi="Verdana" w:cs="Arial"/>
                <w:sz w:val="16"/>
                <w:szCs w:val="16"/>
              </w:rPr>
              <w:t>30</w:t>
            </w:r>
            <w:r w:rsidRPr="00E07B8F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EB4750" w:rsidRPr="00E07B8F" w:rsidRDefault="00EB4750" w:rsidP="008B2A91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7B8F">
              <w:rPr>
                <w:rFonts w:ascii="Verdana" w:hAnsi="Verdana" w:cs="Arial"/>
                <w:sz w:val="16"/>
                <w:szCs w:val="16"/>
              </w:rPr>
              <w:t>201</w:t>
            </w:r>
            <w:r w:rsidR="005C59AB" w:rsidRPr="00E07B8F">
              <w:rPr>
                <w:rFonts w:ascii="Verdana" w:hAnsi="Verdana" w:cs="Arial"/>
                <w:sz w:val="16"/>
                <w:szCs w:val="16"/>
              </w:rPr>
              <w:t>5</w:t>
            </w:r>
            <w:r w:rsidRPr="00E07B8F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="005C59AB" w:rsidRPr="00E07B8F">
              <w:rPr>
                <w:rFonts w:ascii="Verdana" w:hAnsi="Verdana" w:cs="Arial"/>
                <w:sz w:val="16"/>
                <w:szCs w:val="16"/>
              </w:rPr>
              <w:t>január</w:t>
            </w:r>
            <w:r w:rsidRPr="00E07B8F">
              <w:rPr>
                <w:rFonts w:ascii="Verdana" w:hAnsi="Verdana" w:cs="Arial"/>
                <w:sz w:val="16"/>
                <w:szCs w:val="16"/>
              </w:rPr>
              <w:t xml:space="preserve"> 31.</w:t>
            </w:r>
          </w:p>
        </w:tc>
        <w:tc>
          <w:tcPr>
            <w:tcW w:w="2520" w:type="dxa"/>
            <w:shd w:val="clear" w:color="auto" w:fill="auto"/>
          </w:tcPr>
          <w:p w:rsidR="000E7B17" w:rsidRPr="00E07B8F" w:rsidRDefault="000E7B17" w:rsidP="008B2A91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7B8F">
              <w:rPr>
                <w:rFonts w:ascii="Verdana" w:hAnsi="Verdana" w:cs="Arial"/>
                <w:sz w:val="16"/>
                <w:szCs w:val="16"/>
              </w:rPr>
              <w:t>201</w:t>
            </w:r>
            <w:r w:rsidR="007B4FF0" w:rsidRPr="00E07B8F">
              <w:rPr>
                <w:rFonts w:ascii="Verdana" w:hAnsi="Verdana" w:cs="Arial"/>
                <w:sz w:val="16"/>
                <w:szCs w:val="16"/>
              </w:rPr>
              <w:t>4</w:t>
            </w:r>
            <w:r w:rsidRPr="00E07B8F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="007B4FF0" w:rsidRPr="00E07B8F">
              <w:rPr>
                <w:rFonts w:ascii="Verdana" w:hAnsi="Verdana" w:cs="Arial"/>
                <w:sz w:val="16"/>
                <w:szCs w:val="16"/>
              </w:rPr>
              <w:t>május</w:t>
            </w:r>
            <w:r w:rsidR="00DF42DF" w:rsidRPr="00E07B8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7B4FF0" w:rsidRPr="00E07B8F">
              <w:rPr>
                <w:rFonts w:ascii="Verdana" w:hAnsi="Verdana" w:cs="Arial"/>
                <w:sz w:val="16"/>
                <w:szCs w:val="16"/>
              </w:rPr>
              <w:t>2</w:t>
            </w:r>
            <w:r w:rsidRPr="00E07B8F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0E7B17" w:rsidRPr="00E07B8F" w:rsidRDefault="000E7B17" w:rsidP="008B2A91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7B8F">
              <w:rPr>
                <w:rFonts w:ascii="Verdana" w:hAnsi="Verdana" w:cs="Arial"/>
                <w:sz w:val="16"/>
                <w:szCs w:val="16"/>
              </w:rPr>
              <w:t xml:space="preserve">2014. </w:t>
            </w:r>
            <w:r w:rsidR="005C59AB" w:rsidRPr="00E07B8F">
              <w:rPr>
                <w:rFonts w:ascii="Verdana" w:hAnsi="Verdana" w:cs="Arial"/>
                <w:sz w:val="16"/>
                <w:szCs w:val="16"/>
              </w:rPr>
              <w:t>szeptember 1</w:t>
            </w:r>
            <w:r w:rsidR="00EB4750" w:rsidRPr="00E07B8F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EB4750" w:rsidRPr="00E07B8F" w:rsidRDefault="00EB4750" w:rsidP="008B2A91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7B8F">
              <w:rPr>
                <w:rFonts w:ascii="Verdana" w:hAnsi="Verdana" w:cs="Arial"/>
                <w:sz w:val="16"/>
                <w:szCs w:val="16"/>
              </w:rPr>
              <w:t>201</w:t>
            </w:r>
            <w:r w:rsidR="005C59AB" w:rsidRPr="00E07B8F">
              <w:rPr>
                <w:rFonts w:ascii="Verdana" w:hAnsi="Verdana" w:cs="Arial"/>
                <w:sz w:val="16"/>
                <w:szCs w:val="16"/>
              </w:rPr>
              <w:t>5</w:t>
            </w:r>
            <w:r w:rsidRPr="00E07B8F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="005C59AB" w:rsidRPr="00E07B8F">
              <w:rPr>
                <w:rFonts w:ascii="Verdana" w:hAnsi="Verdana" w:cs="Arial"/>
                <w:sz w:val="16"/>
                <w:szCs w:val="16"/>
              </w:rPr>
              <w:t>január</w:t>
            </w:r>
            <w:r w:rsidRPr="00E07B8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C59AB" w:rsidRPr="00E07B8F">
              <w:rPr>
                <w:rFonts w:ascii="Verdana" w:hAnsi="Verdana" w:cs="Arial"/>
                <w:sz w:val="16"/>
                <w:szCs w:val="16"/>
              </w:rPr>
              <w:t>2</w:t>
            </w:r>
            <w:r w:rsidRPr="00E07B8F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0E7B17" w:rsidRPr="00E07B8F" w:rsidRDefault="000E7B17" w:rsidP="008B2A91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7B8F">
              <w:rPr>
                <w:rFonts w:ascii="Verdana" w:hAnsi="Verdana" w:cs="Arial"/>
                <w:sz w:val="16"/>
                <w:szCs w:val="16"/>
              </w:rPr>
              <w:t>201</w:t>
            </w:r>
            <w:r w:rsidR="007B4FF0" w:rsidRPr="00E07B8F">
              <w:rPr>
                <w:rFonts w:ascii="Verdana" w:hAnsi="Verdana" w:cs="Arial"/>
                <w:sz w:val="16"/>
                <w:szCs w:val="16"/>
              </w:rPr>
              <w:t>4</w:t>
            </w:r>
            <w:r w:rsidRPr="00E07B8F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="007B4FF0" w:rsidRPr="00E07B8F">
              <w:rPr>
                <w:rFonts w:ascii="Verdana" w:hAnsi="Verdana" w:cs="Arial"/>
                <w:sz w:val="16"/>
                <w:szCs w:val="16"/>
              </w:rPr>
              <w:t>szeptember</w:t>
            </w:r>
            <w:r w:rsidRPr="00E07B8F">
              <w:rPr>
                <w:rFonts w:ascii="Verdana" w:hAnsi="Verdana" w:cs="Arial"/>
                <w:sz w:val="16"/>
                <w:szCs w:val="16"/>
              </w:rPr>
              <w:t xml:space="preserve"> 30.</w:t>
            </w:r>
          </w:p>
          <w:p w:rsidR="000E7B17" w:rsidRPr="00E07B8F" w:rsidRDefault="000E7B17" w:rsidP="008B2A91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7B8F">
              <w:rPr>
                <w:rFonts w:ascii="Verdana" w:hAnsi="Verdana" w:cs="Arial"/>
                <w:sz w:val="16"/>
                <w:szCs w:val="16"/>
              </w:rPr>
              <w:t>201</w:t>
            </w:r>
            <w:r w:rsidR="005C59AB" w:rsidRPr="00E07B8F">
              <w:rPr>
                <w:rFonts w:ascii="Verdana" w:hAnsi="Verdana" w:cs="Arial"/>
                <w:sz w:val="16"/>
                <w:szCs w:val="16"/>
              </w:rPr>
              <w:t>5</w:t>
            </w:r>
            <w:r w:rsidRPr="00E07B8F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="005C59AB" w:rsidRPr="00E07B8F">
              <w:rPr>
                <w:rFonts w:ascii="Verdana" w:hAnsi="Verdana" w:cs="Arial"/>
                <w:sz w:val="16"/>
                <w:szCs w:val="16"/>
              </w:rPr>
              <w:t>január</w:t>
            </w:r>
            <w:r w:rsidR="00EB4750" w:rsidRPr="00E07B8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C59AB" w:rsidRPr="00E07B8F">
              <w:rPr>
                <w:rFonts w:ascii="Verdana" w:hAnsi="Verdana" w:cs="Arial"/>
                <w:sz w:val="16"/>
                <w:szCs w:val="16"/>
              </w:rPr>
              <w:t>15</w:t>
            </w:r>
            <w:r w:rsidR="00DF42DF" w:rsidRPr="00E07B8F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EB4750" w:rsidRPr="00E07B8F" w:rsidRDefault="00EB4750" w:rsidP="008B2A91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7B8F">
              <w:rPr>
                <w:rFonts w:ascii="Verdana" w:hAnsi="Verdana" w:cs="Arial"/>
                <w:sz w:val="16"/>
                <w:szCs w:val="16"/>
              </w:rPr>
              <w:t xml:space="preserve">2015. </w:t>
            </w:r>
            <w:r w:rsidR="005C59AB" w:rsidRPr="00E07B8F">
              <w:rPr>
                <w:rFonts w:ascii="Verdana" w:hAnsi="Verdana" w:cs="Arial"/>
                <w:sz w:val="16"/>
                <w:szCs w:val="16"/>
              </w:rPr>
              <w:t>április</w:t>
            </w:r>
            <w:r w:rsidRPr="00E07B8F">
              <w:rPr>
                <w:rFonts w:ascii="Verdana" w:hAnsi="Verdana" w:cs="Arial"/>
                <w:sz w:val="16"/>
                <w:szCs w:val="16"/>
              </w:rPr>
              <w:t xml:space="preserve"> 3</w:t>
            </w:r>
            <w:r w:rsidR="005C59AB" w:rsidRPr="00E07B8F">
              <w:rPr>
                <w:rFonts w:ascii="Verdana" w:hAnsi="Verdana" w:cs="Arial"/>
                <w:sz w:val="16"/>
                <w:szCs w:val="16"/>
              </w:rPr>
              <w:t>0</w:t>
            </w:r>
            <w:r w:rsidRPr="00E07B8F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</w:tbl>
    <w:p w:rsidR="00334D73" w:rsidRPr="00596F1B" w:rsidRDefault="00AB3887" w:rsidP="00396545">
      <w:pPr>
        <w:pStyle w:val="Cmsor2"/>
        <w:rPr>
          <w:color w:val="auto"/>
        </w:rPr>
      </w:pPr>
      <w:bookmarkStart w:id="13" w:name="_Toc266700215"/>
      <w:bookmarkStart w:id="14" w:name="_Toc373484486"/>
      <w:r w:rsidRPr="00596F1B">
        <w:rPr>
          <w:color w:val="auto"/>
        </w:rPr>
        <w:t>Támogatás formája</w:t>
      </w:r>
      <w:bookmarkEnd w:id="13"/>
      <w:bookmarkEnd w:id="14"/>
    </w:p>
    <w:p w:rsidR="00AB3887" w:rsidRPr="00596F1B" w:rsidRDefault="00494B3A" w:rsidP="00F24C50">
      <w:pPr>
        <w:spacing w:after="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Vissza nem térítendő támogatás.</w:t>
      </w:r>
    </w:p>
    <w:p w:rsidR="00466AA3" w:rsidRPr="00596F1B" w:rsidRDefault="00466AA3" w:rsidP="00466AA3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596F1B">
        <w:rPr>
          <w:rFonts w:ascii="Verdana" w:hAnsi="Verdana"/>
          <w:b/>
          <w:sz w:val="20"/>
          <w:szCs w:val="20"/>
        </w:rPr>
        <w:t>A rendelkezésre álló keret:</w:t>
      </w:r>
      <w:r w:rsidR="00E824B2" w:rsidRPr="00596F1B">
        <w:rPr>
          <w:rFonts w:ascii="Verdana" w:hAnsi="Verdana"/>
          <w:b/>
          <w:sz w:val="20"/>
          <w:szCs w:val="20"/>
        </w:rPr>
        <w:t xml:space="preserve"> </w:t>
      </w:r>
      <w:r w:rsidR="00B30B0C">
        <w:rPr>
          <w:rFonts w:ascii="Verdana" w:hAnsi="Verdana"/>
          <w:b/>
          <w:sz w:val="20"/>
          <w:szCs w:val="20"/>
        </w:rPr>
        <w:t>4.5</w:t>
      </w:r>
      <w:r w:rsidR="00EB4750" w:rsidRPr="005C59AB">
        <w:rPr>
          <w:rFonts w:ascii="Verdana" w:hAnsi="Verdana"/>
          <w:b/>
          <w:sz w:val="20"/>
          <w:szCs w:val="20"/>
        </w:rPr>
        <w:t>00.000</w:t>
      </w:r>
      <w:r w:rsidR="00C03F76" w:rsidRPr="005C59AB">
        <w:rPr>
          <w:rFonts w:ascii="Verdana" w:hAnsi="Verdana"/>
          <w:b/>
          <w:sz w:val="20"/>
          <w:szCs w:val="20"/>
        </w:rPr>
        <w:t xml:space="preserve"> Ft.</w:t>
      </w:r>
    </w:p>
    <w:p w:rsidR="00AB3887" w:rsidRPr="00596F1B" w:rsidRDefault="00AB3887" w:rsidP="00F24C50">
      <w:pPr>
        <w:spacing w:after="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b/>
          <w:sz w:val="20"/>
          <w:szCs w:val="20"/>
        </w:rPr>
        <w:t>Támogatási intenzitás</w:t>
      </w:r>
      <w:r w:rsidRPr="00596F1B">
        <w:rPr>
          <w:rFonts w:ascii="Verdana" w:hAnsi="Verdana"/>
          <w:sz w:val="20"/>
          <w:szCs w:val="20"/>
        </w:rPr>
        <w:t xml:space="preserve">: </w:t>
      </w:r>
      <w:r w:rsidR="000E7B17" w:rsidRPr="00596F1B">
        <w:rPr>
          <w:rFonts w:ascii="Verdana" w:hAnsi="Verdana"/>
          <w:sz w:val="20"/>
          <w:szCs w:val="20"/>
        </w:rPr>
        <w:t xml:space="preserve">100 </w:t>
      </w:r>
      <w:r w:rsidR="00BE0EB1">
        <w:rPr>
          <w:rFonts w:ascii="Verdana" w:hAnsi="Verdana"/>
          <w:sz w:val="20"/>
          <w:szCs w:val="20"/>
        </w:rPr>
        <w:t>%</w:t>
      </w:r>
    </w:p>
    <w:p w:rsidR="00076979" w:rsidRPr="00E07B8F" w:rsidRDefault="000D305F" w:rsidP="00BE0EB1">
      <w:pPr>
        <w:spacing w:before="120" w:after="0"/>
        <w:jc w:val="both"/>
        <w:rPr>
          <w:rFonts w:ascii="Verdana" w:hAnsi="Verdana"/>
          <w:b/>
          <w:sz w:val="20"/>
          <w:szCs w:val="20"/>
        </w:rPr>
      </w:pPr>
      <w:r w:rsidRPr="00E07B8F">
        <w:rPr>
          <w:rFonts w:ascii="Verdana" w:hAnsi="Verdana"/>
          <w:b/>
          <w:sz w:val="20"/>
          <w:szCs w:val="20"/>
        </w:rPr>
        <w:t>Az egy pályázat keretében igényelhető t</w:t>
      </w:r>
      <w:r w:rsidR="00AB3887" w:rsidRPr="00E07B8F">
        <w:rPr>
          <w:rFonts w:ascii="Verdana" w:hAnsi="Verdana"/>
          <w:b/>
          <w:sz w:val="20"/>
          <w:szCs w:val="20"/>
        </w:rPr>
        <w:t xml:space="preserve">ámogatás összege: </w:t>
      </w:r>
      <w:r w:rsidR="00076979" w:rsidRPr="00E07B8F">
        <w:rPr>
          <w:rFonts w:ascii="Verdana" w:hAnsi="Verdana"/>
          <w:b/>
          <w:sz w:val="20"/>
          <w:szCs w:val="20"/>
        </w:rPr>
        <w:t xml:space="preserve">minimum </w:t>
      </w:r>
      <w:r w:rsidR="000E7B17" w:rsidRPr="00E07B8F">
        <w:rPr>
          <w:rFonts w:ascii="Verdana" w:hAnsi="Verdana"/>
          <w:b/>
          <w:sz w:val="20"/>
          <w:szCs w:val="20"/>
        </w:rPr>
        <w:t>250.</w:t>
      </w:r>
      <w:r w:rsidR="00391A61" w:rsidRPr="00E07B8F">
        <w:rPr>
          <w:rFonts w:ascii="Verdana" w:hAnsi="Verdana"/>
          <w:b/>
          <w:sz w:val="20"/>
          <w:szCs w:val="20"/>
        </w:rPr>
        <w:t xml:space="preserve">000, maximum </w:t>
      </w:r>
      <w:r w:rsidR="00B30B0C" w:rsidRPr="00E07B8F">
        <w:rPr>
          <w:rFonts w:ascii="Verdana" w:hAnsi="Verdana"/>
          <w:b/>
          <w:sz w:val="20"/>
          <w:szCs w:val="20"/>
        </w:rPr>
        <w:t>2</w:t>
      </w:r>
      <w:r w:rsidR="00EB4750" w:rsidRPr="00E07B8F">
        <w:rPr>
          <w:rFonts w:ascii="Verdana" w:hAnsi="Verdana"/>
          <w:b/>
          <w:sz w:val="20"/>
          <w:szCs w:val="20"/>
        </w:rPr>
        <w:t>.000</w:t>
      </w:r>
      <w:r w:rsidR="00391A61" w:rsidRPr="00E07B8F">
        <w:rPr>
          <w:rFonts w:ascii="Verdana" w:hAnsi="Verdana"/>
          <w:b/>
          <w:sz w:val="20"/>
          <w:szCs w:val="20"/>
        </w:rPr>
        <w:t>.</w:t>
      </w:r>
      <w:r w:rsidR="00076979" w:rsidRPr="00E07B8F">
        <w:rPr>
          <w:rFonts w:ascii="Verdana" w:hAnsi="Verdana"/>
          <w:b/>
          <w:sz w:val="20"/>
          <w:szCs w:val="20"/>
        </w:rPr>
        <w:t>000 Ft</w:t>
      </w:r>
    </w:p>
    <w:p w:rsidR="00AB3887" w:rsidRPr="00596F1B" w:rsidRDefault="00076979" w:rsidP="00BE0EB1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Összességében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enként </w:t>
      </w:r>
      <w:r w:rsidR="00AB3887" w:rsidRPr="00596F1B">
        <w:rPr>
          <w:rFonts w:ascii="Verdana" w:hAnsi="Verdana"/>
          <w:sz w:val="20"/>
          <w:szCs w:val="20"/>
        </w:rPr>
        <w:t xml:space="preserve">legfeljebb </w:t>
      </w:r>
      <w:r w:rsidR="00DB5C5B" w:rsidRPr="00596F1B">
        <w:rPr>
          <w:rFonts w:ascii="Verdana" w:hAnsi="Verdana"/>
          <w:sz w:val="20"/>
          <w:szCs w:val="20"/>
        </w:rPr>
        <w:t>3</w:t>
      </w:r>
      <w:r w:rsidR="00466AA3" w:rsidRPr="00596F1B">
        <w:rPr>
          <w:rFonts w:ascii="Verdana" w:hAnsi="Verdana"/>
          <w:sz w:val="20"/>
          <w:szCs w:val="20"/>
        </w:rPr>
        <w:t xml:space="preserve"> millió Ft.</w:t>
      </w:r>
    </w:p>
    <w:p w:rsidR="00391A61" w:rsidRPr="00596F1B" w:rsidRDefault="00AB3887" w:rsidP="0096713D">
      <w:pPr>
        <w:autoSpaceDE w:val="0"/>
        <w:autoSpaceDN w:val="0"/>
        <w:adjustRightInd w:val="0"/>
        <w:spacing w:before="120" w:after="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596F1B">
        <w:rPr>
          <w:rFonts w:ascii="Verdana" w:eastAsia="Times New Roman" w:hAnsi="Verdana"/>
          <w:b/>
          <w:sz w:val="20"/>
          <w:szCs w:val="20"/>
          <w:lang w:eastAsia="hu-HU"/>
        </w:rPr>
        <w:t>A pályázat benyújtásának határideje</w:t>
      </w:r>
      <w:r w:rsidRPr="00596F1B">
        <w:rPr>
          <w:rFonts w:ascii="Verdana" w:eastAsia="Times New Roman" w:hAnsi="Verdana"/>
          <w:sz w:val="20"/>
          <w:szCs w:val="20"/>
          <w:lang w:eastAsia="hu-HU"/>
        </w:rPr>
        <w:t xml:space="preserve">: </w:t>
      </w:r>
      <w:r w:rsidR="009377A4" w:rsidRPr="00596F1B">
        <w:rPr>
          <w:rFonts w:ascii="Verdana" w:eastAsia="Times New Roman" w:hAnsi="Verdana"/>
          <w:sz w:val="20"/>
          <w:szCs w:val="20"/>
          <w:lang w:eastAsia="hu-HU"/>
        </w:rPr>
        <w:t xml:space="preserve">a pályázatok benyújtására </w:t>
      </w:r>
      <w:r w:rsidR="00391A61" w:rsidRPr="00596F1B">
        <w:rPr>
          <w:rFonts w:ascii="Verdana" w:eastAsia="Times New Roman" w:hAnsi="Verdana"/>
          <w:sz w:val="20"/>
          <w:szCs w:val="20"/>
          <w:lang w:eastAsia="hu-HU"/>
        </w:rPr>
        <w:t>az alábbi időpontok között folyamatosan van lehetőség.</w:t>
      </w:r>
    </w:p>
    <w:tbl>
      <w:tblPr>
        <w:tblW w:w="90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0"/>
        <w:gridCol w:w="2970"/>
        <w:gridCol w:w="3300"/>
      </w:tblGrid>
      <w:tr w:rsidR="00391A61" w:rsidRPr="008B2A91" w:rsidTr="008B2A91">
        <w:tc>
          <w:tcPr>
            <w:tcW w:w="2750" w:type="dxa"/>
            <w:shd w:val="clear" w:color="auto" w:fill="auto"/>
            <w:vAlign w:val="center"/>
          </w:tcPr>
          <w:p w:rsidR="00391A61" w:rsidRPr="008B2A91" w:rsidRDefault="00391A61" w:rsidP="008B2A91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B2A91">
              <w:rPr>
                <w:rFonts w:ascii="Verdana" w:hAnsi="Verdana"/>
                <w:b/>
                <w:sz w:val="16"/>
                <w:szCs w:val="16"/>
              </w:rPr>
              <w:t>Pályázati kiírás kódszáma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91A61" w:rsidRPr="008B2A91" w:rsidRDefault="00391A61" w:rsidP="008B2A91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B2A91">
              <w:rPr>
                <w:rFonts w:ascii="Verdana" w:hAnsi="Verdana"/>
                <w:b/>
                <w:sz w:val="16"/>
                <w:szCs w:val="16"/>
              </w:rPr>
              <w:t xml:space="preserve">A jelentkezési lapok benyújtásának várható </w:t>
            </w:r>
            <w:r w:rsidR="006B3BA6" w:rsidRPr="008B2A91">
              <w:rPr>
                <w:rFonts w:ascii="Verdana" w:hAnsi="Verdana"/>
                <w:b/>
                <w:sz w:val="16"/>
                <w:szCs w:val="16"/>
              </w:rPr>
              <w:t xml:space="preserve">kezdési </w:t>
            </w:r>
            <w:r w:rsidR="00C03F76" w:rsidRPr="008B2A91">
              <w:rPr>
                <w:rFonts w:ascii="Verdana" w:hAnsi="Verdana"/>
                <w:b/>
                <w:sz w:val="16"/>
                <w:szCs w:val="16"/>
              </w:rPr>
              <w:t>id</w:t>
            </w:r>
            <w:r w:rsidR="006B3BA6" w:rsidRPr="008B2A91">
              <w:rPr>
                <w:rFonts w:ascii="Verdana" w:hAnsi="Verdana"/>
                <w:b/>
                <w:sz w:val="16"/>
                <w:szCs w:val="16"/>
              </w:rPr>
              <w:t>eje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391A61" w:rsidRPr="008B2A91" w:rsidRDefault="00391A61" w:rsidP="008B2A91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B2A91">
              <w:rPr>
                <w:rFonts w:ascii="Verdana" w:hAnsi="Verdana"/>
                <w:b/>
                <w:sz w:val="16"/>
                <w:szCs w:val="16"/>
              </w:rPr>
              <w:t>A jelentkezési lapok benyújtásának várható határideje</w:t>
            </w:r>
          </w:p>
        </w:tc>
      </w:tr>
      <w:tr w:rsidR="00391A61" w:rsidRPr="008B2A91" w:rsidTr="008B2A91">
        <w:tc>
          <w:tcPr>
            <w:tcW w:w="2750" w:type="dxa"/>
            <w:shd w:val="clear" w:color="auto" w:fill="auto"/>
            <w:vAlign w:val="center"/>
          </w:tcPr>
          <w:p w:rsidR="00391A61" w:rsidRPr="008B2A91" w:rsidRDefault="00391A61" w:rsidP="008B2A91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B2A91">
              <w:rPr>
                <w:rFonts w:ascii="Verdana" w:hAnsi="Verdana" w:cs="Arial"/>
                <w:sz w:val="16"/>
                <w:szCs w:val="16"/>
              </w:rPr>
              <w:lastRenderedPageBreak/>
              <w:t>MNP-III–PA/0</w:t>
            </w:r>
            <w:r w:rsidR="007B4FF0">
              <w:rPr>
                <w:rFonts w:ascii="Verdana" w:hAnsi="Verdana" w:cs="Arial"/>
                <w:sz w:val="16"/>
                <w:szCs w:val="16"/>
              </w:rPr>
              <w:t>2</w:t>
            </w:r>
            <w:r w:rsidRPr="008B2A91">
              <w:rPr>
                <w:rFonts w:ascii="Verdana" w:hAnsi="Verdana" w:cs="Arial"/>
                <w:sz w:val="16"/>
                <w:szCs w:val="16"/>
              </w:rPr>
              <w:t>/1</w:t>
            </w:r>
          </w:p>
          <w:p w:rsidR="00391A61" w:rsidRPr="008B2A91" w:rsidRDefault="006F500B" w:rsidP="008B2A91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MNP-III–PA/02/2</w:t>
            </w:r>
          </w:p>
          <w:p w:rsidR="00EB4750" w:rsidRPr="008B2A91" w:rsidRDefault="00EB4750" w:rsidP="008B2A91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B2A91">
              <w:rPr>
                <w:rFonts w:ascii="Verdana" w:hAnsi="Verdana" w:cs="Arial"/>
                <w:sz w:val="16"/>
                <w:szCs w:val="16"/>
              </w:rPr>
              <w:t>MNP-III–PA/0</w:t>
            </w:r>
            <w:r w:rsidR="007B4FF0">
              <w:rPr>
                <w:rFonts w:ascii="Verdana" w:hAnsi="Verdana" w:cs="Arial"/>
                <w:sz w:val="16"/>
                <w:szCs w:val="16"/>
              </w:rPr>
              <w:t>2</w:t>
            </w:r>
            <w:r w:rsidRPr="008B2A91">
              <w:rPr>
                <w:rFonts w:ascii="Verdana" w:hAnsi="Verdana" w:cs="Arial"/>
                <w:sz w:val="16"/>
                <w:szCs w:val="16"/>
              </w:rPr>
              <w:t>/3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91A61" w:rsidRPr="00E07B8F" w:rsidRDefault="00391A61" w:rsidP="008B2A91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7B8F">
              <w:rPr>
                <w:rFonts w:ascii="Verdana" w:hAnsi="Verdana" w:cs="Arial"/>
                <w:sz w:val="16"/>
                <w:szCs w:val="16"/>
              </w:rPr>
              <w:t>201</w:t>
            </w:r>
            <w:r w:rsidR="007B4FF0" w:rsidRPr="00E07B8F">
              <w:rPr>
                <w:rFonts w:ascii="Verdana" w:hAnsi="Verdana" w:cs="Arial"/>
                <w:sz w:val="16"/>
                <w:szCs w:val="16"/>
              </w:rPr>
              <w:t>4</w:t>
            </w:r>
            <w:r w:rsidRPr="00E07B8F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="007B4FF0" w:rsidRPr="00E07B8F">
              <w:rPr>
                <w:rFonts w:ascii="Verdana" w:hAnsi="Verdana" w:cs="Arial"/>
                <w:sz w:val="16"/>
                <w:szCs w:val="16"/>
              </w:rPr>
              <w:t>március</w:t>
            </w:r>
            <w:r w:rsidRPr="00E07B8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B30B0C" w:rsidRPr="00E07B8F">
              <w:rPr>
                <w:rFonts w:ascii="Verdana" w:hAnsi="Verdana" w:cs="Arial"/>
                <w:sz w:val="16"/>
                <w:szCs w:val="16"/>
              </w:rPr>
              <w:t>31</w:t>
            </w:r>
            <w:r w:rsidR="00EB4750" w:rsidRPr="00E07B8F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EB4750" w:rsidRPr="00E07B8F" w:rsidRDefault="00391A61" w:rsidP="008B2A91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7B8F">
              <w:rPr>
                <w:rFonts w:ascii="Verdana" w:hAnsi="Verdana" w:cs="Arial"/>
                <w:sz w:val="16"/>
                <w:szCs w:val="16"/>
              </w:rPr>
              <w:t>201</w:t>
            </w:r>
            <w:r w:rsidR="005C59AB" w:rsidRPr="00E07B8F">
              <w:rPr>
                <w:rFonts w:ascii="Verdana" w:hAnsi="Verdana" w:cs="Arial"/>
                <w:sz w:val="16"/>
                <w:szCs w:val="16"/>
              </w:rPr>
              <w:t>4</w:t>
            </w:r>
            <w:r w:rsidRPr="00E07B8F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="005C59AB" w:rsidRPr="00E07B8F">
              <w:rPr>
                <w:rFonts w:ascii="Verdana" w:hAnsi="Verdana" w:cs="Arial"/>
                <w:sz w:val="16"/>
                <w:szCs w:val="16"/>
              </w:rPr>
              <w:t>július</w:t>
            </w:r>
            <w:r w:rsidR="00EB4750" w:rsidRPr="00E07B8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C59AB" w:rsidRPr="00E07B8F">
              <w:rPr>
                <w:rFonts w:ascii="Verdana" w:hAnsi="Verdana" w:cs="Arial"/>
                <w:sz w:val="16"/>
                <w:szCs w:val="16"/>
              </w:rPr>
              <w:t>1</w:t>
            </w:r>
            <w:r w:rsidR="00EB4750" w:rsidRPr="00E07B8F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391A61" w:rsidRPr="00E07B8F" w:rsidRDefault="00EB4750" w:rsidP="008B2A91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7B8F">
              <w:rPr>
                <w:rFonts w:ascii="Verdana" w:hAnsi="Verdana" w:cs="Arial"/>
                <w:sz w:val="16"/>
                <w:szCs w:val="16"/>
              </w:rPr>
              <w:t>201</w:t>
            </w:r>
            <w:r w:rsidR="00314E9C" w:rsidRPr="00E07B8F">
              <w:rPr>
                <w:rFonts w:ascii="Verdana" w:hAnsi="Verdana" w:cs="Arial"/>
                <w:sz w:val="16"/>
                <w:szCs w:val="16"/>
              </w:rPr>
              <w:t>4</w:t>
            </w:r>
            <w:r w:rsidRPr="00E07B8F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="005C59AB" w:rsidRPr="00E07B8F">
              <w:rPr>
                <w:rFonts w:ascii="Verdana" w:hAnsi="Verdana" w:cs="Arial"/>
                <w:sz w:val="16"/>
                <w:szCs w:val="16"/>
              </w:rPr>
              <w:t>november</w:t>
            </w:r>
            <w:r w:rsidRPr="00E07B8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C59AB" w:rsidRPr="00E07B8F">
              <w:rPr>
                <w:rFonts w:ascii="Verdana" w:hAnsi="Verdana" w:cs="Arial"/>
                <w:sz w:val="16"/>
                <w:szCs w:val="16"/>
              </w:rPr>
              <w:t>2</w:t>
            </w:r>
            <w:r w:rsidRPr="00E07B8F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391A61" w:rsidRPr="00E07B8F" w:rsidRDefault="00391A61" w:rsidP="008B2A91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7B8F">
              <w:rPr>
                <w:rFonts w:ascii="Verdana" w:hAnsi="Verdana" w:cs="Arial"/>
                <w:sz w:val="16"/>
                <w:szCs w:val="16"/>
              </w:rPr>
              <w:t>201</w:t>
            </w:r>
            <w:r w:rsidR="007B4FF0" w:rsidRPr="00E07B8F">
              <w:rPr>
                <w:rFonts w:ascii="Verdana" w:hAnsi="Verdana" w:cs="Arial"/>
                <w:sz w:val="16"/>
                <w:szCs w:val="16"/>
              </w:rPr>
              <w:t>4</w:t>
            </w:r>
            <w:r w:rsidRPr="00E07B8F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="007B4FF0" w:rsidRPr="00E07B8F">
              <w:rPr>
                <w:rFonts w:ascii="Verdana" w:hAnsi="Verdana" w:cs="Arial"/>
                <w:sz w:val="16"/>
                <w:szCs w:val="16"/>
              </w:rPr>
              <w:t>május</w:t>
            </w:r>
            <w:r w:rsidR="005E5EE8" w:rsidRPr="00E07B8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E07B8F">
              <w:rPr>
                <w:rFonts w:ascii="Verdana" w:hAnsi="Verdana" w:cs="Arial"/>
                <w:sz w:val="16"/>
                <w:szCs w:val="16"/>
              </w:rPr>
              <w:t>31.</w:t>
            </w:r>
          </w:p>
          <w:p w:rsidR="00EB4750" w:rsidRPr="00E07B8F" w:rsidRDefault="00391A61" w:rsidP="008B2A91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7B8F">
              <w:rPr>
                <w:rFonts w:ascii="Verdana" w:hAnsi="Verdana" w:cs="Arial"/>
                <w:sz w:val="16"/>
                <w:szCs w:val="16"/>
              </w:rPr>
              <w:t>201</w:t>
            </w:r>
            <w:r w:rsidR="00EB4750" w:rsidRPr="00E07B8F">
              <w:rPr>
                <w:rFonts w:ascii="Verdana" w:hAnsi="Verdana" w:cs="Arial"/>
                <w:sz w:val="16"/>
                <w:szCs w:val="16"/>
              </w:rPr>
              <w:t xml:space="preserve">4. </w:t>
            </w:r>
            <w:r w:rsidR="005C59AB" w:rsidRPr="00E07B8F">
              <w:rPr>
                <w:rFonts w:ascii="Verdana" w:hAnsi="Verdana" w:cs="Arial"/>
                <w:sz w:val="16"/>
                <w:szCs w:val="16"/>
              </w:rPr>
              <w:t>szeptember</w:t>
            </w:r>
            <w:r w:rsidR="00EB4750" w:rsidRPr="00E07B8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C59AB" w:rsidRPr="00E07B8F">
              <w:rPr>
                <w:rFonts w:ascii="Verdana" w:hAnsi="Verdana" w:cs="Arial"/>
                <w:sz w:val="16"/>
                <w:szCs w:val="16"/>
              </w:rPr>
              <w:t>3</w:t>
            </w:r>
            <w:r w:rsidR="00EB4750" w:rsidRPr="00E07B8F">
              <w:rPr>
                <w:rFonts w:ascii="Verdana" w:hAnsi="Verdana" w:cs="Arial"/>
                <w:sz w:val="16"/>
                <w:szCs w:val="16"/>
              </w:rPr>
              <w:t>0.</w:t>
            </w:r>
          </w:p>
          <w:p w:rsidR="00391A61" w:rsidRPr="00E07B8F" w:rsidRDefault="00EB4750" w:rsidP="008B2A91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7B8F">
              <w:rPr>
                <w:rFonts w:ascii="Verdana" w:hAnsi="Verdana" w:cs="Arial"/>
                <w:sz w:val="16"/>
                <w:szCs w:val="16"/>
              </w:rPr>
              <w:t>201</w:t>
            </w:r>
            <w:r w:rsidR="005C59AB" w:rsidRPr="00E07B8F">
              <w:rPr>
                <w:rFonts w:ascii="Verdana" w:hAnsi="Verdana" w:cs="Arial"/>
                <w:sz w:val="16"/>
                <w:szCs w:val="16"/>
              </w:rPr>
              <w:t>5</w:t>
            </w:r>
            <w:r w:rsidRPr="00E07B8F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="00596F1B" w:rsidRPr="00E07B8F">
              <w:rPr>
                <w:rFonts w:ascii="Verdana" w:hAnsi="Verdana" w:cs="Arial"/>
                <w:sz w:val="16"/>
                <w:szCs w:val="16"/>
              </w:rPr>
              <w:t>j</w:t>
            </w:r>
            <w:r w:rsidR="005C59AB" w:rsidRPr="00E07B8F">
              <w:rPr>
                <w:rFonts w:ascii="Verdana" w:hAnsi="Verdana" w:cs="Arial"/>
                <w:sz w:val="16"/>
                <w:szCs w:val="16"/>
              </w:rPr>
              <w:t>anuár</w:t>
            </w:r>
            <w:r w:rsidR="00596F1B" w:rsidRPr="00E07B8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E07B8F">
              <w:rPr>
                <w:rFonts w:ascii="Verdana" w:hAnsi="Verdana" w:cs="Arial"/>
                <w:sz w:val="16"/>
                <w:szCs w:val="16"/>
              </w:rPr>
              <w:t>31.</w:t>
            </w:r>
          </w:p>
        </w:tc>
      </w:tr>
    </w:tbl>
    <w:p w:rsidR="00391A61" w:rsidRPr="00596F1B" w:rsidRDefault="00391A61" w:rsidP="00F24C50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975B65" w:rsidRPr="00596F1B" w:rsidRDefault="009377A4" w:rsidP="00975B65">
      <w:pPr>
        <w:spacing w:after="0"/>
        <w:jc w:val="both"/>
      </w:pPr>
      <w:r w:rsidRPr="00596F1B">
        <w:rPr>
          <w:rFonts w:ascii="Verdana" w:hAnsi="Verdana"/>
          <w:sz w:val="20"/>
          <w:szCs w:val="20"/>
        </w:rPr>
        <w:t>A pályázatok elbírálása a beérkezés sorrendjében történik.</w:t>
      </w:r>
      <w:bookmarkStart w:id="15" w:name="_Toc266700217"/>
    </w:p>
    <w:p w:rsidR="001A41D9" w:rsidRPr="00596F1B" w:rsidRDefault="001A41D9" w:rsidP="00975B65">
      <w:pPr>
        <w:pStyle w:val="Cmsor2"/>
        <w:rPr>
          <w:color w:val="auto"/>
        </w:rPr>
      </w:pPr>
      <w:bookmarkStart w:id="16" w:name="_Toc373484487"/>
      <w:r w:rsidRPr="00596F1B">
        <w:rPr>
          <w:color w:val="auto"/>
        </w:rPr>
        <w:t>Pályázati folyamat bemutatása</w:t>
      </w:r>
      <w:bookmarkEnd w:id="15"/>
      <w:bookmarkEnd w:id="16"/>
    </w:p>
    <w:p w:rsidR="001A41D9" w:rsidRPr="00596F1B" w:rsidRDefault="001A41D9" w:rsidP="00396545">
      <w:pPr>
        <w:pStyle w:val="Cmsor3"/>
        <w:rPr>
          <w:color w:val="auto"/>
        </w:rPr>
      </w:pPr>
      <w:bookmarkStart w:id="17" w:name="_Toc266700218"/>
      <w:bookmarkStart w:id="18" w:name="_Ref266700603"/>
      <w:bookmarkStart w:id="19" w:name="_Ref266700608"/>
      <w:bookmarkStart w:id="20" w:name="_Toc373484488"/>
      <w:r w:rsidRPr="00596F1B">
        <w:rPr>
          <w:color w:val="auto"/>
        </w:rPr>
        <w:t>Jelentkezés</w:t>
      </w:r>
      <w:bookmarkEnd w:id="17"/>
      <w:bookmarkEnd w:id="18"/>
      <w:bookmarkEnd w:id="19"/>
      <w:bookmarkEnd w:id="20"/>
    </w:p>
    <w:p w:rsidR="005C6505" w:rsidRPr="00596F1B" w:rsidRDefault="001A41D9" w:rsidP="00F24C50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 pályázatok benyújtásának</w:t>
      </w:r>
      <w:r w:rsidR="005C6505" w:rsidRPr="00596F1B">
        <w:rPr>
          <w:rFonts w:ascii="Verdana" w:hAnsi="Verdana"/>
          <w:sz w:val="20"/>
          <w:szCs w:val="20"/>
        </w:rPr>
        <w:t xml:space="preserve"> menete:</w:t>
      </w:r>
    </w:p>
    <w:p w:rsidR="005C6505" w:rsidRPr="00596F1B" w:rsidRDefault="005C6505" w:rsidP="00F24C50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p w:rsidR="00396545" w:rsidRPr="00596F1B" w:rsidRDefault="00396545" w:rsidP="009227DE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 pályázat magyar nyelven, kizárólag a Projekt adatlapon nyújtható be.</w:t>
      </w:r>
    </w:p>
    <w:p w:rsidR="00D76ED0" w:rsidRPr="00596F1B" w:rsidRDefault="00396545" w:rsidP="00D76ED0">
      <w:pPr>
        <w:numPr>
          <w:ilvl w:val="0"/>
          <w:numId w:val="8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 jelentkezés a</w:t>
      </w:r>
      <w:r w:rsidR="00391A61" w:rsidRPr="00596F1B">
        <w:rPr>
          <w:rFonts w:ascii="Verdana" w:hAnsi="Verdana"/>
          <w:sz w:val="20"/>
          <w:szCs w:val="20"/>
        </w:rPr>
        <w:t>z</w:t>
      </w:r>
      <w:r w:rsidRPr="00596F1B">
        <w:rPr>
          <w:rFonts w:ascii="Verdana" w:hAnsi="Verdana"/>
          <w:sz w:val="20"/>
          <w:szCs w:val="20"/>
        </w:rPr>
        <w:t xml:space="preserve"> Önkormányzata</w:t>
      </w:r>
      <w:r w:rsidR="0080568E" w:rsidRPr="00596F1B">
        <w:rPr>
          <w:rFonts w:ascii="Verdana" w:hAnsi="Verdana"/>
          <w:sz w:val="20"/>
          <w:szCs w:val="20"/>
        </w:rPr>
        <w:t>/Önkormányzat Intézménye/Városfejlesztő Társaság</w:t>
      </w:r>
      <w:r w:rsidRPr="00596F1B">
        <w:rPr>
          <w:rFonts w:ascii="Verdana" w:hAnsi="Verdana"/>
          <w:sz w:val="20"/>
          <w:szCs w:val="20"/>
        </w:rPr>
        <w:t xml:space="preserve"> által pályázati kiírás részeként hivatalosan közzétett </w:t>
      </w:r>
      <w:r w:rsidRPr="00596F1B">
        <w:rPr>
          <w:rFonts w:ascii="Verdana" w:hAnsi="Verdana"/>
          <w:b/>
          <w:i/>
          <w:sz w:val="20"/>
          <w:szCs w:val="20"/>
        </w:rPr>
        <w:t>Jelentkezési lap</w:t>
      </w:r>
      <w:r w:rsidRPr="00596F1B">
        <w:rPr>
          <w:rFonts w:ascii="Verdana" w:hAnsi="Verdana"/>
          <w:sz w:val="20"/>
          <w:szCs w:val="20"/>
        </w:rPr>
        <w:t xml:space="preserve"> alkalmazásával</w:t>
      </w:r>
      <w:r w:rsidR="006A00AB" w:rsidRPr="00596F1B">
        <w:rPr>
          <w:rFonts w:ascii="Verdana" w:hAnsi="Verdana"/>
          <w:sz w:val="20"/>
          <w:szCs w:val="20"/>
        </w:rPr>
        <w:t xml:space="preserve">, </w:t>
      </w:r>
      <w:r w:rsidR="006A00AB" w:rsidRPr="00596F1B">
        <w:rPr>
          <w:rFonts w:ascii="Verdana" w:hAnsi="Verdana"/>
          <w:b/>
          <w:sz w:val="20"/>
          <w:szCs w:val="20"/>
        </w:rPr>
        <w:t>valamint az alábbi dokumentumok</w:t>
      </w:r>
      <w:r w:rsidR="006A00AB" w:rsidRPr="00596F1B">
        <w:rPr>
          <w:rFonts w:ascii="Verdana" w:hAnsi="Verdana"/>
          <w:sz w:val="20"/>
          <w:szCs w:val="20"/>
        </w:rPr>
        <w:t xml:space="preserve"> eredeti vagy </w:t>
      </w:r>
      <w:r w:rsidR="00823082" w:rsidRPr="00596F1B">
        <w:rPr>
          <w:rFonts w:ascii="Verdana" w:hAnsi="Verdana"/>
          <w:sz w:val="20"/>
          <w:szCs w:val="20"/>
        </w:rPr>
        <w:t xml:space="preserve">közjegyző által </w:t>
      </w:r>
      <w:r w:rsidR="006A00AB" w:rsidRPr="00596F1B">
        <w:rPr>
          <w:rFonts w:ascii="Verdana" w:hAnsi="Verdana"/>
          <w:sz w:val="20"/>
          <w:szCs w:val="20"/>
        </w:rPr>
        <w:t>hiteles</w:t>
      </w:r>
      <w:r w:rsidR="00823082" w:rsidRPr="00596F1B">
        <w:rPr>
          <w:rFonts w:ascii="Verdana" w:hAnsi="Verdana"/>
          <w:sz w:val="20"/>
          <w:szCs w:val="20"/>
        </w:rPr>
        <w:t>ített</w:t>
      </w:r>
      <w:r w:rsidR="006A00AB" w:rsidRPr="00596F1B">
        <w:rPr>
          <w:rFonts w:ascii="Verdana" w:hAnsi="Verdana"/>
          <w:sz w:val="20"/>
          <w:szCs w:val="20"/>
        </w:rPr>
        <w:t xml:space="preserve"> másolati példányának benyújtásával</w:t>
      </w:r>
      <w:r w:rsidRPr="00596F1B">
        <w:rPr>
          <w:rFonts w:ascii="Verdana" w:hAnsi="Verdana"/>
          <w:sz w:val="20"/>
          <w:szCs w:val="20"/>
        </w:rPr>
        <w:t xml:space="preserve"> történik</w:t>
      </w:r>
      <w:r w:rsidR="006A00AB" w:rsidRPr="00596F1B">
        <w:rPr>
          <w:rFonts w:ascii="Verdana" w:hAnsi="Verdana"/>
          <w:sz w:val="20"/>
          <w:szCs w:val="20"/>
        </w:rPr>
        <w:t>:</w:t>
      </w:r>
    </w:p>
    <w:p w:rsidR="00D76ED0" w:rsidRPr="00596F1B" w:rsidRDefault="002353C7" w:rsidP="00276A75">
      <w:pPr>
        <w:numPr>
          <w:ilvl w:val="1"/>
          <w:numId w:val="44"/>
        </w:num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b/>
          <w:sz w:val="20"/>
          <w:szCs w:val="20"/>
        </w:rPr>
        <w:t>aláírási címpéldány</w:t>
      </w:r>
      <w:r w:rsidRPr="00596F1B">
        <w:rPr>
          <w:rFonts w:ascii="Verdana" w:hAnsi="Verdana"/>
          <w:sz w:val="20"/>
          <w:szCs w:val="20"/>
        </w:rPr>
        <w:t xml:space="preserve"> vagy </w:t>
      </w:r>
      <w:r w:rsidRPr="00596F1B">
        <w:rPr>
          <w:rFonts w:ascii="Verdana" w:hAnsi="Verdana"/>
          <w:b/>
          <w:sz w:val="20"/>
          <w:szCs w:val="20"/>
        </w:rPr>
        <w:t>aláírás-minta</w:t>
      </w:r>
      <w:r w:rsidR="00D76ED0" w:rsidRPr="00596F1B">
        <w:rPr>
          <w:rFonts w:ascii="Verdana" w:hAnsi="Verdana"/>
          <w:sz w:val="20"/>
          <w:szCs w:val="20"/>
        </w:rPr>
        <w:t>;</w:t>
      </w:r>
    </w:p>
    <w:p w:rsidR="00D76ED0" w:rsidRPr="00596F1B" w:rsidRDefault="006A00AB" w:rsidP="00276A75">
      <w:pPr>
        <w:numPr>
          <w:ilvl w:val="1"/>
          <w:numId w:val="44"/>
        </w:num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b/>
          <w:sz w:val="20"/>
          <w:szCs w:val="20"/>
        </w:rPr>
        <w:t>cégkivonat, vagy bírósági kivonat, vagy hatályos létesítő okirat vagy hatósági igazolás</w:t>
      </w:r>
      <w:r w:rsidRPr="00596F1B">
        <w:rPr>
          <w:rFonts w:ascii="Verdana" w:hAnsi="Verdana"/>
          <w:sz w:val="20"/>
          <w:szCs w:val="20"/>
        </w:rPr>
        <w:t xml:space="preserve">, mely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tevékenységét, illetve tevékenységének célját igazolja</w:t>
      </w:r>
      <w:r w:rsidR="00D76ED0" w:rsidRPr="00596F1B">
        <w:rPr>
          <w:rFonts w:ascii="Verdana" w:hAnsi="Verdana"/>
          <w:sz w:val="20"/>
          <w:szCs w:val="20"/>
        </w:rPr>
        <w:t>;</w:t>
      </w:r>
    </w:p>
    <w:p w:rsidR="00D76ED0" w:rsidRPr="00596F1B" w:rsidRDefault="00F34148" w:rsidP="00276A75">
      <w:pPr>
        <w:numPr>
          <w:ilvl w:val="1"/>
          <w:numId w:val="44"/>
        </w:num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b/>
          <w:sz w:val="20"/>
          <w:szCs w:val="20"/>
        </w:rPr>
        <w:t>igazolás</w:t>
      </w:r>
      <w:r w:rsidRPr="00596F1B">
        <w:rPr>
          <w:rFonts w:ascii="Verdana" w:hAnsi="Verdana"/>
          <w:sz w:val="20"/>
          <w:szCs w:val="20"/>
        </w:rPr>
        <w:t xml:space="preserve">t </w:t>
      </w:r>
      <w:r w:rsidRPr="00596F1B">
        <w:rPr>
          <w:rFonts w:ascii="Verdana" w:hAnsi="Verdana"/>
          <w:b/>
          <w:sz w:val="20"/>
          <w:szCs w:val="20"/>
        </w:rPr>
        <w:t>/</w:t>
      </w:r>
      <w:r w:rsidRPr="00596F1B">
        <w:rPr>
          <w:rFonts w:ascii="Verdana" w:hAnsi="Verdana"/>
          <w:sz w:val="20"/>
          <w:szCs w:val="20"/>
        </w:rPr>
        <w:t xml:space="preserve"> </w:t>
      </w:r>
      <w:r w:rsidR="00D76ED0" w:rsidRPr="00596F1B">
        <w:rPr>
          <w:rFonts w:ascii="Verdana" w:hAnsi="Verdana"/>
          <w:b/>
          <w:sz w:val="20"/>
          <w:szCs w:val="20"/>
        </w:rPr>
        <w:t>referenciaigazolás</w:t>
      </w:r>
      <w:r w:rsidR="00D76ED0" w:rsidRPr="00596F1B">
        <w:rPr>
          <w:rFonts w:ascii="Verdana" w:hAnsi="Verdana"/>
          <w:sz w:val="20"/>
          <w:szCs w:val="20"/>
        </w:rPr>
        <w:t xml:space="preserve">t szükséges benyújtania azoknak a szervezeteknek, amelyek a </w:t>
      </w:r>
      <w:r w:rsidR="00494B3A" w:rsidRPr="00596F1B">
        <w:rPr>
          <w:rFonts w:ascii="Verdana" w:hAnsi="Verdana"/>
          <w:sz w:val="20"/>
          <w:szCs w:val="20"/>
        </w:rPr>
        <w:t>település</w:t>
      </w:r>
      <w:r w:rsidR="00D76ED0" w:rsidRPr="00596F1B">
        <w:rPr>
          <w:rFonts w:ascii="Verdana" w:hAnsi="Verdana"/>
          <w:sz w:val="20"/>
          <w:szCs w:val="20"/>
        </w:rPr>
        <w:t>en sem székhellyel, sem telephellyel nem rendelkeznek, de korábban hajtottak már végre a területen a pályázati céloknak megfelelő akciókat. A referenciaigazolás</w:t>
      </w:r>
      <w:r w:rsidRPr="00596F1B">
        <w:rPr>
          <w:rFonts w:ascii="Verdana" w:hAnsi="Verdana"/>
          <w:sz w:val="20"/>
          <w:szCs w:val="20"/>
        </w:rPr>
        <w:t xml:space="preserve"> – amennyiben rendelkezésre áll – </w:t>
      </w:r>
      <w:r w:rsidR="00D76ED0" w:rsidRPr="00596F1B">
        <w:rPr>
          <w:rFonts w:ascii="Verdana" w:hAnsi="Verdana"/>
          <w:sz w:val="20"/>
          <w:szCs w:val="20"/>
        </w:rPr>
        <w:t>minimálisan tartalmazza a megbízó személyét, a végrehajtott akció rövid tartalmát, összköltségét és időpontját</w:t>
      </w:r>
      <w:r w:rsidRPr="00596F1B">
        <w:rPr>
          <w:rFonts w:ascii="Verdana" w:hAnsi="Verdana"/>
          <w:sz w:val="20"/>
          <w:szCs w:val="20"/>
        </w:rPr>
        <w:t>. Amennyiben nem áll rendelkezésre, igazolás benyújtása szükséges, hogy az adott szervezet mikor, milyen tartalmú rendezvényt tartott az adott településen (helyszínbérlés szerződése, fotó dokumentáció, az adott ingatlan tulajdonosának nyilatkozata a saját nyilvántartása alapján a rendezvényről, stb.)</w:t>
      </w:r>
      <w:r w:rsidR="00D76ED0" w:rsidRPr="00596F1B">
        <w:rPr>
          <w:rFonts w:ascii="Verdana" w:hAnsi="Verdana"/>
          <w:sz w:val="20"/>
          <w:szCs w:val="20"/>
        </w:rPr>
        <w:t>;</w:t>
      </w:r>
    </w:p>
    <w:p w:rsidR="00D76ED0" w:rsidRPr="00596F1B" w:rsidRDefault="00D76ED0" w:rsidP="00276A75">
      <w:pPr>
        <w:numPr>
          <w:ilvl w:val="1"/>
          <w:numId w:val="44"/>
        </w:numPr>
        <w:spacing w:before="60" w:after="6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 költségvetést alátámasztó dokumentumok a szakmai tartalom bemutatásával (árajánlatok, költségbecslések</w:t>
      </w:r>
      <w:r w:rsidR="00494B3A" w:rsidRPr="00596F1B">
        <w:rPr>
          <w:rFonts w:ascii="Verdana" w:hAnsi="Verdana"/>
          <w:sz w:val="20"/>
          <w:szCs w:val="20"/>
        </w:rPr>
        <w:t>);</w:t>
      </w:r>
    </w:p>
    <w:p w:rsidR="00D76ED0" w:rsidRDefault="006A00AB" w:rsidP="00276A75">
      <w:pPr>
        <w:numPr>
          <w:ilvl w:val="1"/>
          <w:numId w:val="44"/>
        </w:numPr>
        <w:autoSpaceDE w:val="0"/>
        <w:autoSpaceDN w:val="0"/>
        <w:adjustRightInd w:val="0"/>
        <w:spacing w:before="60" w:after="12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r w:rsidRPr="00596F1B">
        <w:rPr>
          <w:rFonts w:ascii="Verdana" w:hAnsi="Verdana"/>
          <w:b/>
          <w:sz w:val="20"/>
          <w:szCs w:val="20"/>
        </w:rPr>
        <w:t>társasházak</w:t>
      </w:r>
      <w:r w:rsidRPr="00596F1B">
        <w:rPr>
          <w:rFonts w:ascii="Verdana" w:hAnsi="Verdana"/>
          <w:sz w:val="20"/>
          <w:szCs w:val="20"/>
        </w:rPr>
        <w:t xml:space="preserve"> esetében a hatályos </w:t>
      </w:r>
      <w:r w:rsidRPr="00596F1B">
        <w:rPr>
          <w:rFonts w:ascii="Verdana" w:hAnsi="Verdana"/>
          <w:b/>
          <w:sz w:val="20"/>
          <w:szCs w:val="20"/>
        </w:rPr>
        <w:t>létesítő okirat</w:t>
      </w:r>
      <w:r w:rsidRPr="00596F1B">
        <w:rPr>
          <w:rFonts w:ascii="Verdana" w:hAnsi="Verdana"/>
          <w:sz w:val="20"/>
          <w:szCs w:val="20"/>
        </w:rPr>
        <w:t xml:space="preserve"> </w:t>
      </w:r>
      <w:r w:rsidRPr="00596F1B">
        <w:rPr>
          <w:rFonts w:ascii="Verdana" w:hAnsi="Verdana"/>
          <w:b/>
          <w:sz w:val="20"/>
          <w:szCs w:val="20"/>
        </w:rPr>
        <w:t>és a hatályos szervezeti-működési szabályzat</w:t>
      </w:r>
      <w:r w:rsidRPr="00596F1B">
        <w:rPr>
          <w:rFonts w:ascii="Verdana" w:hAnsi="Verdana"/>
          <w:sz w:val="20"/>
          <w:szCs w:val="20"/>
        </w:rPr>
        <w:t xml:space="preserve"> benyújtása kötelező.</w:t>
      </w:r>
    </w:p>
    <w:p w:rsidR="007B4FF0" w:rsidRPr="00596F1B" w:rsidRDefault="007B4FF0" w:rsidP="00276A75">
      <w:pPr>
        <w:numPr>
          <w:ilvl w:val="1"/>
          <w:numId w:val="44"/>
        </w:numPr>
        <w:autoSpaceDE w:val="0"/>
        <w:autoSpaceDN w:val="0"/>
        <w:adjustRightInd w:val="0"/>
        <w:spacing w:before="6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pályázati anyagban indokolni szükséges a mini-projekt közbiztonság fejlesztését érintő vonatkozásokat (</w:t>
      </w:r>
      <w:r w:rsidRPr="007B4FF0">
        <w:rPr>
          <w:rFonts w:ascii="Verdana" w:hAnsi="Verdana"/>
          <w:b/>
          <w:sz w:val="20"/>
          <w:szCs w:val="20"/>
        </w:rPr>
        <w:t>szakmai indokolás</w:t>
      </w:r>
      <w:r>
        <w:rPr>
          <w:rFonts w:ascii="Verdana" w:hAnsi="Verdana"/>
          <w:sz w:val="20"/>
          <w:szCs w:val="20"/>
        </w:rPr>
        <w:t xml:space="preserve">). A szakmai indokolásnak a következő formai feltételeknek kell eleget tennie: minimum 2, maximum 5 oldal terjedelemben, Times New </w:t>
      </w:r>
      <w:proofErr w:type="spellStart"/>
      <w:r>
        <w:rPr>
          <w:rFonts w:ascii="Verdana" w:hAnsi="Verdana"/>
          <w:sz w:val="20"/>
          <w:szCs w:val="20"/>
        </w:rPr>
        <w:t>Roman</w:t>
      </w:r>
      <w:proofErr w:type="spellEnd"/>
      <w:r>
        <w:rPr>
          <w:rFonts w:ascii="Verdana" w:hAnsi="Verdana"/>
          <w:sz w:val="20"/>
          <w:szCs w:val="20"/>
        </w:rPr>
        <w:t xml:space="preserve"> betűtípus, másfeles sorköz, 12-es betűméret és alapértelmezett margók.</w:t>
      </w:r>
    </w:p>
    <w:p w:rsidR="00396545" w:rsidRPr="00596F1B" w:rsidRDefault="00396545" w:rsidP="009227DE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 Jelentkezési lap sem tartalmában, sem alakjában nem változtatható. Kézzel írt pályázat esetén a pályázat feldolgozására nincs lehetőség! A Jelentkezési lapot hiánytalanul, minden kérdésére választ adva és az előírt dokumentumok csatolásával kell benyújtani.</w:t>
      </w:r>
    </w:p>
    <w:p w:rsidR="00396545" w:rsidRPr="00596F1B" w:rsidRDefault="00396545" w:rsidP="009227DE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lastRenderedPageBreak/>
        <w:t>A nyomtatott és elektronikus adathordozón benyújtott Jelentkezési lapban található eltérés esetén a nyomtatott és cégszerűen aláírt Jelentkezési lap tekintendő hitelesnek, azzal, hogy a nyomtatott és az elektronikus formájú Jelentkezési lap megegyezőségéről hiánypótlás keretében a pályázó köteles gondoskodni.</w:t>
      </w:r>
    </w:p>
    <w:p w:rsidR="00396545" w:rsidRPr="00596F1B" w:rsidRDefault="00396545" w:rsidP="009227DE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pályázati dokumentáció hitelesítéseként a Jelentkezési lapot és nyilatkozatait a kijelölt </w:t>
      </w:r>
      <w:proofErr w:type="gramStart"/>
      <w:r w:rsidRPr="00596F1B">
        <w:rPr>
          <w:rFonts w:ascii="Verdana" w:hAnsi="Verdana"/>
          <w:sz w:val="20"/>
          <w:szCs w:val="20"/>
        </w:rPr>
        <w:t>hely(</w:t>
      </w:r>
      <w:proofErr w:type="spellStart"/>
      <w:proofErr w:type="gramEnd"/>
      <w:r w:rsidRPr="00596F1B">
        <w:rPr>
          <w:rFonts w:ascii="Verdana" w:hAnsi="Verdana"/>
          <w:sz w:val="20"/>
          <w:szCs w:val="20"/>
        </w:rPr>
        <w:t>ek</w:t>
      </w:r>
      <w:proofErr w:type="spellEnd"/>
      <w:r w:rsidRPr="00596F1B">
        <w:rPr>
          <w:rFonts w:ascii="Verdana" w:hAnsi="Verdana"/>
          <w:sz w:val="20"/>
          <w:szCs w:val="20"/>
        </w:rPr>
        <w:t>)en a megfelelő (cégszerű) aláírással kell ellátni.</w:t>
      </w:r>
    </w:p>
    <w:p w:rsidR="00776525" w:rsidRPr="00596F1B" w:rsidRDefault="00396545" w:rsidP="0077652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pályázatot </w:t>
      </w:r>
      <w:r w:rsidR="00C81AAA" w:rsidRPr="00596F1B">
        <w:rPr>
          <w:rFonts w:ascii="Verdana" w:hAnsi="Verdana"/>
          <w:sz w:val="20"/>
          <w:szCs w:val="20"/>
        </w:rPr>
        <w:t xml:space="preserve">2 </w:t>
      </w:r>
      <w:r w:rsidR="00026F11" w:rsidRPr="00596F1B">
        <w:rPr>
          <w:rFonts w:ascii="Verdana" w:hAnsi="Verdana"/>
          <w:sz w:val="20"/>
          <w:szCs w:val="20"/>
        </w:rPr>
        <w:t xml:space="preserve">példányban </w:t>
      </w:r>
      <w:r w:rsidR="00B32A90" w:rsidRPr="00596F1B">
        <w:rPr>
          <w:rFonts w:ascii="Verdana" w:hAnsi="Verdana"/>
          <w:sz w:val="20"/>
          <w:szCs w:val="20"/>
        </w:rPr>
        <w:t>[</w:t>
      </w:r>
      <w:r w:rsidR="007F3518">
        <w:rPr>
          <w:rFonts w:ascii="Verdana" w:hAnsi="Verdana"/>
          <w:sz w:val="20"/>
          <w:szCs w:val="20"/>
        </w:rPr>
        <w:t>egy</w:t>
      </w:r>
      <w:r w:rsidR="007F3518" w:rsidRPr="00396545">
        <w:rPr>
          <w:rFonts w:ascii="Verdana" w:hAnsi="Verdana"/>
          <w:sz w:val="20"/>
          <w:szCs w:val="20"/>
        </w:rPr>
        <w:t xml:space="preserve"> eredeti </w:t>
      </w:r>
      <w:r w:rsidR="00A430CB">
        <w:rPr>
          <w:rFonts w:ascii="Verdana" w:hAnsi="Verdana"/>
          <w:sz w:val="20"/>
          <w:szCs w:val="20"/>
        </w:rPr>
        <w:t xml:space="preserve">és </w:t>
      </w:r>
      <w:r w:rsidR="007F3518">
        <w:rPr>
          <w:rFonts w:ascii="Verdana" w:hAnsi="Verdana"/>
          <w:sz w:val="20"/>
          <w:szCs w:val="20"/>
        </w:rPr>
        <w:t xml:space="preserve">egy </w:t>
      </w:r>
      <w:r w:rsidRPr="00596F1B">
        <w:rPr>
          <w:rFonts w:ascii="Verdana" w:hAnsi="Verdana"/>
          <w:sz w:val="20"/>
          <w:szCs w:val="20"/>
        </w:rPr>
        <w:t xml:space="preserve">elektronikus példányban </w:t>
      </w:r>
      <w:r w:rsidR="00026F11" w:rsidRPr="00596F1B">
        <w:rPr>
          <w:rFonts w:ascii="Verdana" w:hAnsi="Verdana"/>
          <w:sz w:val="20"/>
          <w:szCs w:val="20"/>
        </w:rPr>
        <w:t>(</w:t>
      </w:r>
      <w:r w:rsidRPr="00596F1B">
        <w:rPr>
          <w:rFonts w:ascii="Verdana" w:hAnsi="Verdana"/>
          <w:sz w:val="20"/>
          <w:szCs w:val="20"/>
        </w:rPr>
        <w:t>CD/DVD lemezen)</w:t>
      </w:r>
      <w:r w:rsidR="00B32A90" w:rsidRPr="00596F1B">
        <w:rPr>
          <w:rFonts w:ascii="Verdana" w:hAnsi="Verdana"/>
          <w:sz w:val="20"/>
          <w:szCs w:val="20"/>
        </w:rPr>
        <w:t>]</w:t>
      </w:r>
      <w:r w:rsidRPr="00596F1B">
        <w:rPr>
          <w:rFonts w:ascii="Verdana" w:hAnsi="Verdana"/>
          <w:sz w:val="20"/>
          <w:szCs w:val="20"/>
        </w:rPr>
        <w:t xml:space="preserve">, zárt csomagolásban, </w:t>
      </w:r>
      <w:r w:rsidR="000004AC" w:rsidRPr="00596F1B">
        <w:rPr>
          <w:rFonts w:ascii="Verdana" w:hAnsi="Verdana"/>
          <w:sz w:val="20"/>
          <w:szCs w:val="20"/>
        </w:rPr>
        <w:t xml:space="preserve">kizárólag </w:t>
      </w:r>
      <w:r w:rsidR="00776525" w:rsidRPr="00596F1B">
        <w:rPr>
          <w:rFonts w:ascii="Verdana" w:hAnsi="Verdana"/>
          <w:sz w:val="20"/>
          <w:szCs w:val="20"/>
        </w:rPr>
        <w:t>s</w:t>
      </w:r>
      <w:r w:rsidR="009377A4" w:rsidRPr="00596F1B">
        <w:rPr>
          <w:rFonts w:ascii="Verdana" w:hAnsi="Verdana"/>
          <w:sz w:val="20"/>
          <w:szCs w:val="20"/>
        </w:rPr>
        <w:t>zemélyesen az aláb</w:t>
      </w:r>
      <w:r w:rsidR="00CD13CE" w:rsidRPr="00596F1B">
        <w:rPr>
          <w:rFonts w:ascii="Verdana" w:hAnsi="Verdana"/>
          <w:sz w:val="20"/>
          <w:szCs w:val="20"/>
        </w:rPr>
        <w:t>bi címen kell</w:t>
      </w:r>
      <w:r w:rsidR="00776525" w:rsidRPr="00596F1B">
        <w:rPr>
          <w:rFonts w:ascii="Verdana" w:hAnsi="Verdana"/>
          <w:sz w:val="20"/>
          <w:szCs w:val="20"/>
        </w:rPr>
        <w:t xml:space="preserve"> benyújtani</w:t>
      </w:r>
      <w:r w:rsidR="009377A4" w:rsidRPr="00596F1B">
        <w:rPr>
          <w:rFonts w:ascii="Verdana" w:hAnsi="Verdana"/>
          <w:sz w:val="20"/>
          <w:szCs w:val="20"/>
        </w:rPr>
        <w:t>:</w:t>
      </w:r>
    </w:p>
    <w:p w:rsidR="00F96A5E" w:rsidRPr="00596F1B" w:rsidRDefault="00F96A5E" w:rsidP="00F96A5E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Budapest Főváros VIII. kerület Józsefvárosi Önkormányzat, Polgármesteri Hivatala</w:t>
      </w:r>
    </w:p>
    <w:p w:rsidR="00F96A5E" w:rsidRPr="00596F1B" w:rsidRDefault="00F96A5E" w:rsidP="00F96A5E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1082 Budapest, Baross utca 63-67. </w:t>
      </w:r>
      <w:r w:rsidR="00975B65" w:rsidRPr="00596F1B">
        <w:rPr>
          <w:rFonts w:ascii="Verdana" w:hAnsi="Verdana"/>
          <w:sz w:val="20"/>
          <w:szCs w:val="20"/>
        </w:rPr>
        <w:t>Polgármesteri Kabinet irodájában.</w:t>
      </w:r>
    </w:p>
    <w:p w:rsidR="00396545" w:rsidRPr="00596F1B" w:rsidRDefault="00396545" w:rsidP="009227DE">
      <w:pPr>
        <w:numPr>
          <w:ilvl w:val="0"/>
          <w:numId w:val="8"/>
        </w:numPr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pályázatok csomagolásán fel kell tüntetni a </w:t>
      </w:r>
      <w:r w:rsidR="009227DE" w:rsidRPr="00596F1B">
        <w:rPr>
          <w:rFonts w:ascii="Verdana" w:hAnsi="Verdana"/>
          <w:sz w:val="20"/>
          <w:szCs w:val="20"/>
        </w:rPr>
        <w:t xml:space="preserve">pályázati kiírás </w:t>
      </w:r>
      <w:r w:rsidRPr="00596F1B">
        <w:rPr>
          <w:rFonts w:ascii="Verdana" w:hAnsi="Verdana"/>
          <w:sz w:val="20"/>
          <w:szCs w:val="20"/>
        </w:rPr>
        <w:t xml:space="preserve">kódszámát: </w:t>
      </w:r>
      <w:r w:rsidR="00F96A5E" w:rsidRPr="00596F1B">
        <w:rPr>
          <w:rFonts w:ascii="Verdana" w:hAnsi="Verdana"/>
          <w:sz w:val="20"/>
          <w:szCs w:val="20"/>
        </w:rPr>
        <w:t>„</w:t>
      </w:r>
      <w:r w:rsidR="00F96A5E" w:rsidRPr="00596F1B">
        <w:rPr>
          <w:rFonts w:ascii="Verdana" w:hAnsi="Verdana"/>
          <w:b/>
          <w:sz w:val="20"/>
          <w:szCs w:val="20"/>
        </w:rPr>
        <w:t>MNP-III-PA-0</w:t>
      </w:r>
      <w:r w:rsidR="00623C5B">
        <w:rPr>
          <w:rFonts w:ascii="Verdana" w:hAnsi="Verdana"/>
          <w:b/>
          <w:sz w:val="20"/>
          <w:szCs w:val="20"/>
        </w:rPr>
        <w:t>2</w:t>
      </w:r>
      <w:r w:rsidR="00D137C1">
        <w:rPr>
          <w:rFonts w:ascii="Verdana" w:hAnsi="Verdana"/>
          <w:b/>
          <w:sz w:val="20"/>
          <w:szCs w:val="20"/>
        </w:rPr>
        <w:t>/1</w:t>
      </w:r>
      <w:r w:rsidR="00F96A5E" w:rsidRPr="00596F1B">
        <w:rPr>
          <w:rFonts w:ascii="Verdana" w:hAnsi="Verdana"/>
          <w:b/>
          <w:sz w:val="20"/>
          <w:szCs w:val="20"/>
        </w:rPr>
        <w:t xml:space="preserve"> </w:t>
      </w:r>
      <w:r w:rsidR="005C59AB">
        <w:rPr>
          <w:rFonts w:ascii="Verdana" w:hAnsi="Verdana"/>
          <w:b/>
          <w:sz w:val="20"/>
          <w:szCs w:val="20"/>
        </w:rPr>
        <w:t>Bűnmegelőzési Akciók</w:t>
      </w:r>
      <w:r w:rsidR="00F96A5E" w:rsidRPr="00596F1B">
        <w:rPr>
          <w:rFonts w:ascii="Verdana" w:hAnsi="Verdana"/>
          <w:b/>
          <w:sz w:val="20"/>
          <w:szCs w:val="20"/>
        </w:rPr>
        <w:t>”</w:t>
      </w:r>
    </w:p>
    <w:p w:rsidR="00396545" w:rsidRPr="00596F1B" w:rsidRDefault="00396545" w:rsidP="009227DE">
      <w:pPr>
        <w:numPr>
          <w:ilvl w:val="0"/>
          <w:numId w:val="8"/>
        </w:numPr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jelentkezési </w:t>
      </w:r>
      <w:r w:rsidR="00F96A5E" w:rsidRPr="00596F1B">
        <w:rPr>
          <w:rFonts w:ascii="Verdana" w:hAnsi="Verdana"/>
          <w:sz w:val="20"/>
          <w:szCs w:val="20"/>
        </w:rPr>
        <w:t>lapok benyújtásának határideje:</w:t>
      </w:r>
    </w:p>
    <w:tbl>
      <w:tblPr>
        <w:tblW w:w="8360" w:type="dxa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8"/>
        <w:gridCol w:w="4242"/>
      </w:tblGrid>
      <w:tr w:rsidR="00F96A5E" w:rsidRPr="008B2A91" w:rsidTr="008B2A91">
        <w:tc>
          <w:tcPr>
            <w:tcW w:w="4118" w:type="dxa"/>
            <w:shd w:val="clear" w:color="auto" w:fill="auto"/>
            <w:vAlign w:val="center"/>
          </w:tcPr>
          <w:p w:rsidR="00F96A5E" w:rsidRPr="008B2A91" w:rsidRDefault="00F96A5E" w:rsidP="008B2A91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B2A91">
              <w:rPr>
                <w:rFonts w:ascii="Verdana" w:hAnsi="Verdana"/>
                <w:b/>
                <w:sz w:val="18"/>
                <w:szCs w:val="18"/>
              </w:rPr>
              <w:t>Pályázati kiírás kódszáma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F96A5E" w:rsidRPr="008B2A91" w:rsidRDefault="00F96A5E" w:rsidP="008B2A91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B2A91">
              <w:rPr>
                <w:rFonts w:ascii="Verdana" w:hAnsi="Verdana"/>
                <w:b/>
                <w:sz w:val="18"/>
                <w:szCs w:val="18"/>
              </w:rPr>
              <w:t>A jelentkezési lapok benyújtásának várható határideje</w:t>
            </w:r>
          </w:p>
        </w:tc>
      </w:tr>
      <w:tr w:rsidR="00F96A5E" w:rsidRPr="008B2A91" w:rsidTr="008B2A91">
        <w:tc>
          <w:tcPr>
            <w:tcW w:w="4118" w:type="dxa"/>
            <w:shd w:val="clear" w:color="auto" w:fill="auto"/>
            <w:vAlign w:val="center"/>
          </w:tcPr>
          <w:p w:rsidR="00F96A5E" w:rsidRPr="00A430CB" w:rsidRDefault="00F96A5E" w:rsidP="008B2A91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30CB">
              <w:rPr>
                <w:rFonts w:ascii="Verdana" w:hAnsi="Verdana" w:cs="Arial"/>
                <w:sz w:val="16"/>
                <w:szCs w:val="16"/>
              </w:rPr>
              <w:t>MNP-III–PA/0</w:t>
            </w:r>
            <w:r w:rsidR="007B4FF0" w:rsidRPr="00A430CB">
              <w:rPr>
                <w:rFonts w:ascii="Verdana" w:hAnsi="Verdana" w:cs="Arial"/>
                <w:sz w:val="16"/>
                <w:szCs w:val="16"/>
              </w:rPr>
              <w:t>2</w:t>
            </w:r>
            <w:r w:rsidRPr="00A430CB">
              <w:rPr>
                <w:rFonts w:ascii="Verdana" w:hAnsi="Verdana" w:cs="Arial"/>
                <w:sz w:val="16"/>
                <w:szCs w:val="16"/>
              </w:rPr>
              <w:t>/1</w:t>
            </w:r>
          </w:p>
          <w:p w:rsidR="00F96A5E" w:rsidRPr="00A430CB" w:rsidRDefault="00D137C1" w:rsidP="008B2A91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30CB">
              <w:rPr>
                <w:rFonts w:ascii="Verdana" w:hAnsi="Verdana" w:cs="Arial"/>
                <w:sz w:val="16"/>
                <w:szCs w:val="16"/>
              </w:rPr>
              <w:t>MNP-III–PA/02/2</w:t>
            </w:r>
          </w:p>
          <w:p w:rsidR="00EB4750" w:rsidRPr="00A430CB" w:rsidRDefault="00596F1B" w:rsidP="008B2A91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30CB">
              <w:rPr>
                <w:rFonts w:ascii="Verdana" w:hAnsi="Verdana" w:cs="Arial"/>
                <w:sz w:val="16"/>
                <w:szCs w:val="16"/>
              </w:rPr>
              <w:t>MNP-III–PA/0</w:t>
            </w:r>
            <w:r w:rsidR="007B4FF0" w:rsidRPr="00A430CB">
              <w:rPr>
                <w:rFonts w:ascii="Verdana" w:hAnsi="Verdana" w:cs="Arial"/>
                <w:sz w:val="16"/>
                <w:szCs w:val="16"/>
              </w:rPr>
              <w:t>2</w:t>
            </w:r>
            <w:r w:rsidRPr="00A430CB">
              <w:rPr>
                <w:rFonts w:ascii="Verdana" w:hAnsi="Verdana" w:cs="Arial"/>
                <w:sz w:val="16"/>
                <w:szCs w:val="16"/>
              </w:rPr>
              <w:t>/3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30B0C" w:rsidRPr="00A430CB" w:rsidRDefault="00B30B0C" w:rsidP="00B30B0C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30CB">
              <w:rPr>
                <w:rFonts w:ascii="Verdana" w:hAnsi="Verdana" w:cs="Arial"/>
                <w:sz w:val="16"/>
                <w:szCs w:val="16"/>
              </w:rPr>
              <w:t>2014. május 31.</w:t>
            </w:r>
          </w:p>
          <w:p w:rsidR="00B30B0C" w:rsidRPr="00A430CB" w:rsidRDefault="00B30B0C" w:rsidP="00B30B0C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30CB">
              <w:rPr>
                <w:rFonts w:ascii="Verdana" w:hAnsi="Verdana" w:cs="Arial"/>
                <w:sz w:val="16"/>
                <w:szCs w:val="16"/>
              </w:rPr>
              <w:t>2014. szeptember 30.</w:t>
            </w:r>
          </w:p>
          <w:p w:rsidR="00596F1B" w:rsidRPr="00A430CB" w:rsidRDefault="00B30B0C" w:rsidP="00B30B0C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30CB">
              <w:rPr>
                <w:rFonts w:ascii="Verdana" w:hAnsi="Verdana" w:cs="Arial"/>
                <w:sz w:val="16"/>
                <w:szCs w:val="16"/>
              </w:rPr>
              <w:t>2015. január 31.</w:t>
            </w:r>
          </w:p>
        </w:tc>
      </w:tr>
    </w:tbl>
    <w:p w:rsidR="00396545" w:rsidRPr="00596F1B" w:rsidRDefault="00396545" w:rsidP="009227DE">
      <w:pPr>
        <w:numPr>
          <w:ilvl w:val="0"/>
          <w:numId w:val="8"/>
        </w:numPr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Benyújtásnak az </w:t>
      </w:r>
      <w:proofErr w:type="spellStart"/>
      <w:r w:rsidRPr="00596F1B">
        <w:rPr>
          <w:rFonts w:ascii="Verdana" w:hAnsi="Verdana"/>
          <w:sz w:val="20"/>
          <w:szCs w:val="20"/>
        </w:rPr>
        <w:t>a</w:t>
      </w:r>
      <w:r w:rsidR="000004AC" w:rsidRPr="00596F1B">
        <w:rPr>
          <w:rFonts w:ascii="Verdana" w:hAnsi="Verdana"/>
          <w:sz w:val="20"/>
          <w:szCs w:val="20"/>
        </w:rPr>
        <w:t>z</w:t>
      </w:r>
      <w:proofErr w:type="spellEnd"/>
      <w:r w:rsidR="000004AC" w:rsidRPr="00596F1B">
        <w:rPr>
          <w:rFonts w:ascii="Verdana" w:hAnsi="Verdana"/>
          <w:sz w:val="20"/>
          <w:szCs w:val="20"/>
        </w:rPr>
        <w:t xml:space="preserve"> időpont minősül, amikor a </w:t>
      </w:r>
      <w:r w:rsidRPr="00596F1B">
        <w:rPr>
          <w:rFonts w:ascii="Verdana" w:hAnsi="Verdana"/>
          <w:sz w:val="20"/>
          <w:szCs w:val="20"/>
        </w:rPr>
        <w:t xml:space="preserve">személyes átadás-átvétel megtörtént. </w:t>
      </w:r>
      <w:r w:rsidR="000004AC" w:rsidRPr="00596F1B">
        <w:rPr>
          <w:rFonts w:ascii="Verdana" w:hAnsi="Verdana"/>
          <w:sz w:val="20"/>
          <w:szCs w:val="20"/>
        </w:rPr>
        <w:t xml:space="preserve">A Közvetítő Szervezet </w:t>
      </w:r>
      <w:r w:rsidR="00CD13CE" w:rsidRPr="00596F1B">
        <w:rPr>
          <w:rFonts w:ascii="Verdana" w:hAnsi="Verdana"/>
          <w:sz w:val="20"/>
          <w:szCs w:val="20"/>
        </w:rPr>
        <w:t>kötelezettsége biztosítani, hogy az átadás-átvétel során az átvételi dokumentáció minden példányán szerepeljen az átvétel időpontja az év, hónap, nap,</w:t>
      </w:r>
      <w:r w:rsidR="002F5184" w:rsidRPr="00596F1B">
        <w:rPr>
          <w:rFonts w:ascii="Verdana" w:hAnsi="Verdana"/>
          <w:sz w:val="20"/>
          <w:szCs w:val="20"/>
        </w:rPr>
        <w:t xml:space="preserve"> </w:t>
      </w:r>
      <w:r w:rsidR="00CD13CE" w:rsidRPr="00596F1B">
        <w:rPr>
          <w:rFonts w:ascii="Verdana" w:hAnsi="Verdana"/>
          <w:sz w:val="20"/>
          <w:szCs w:val="20"/>
        </w:rPr>
        <w:t xml:space="preserve">óra, perc megjelölésével. </w:t>
      </w:r>
    </w:p>
    <w:p w:rsidR="00396545" w:rsidRPr="00596F1B" w:rsidRDefault="00396545" w:rsidP="009227DE">
      <w:pPr>
        <w:numPr>
          <w:ilvl w:val="0"/>
          <w:numId w:val="8"/>
        </w:numPr>
        <w:spacing w:after="120"/>
        <w:ind w:left="714" w:hanging="357"/>
        <w:jc w:val="both"/>
        <w:rPr>
          <w:rFonts w:ascii="Verdana" w:hAnsi="Verdana"/>
          <w:b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 benyújtási határidő előtt a pályázók kérdéseiket a 06-</w:t>
      </w:r>
      <w:r w:rsidR="00F96A5E" w:rsidRPr="00596F1B">
        <w:rPr>
          <w:rFonts w:ascii="Verdana" w:hAnsi="Verdana"/>
          <w:sz w:val="20"/>
          <w:szCs w:val="20"/>
        </w:rPr>
        <w:t>1-459-2</w:t>
      </w:r>
      <w:r w:rsidR="00C00121" w:rsidRPr="00596F1B">
        <w:rPr>
          <w:rFonts w:ascii="Verdana" w:hAnsi="Verdana"/>
          <w:sz w:val="20"/>
          <w:szCs w:val="20"/>
        </w:rPr>
        <w:t>574</w:t>
      </w:r>
      <w:r w:rsidR="009560F1" w:rsidRPr="00596F1B">
        <w:rPr>
          <w:rFonts w:ascii="Verdana" w:hAnsi="Verdana"/>
          <w:sz w:val="20"/>
          <w:szCs w:val="20"/>
        </w:rPr>
        <w:t xml:space="preserve">-es telefonszámon vagy a </w:t>
      </w:r>
      <w:smartTag w:uri="urn:schemas-microsoft-com:office:smarttags" w:element="PersonName">
        <w:r w:rsidR="00975B65" w:rsidRPr="00596F1B">
          <w:rPr>
            <w:rFonts w:ascii="Verdana" w:hAnsi="Verdana"/>
            <w:sz w:val="20"/>
            <w:szCs w:val="20"/>
          </w:rPr>
          <w:t>szepp</w:t>
        </w:r>
        <w:r w:rsidRPr="00596F1B">
          <w:rPr>
            <w:rFonts w:ascii="Verdana" w:hAnsi="Verdana"/>
            <w:sz w:val="20"/>
            <w:szCs w:val="20"/>
            <w:u w:val="single"/>
          </w:rPr>
          <w:t>@</w:t>
        </w:r>
        <w:r w:rsidR="009560F1" w:rsidRPr="00596F1B">
          <w:rPr>
            <w:rFonts w:ascii="Verdana" w:hAnsi="Verdana"/>
            <w:sz w:val="20"/>
            <w:szCs w:val="20"/>
            <w:u w:val="single"/>
          </w:rPr>
          <w:t>jozsefvaros</w:t>
        </w:r>
        <w:r w:rsidRPr="00596F1B">
          <w:rPr>
            <w:rFonts w:ascii="Verdana" w:hAnsi="Verdana"/>
            <w:sz w:val="20"/>
            <w:szCs w:val="20"/>
            <w:u w:val="single"/>
          </w:rPr>
          <w:t>.hu</w:t>
        </w:r>
      </w:smartTag>
      <w:r w:rsidRPr="00596F1B">
        <w:rPr>
          <w:rFonts w:ascii="Verdana" w:hAnsi="Verdana"/>
          <w:sz w:val="20"/>
          <w:szCs w:val="20"/>
        </w:rPr>
        <w:t xml:space="preserve"> e-mail címen tehetik fel. </w:t>
      </w:r>
    </w:p>
    <w:p w:rsidR="00C00121" w:rsidRPr="00596F1B" w:rsidRDefault="00396545" w:rsidP="00A430CB">
      <w:pPr>
        <w:numPr>
          <w:ilvl w:val="0"/>
          <w:numId w:val="8"/>
        </w:numPr>
        <w:spacing w:after="0"/>
        <w:ind w:left="714" w:hanging="357"/>
        <w:jc w:val="both"/>
        <w:rPr>
          <w:rFonts w:ascii="Verdana" w:hAnsi="Verdana"/>
          <w:b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részletes „mini-projekt” pályázati </w:t>
      </w:r>
      <w:r w:rsidR="00494B3A" w:rsidRPr="00596F1B">
        <w:rPr>
          <w:rFonts w:ascii="Verdana" w:hAnsi="Verdana"/>
          <w:sz w:val="20"/>
          <w:szCs w:val="20"/>
        </w:rPr>
        <w:t>felhívás</w:t>
      </w:r>
      <w:r w:rsidRPr="00596F1B">
        <w:rPr>
          <w:rFonts w:ascii="Verdana" w:hAnsi="Verdana"/>
          <w:sz w:val="20"/>
          <w:szCs w:val="20"/>
        </w:rPr>
        <w:t xml:space="preserve"> elérhető a </w:t>
      </w:r>
      <w:r w:rsidR="005E5EE8" w:rsidRPr="00596F1B">
        <w:rPr>
          <w:rFonts w:ascii="Verdana" w:hAnsi="Verdana"/>
          <w:sz w:val="20"/>
          <w:szCs w:val="20"/>
        </w:rPr>
        <w:t>Budapest Főváros VIII. Kerület Józsefvárosi Önkormányzat</w:t>
      </w:r>
      <w:r w:rsidR="00C00121" w:rsidRPr="00596F1B">
        <w:rPr>
          <w:rFonts w:ascii="Verdana" w:hAnsi="Verdana"/>
          <w:sz w:val="20"/>
          <w:szCs w:val="20"/>
        </w:rPr>
        <w:t xml:space="preserve"> </w:t>
      </w:r>
      <w:r w:rsidR="004768AA" w:rsidRPr="00596F1B">
        <w:rPr>
          <w:rFonts w:ascii="Verdana" w:hAnsi="Verdana"/>
          <w:sz w:val="20"/>
          <w:szCs w:val="20"/>
        </w:rPr>
        <w:t>honlapján</w:t>
      </w:r>
      <w:r w:rsidR="00C00121" w:rsidRPr="00596F1B">
        <w:rPr>
          <w:rFonts w:ascii="Verdana" w:hAnsi="Verdana"/>
          <w:sz w:val="20"/>
          <w:szCs w:val="20"/>
        </w:rPr>
        <w:t>.</w:t>
      </w:r>
    </w:p>
    <w:p w:rsidR="001A41D9" w:rsidRPr="00596F1B" w:rsidRDefault="001A41D9" w:rsidP="00A430CB">
      <w:pPr>
        <w:pStyle w:val="Cmsor3"/>
        <w:spacing w:before="0"/>
        <w:rPr>
          <w:color w:val="auto"/>
        </w:rPr>
      </w:pPr>
      <w:bookmarkStart w:id="21" w:name="_Toc266700219"/>
      <w:bookmarkStart w:id="22" w:name="_Toc373484489"/>
      <w:r w:rsidRPr="00596F1B">
        <w:rPr>
          <w:color w:val="auto"/>
        </w:rPr>
        <w:t>Értékelés, értékelési szempontrendszer, döntés</w:t>
      </w:r>
      <w:bookmarkEnd w:id="21"/>
      <w:bookmarkEnd w:id="22"/>
    </w:p>
    <w:p w:rsidR="00396545" w:rsidRPr="00596F1B" w:rsidRDefault="00396545" w:rsidP="00494B3A">
      <w:pPr>
        <w:pStyle w:val="Cmsor4"/>
        <w:spacing w:after="240"/>
        <w:rPr>
          <w:color w:val="auto"/>
        </w:rPr>
      </w:pPr>
      <w:bookmarkStart w:id="23" w:name="_Toc373484490"/>
      <w:r w:rsidRPr="00596F1B">
        <w:rPr>
          <w:color w:val="auto"/>
        </w:rPr>
        <w:t>A projektkiválasztás folyamatának bemutatása</w:t>
      </w:r>
      <w:bookmarkEnd w:id="23"/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4112"/>
        <w:gridCol w:w="2226"/>
        <w:gridCol w:w="2122"/>
      </w:tblGrid>
      <w:tr w:rsidR="00026F11" w:rsidRPr="00596F1B" w:rsidTr="002866C3">
        <w:tc>
          <w:tcPr>
            <w:tcW w:w="828" w:type="dxa"/>
            <w:vMerge w:val="restart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596F1B">
              <w:rPr>
                <w:b/>
                <w:bCs/>
                <w:color w:val="auto"/>
                <w:sz w:val="20"/>
                <w:szCs w:val="20"/>
              </w:rPr>
              <w:t>Ssz</w:t>
            </w:r>
            <w:proofErr w:type="spellEnd"/>
            <w:r w:rsidRPr="00596F1B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4112" w:type="dxa"/>
            <w:vMerge w:val="restart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 xml:space="preserve">Jogosultsági követelmények (nem </w:t>
            </w:r>
            <w:proofErr w:type="spellStart"/>
            <w:r w:rsidRPr="00596F1B">
              <w:rPr>
                <w:b/>
                <w:bCs/>
                <w:color w:val="auto"/>
                <w:sz w:val="20"/>
                <w:szCs w:val="20"/>
              </w:rPr>
              <w:t>hiánypótolható</w:t>
            </w:r>
            <w:proofErr w:type="spellEnd"/>
            <w:r w:rsidRPr="00596F1B">
              <w:rPr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4348" w:type="dxa"/>
            <w:gridSpan w:val="2"/>
          </w:tcPr>
          <w:p w:rsidR="00026F11" w:rsidRPr="00596F1B" w:rsidRDefault="00026F11" w:rsidP="00FF774D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A pályázó a kritériumnak</w:t>
            </w:r>
          </w:p>
        </w:tc>
      </w:tr>
      <w:tr w:rsidR="00026F11" w:rsidRPr="00596F1B" w:rsidTr="002866C3">
        <w:tc>
          <w:tcPr>
            <w:tcW w:w="828" w:type="dxa"/>
            <w:vMerge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vMerge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026F11" w:rsidRPr="00596F1B" w:rsidRDefault="00026F11" w:rsidP="00FF774D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Megfelel</w:t>
            </w:r>
          </w:p>
        </w:tc>
        <w:tc>
          <w:tcPr>
            <w:tcW w:w="2122" w:type="dxa"/>
          </w:tcPr>
          <w:p w:rsidR="00026F11" w:rsidRPr="00596F1B" w:rsidRDefault="00026F11" w:rsidP="00FF774D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Nem felel meg</w:t>
            </w:r>
          </w:p>
        </w:tc>
      </w:tr>
      <w:tr w:rsidR="00026F11" w:rsidRPr="00596F1B" w:rsidTr="002866C3">
        <w:tc>
          <w:tcPr>
            <w:tcW w:w="828" w:type="dxa"/>
          </w:tcPr>
          <w:p w:rsidR="00026F11" w:rsidRPr="00596F1B" w:rsidRDefault="00026F11" w:rsidP="008C0DD1">
            <w:pPr>
              <w:pStyle w:val="Default"/>
              <w:numPr>
                <w:ilvl w:val="0"/>
                <w:numId w:val="40"/>
              </w:numPr>
              <w:tabs>
                <w:tab w:val="clear" w:pos="720"/>
                <w:tab w:val="num" w:pos="180"/>
              </w:tabs>
              <w:spacing w:line="276" w:lineRule="auto"/>
              <w:ind w:left="180" w:hanging="18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</w:tcPr>
          <w:p w:rsidR="00026F11" w:rsidRPr="00596F1B" w:rsidRDefault="00026F11" w:rsidP="00FF774D">
            <w:pPr>
              <w:pStyle w:val="Default"/>
              <w:spacing w:line="276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596F1B">
              <w:rPr>
                <w:color w:val="auto"/>
                <w:sz w:val="20"/>
                <w:szCs w:val="20"/>
              </w:rPr>
              <w:t>A pályázat a benyújtási határidőn belül érkezett be.</w:t>
            </w:r>
          </w:p>
        </w:tc>
        <w:tc>
          <w:tcPr>
            <w:tcW w:w="2226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2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596F1B" w:rsidTr="002866C3">
        <w:tc>
          <w:tcPr>
            <w:tcW w:w="828" w:type="dxa"/>
          </w:tcPr>
          <w:p w:rsidR="00026F11" w:rsidRPr="00596F1B" w:rsidRDefault="00026F11" w:rsidP="008C0DD1">
            <w:pPr>
              <w:pStyle w:val="Default"/>
              <w:numPr>
                <w:ilvl w:val="0"/>
                <w:numId w:val="40"/>
              </w:numPr>
              <w:tabs>
                <w:tab w:val="clear" w:pos="720"/>
                <w:tab w:val="num" w:pos="180"/>
              </w:tabs>
              <w:spacing w:line="276" w:lineRule="auto"/>
              <w:ind w:left="180" w:hanging="18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</w:tcPr>
          <w:p w:rsidR="00026F11" w:rsidRPr="00596F1B" w:rsidRDefault="00026F11" w:rsidP="00FF774D">
            <w:pPr>
              <w:pStyle w:val="Default"/>
              <w:spacing w:line="276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596F1B">
              <w:rPr>
                <w:color w:val="auto"/>
                <w:sz w:val="20"/>
                <w:szCs w:val="20"/>
              </w:rPr>
              <w:t>A pályázó jogosult a pályázat benyújtására.</w:t>
            </w:r>
          </w:p>
        </w:tc>
        <w:tc>
          <w:tcPr>
            <w:tcW w:w="2226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2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596F1B" w:rsidTr="002866C3">
        <w:tc>
          <w:tcPr>
            <w:tcW w:w="828" w:type="dxa"/>
          </w:tcPr>
          <w:p w:rsidR="00026F11" w:rsidRPr="00596F1B" w:rsidRDefault="00026F11" w:rsidP="008C0DD1">
            <w:pPr>
              <w:pStyle w:val="Default"/>
              <w:numPr>
                <w:ilvl w:val="0"/>
                <w:numId w:val="40"/>
              </w:numPr>
              <w:tabs>
                <w:tab w:val="clear" w:pos="720"/>
                <w:tab w:val="num" w:pos="180"/>
              </w:tabs>
              <w:spacing w:line="276" w:lineRule="auto"/>
              <w:ind w:left="180" w:hanging="18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</w:tcPr>
          <w:p w:rsidR="00026F11" w:rsidRPr="00596F1B" w:rsidRDefault="00026F11" w:rsidP="00FF774D">
            <w:pPr>
              <w:pStyle w:val="Default"/>
              <w:spacing w:line="276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596F1B">
              <w:rPr>
                <w:color w:val="auto"/>
                <w:sz w:val="20"/>
                <w:szCs w:val="20"/>
              </w:rPr>
              <w:t>A pályázó igazolta, hogy az érintett településen bejegyzett székhellyel / telephellyel rendelkezik, illetve a településen a korábbiakban már konkrét akciókat hajtott végre</w:t>
            </w:r>
            <w:r w:rsidR="00466AA3" w:rsidRPr="00596F1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226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2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026F11" w:rsidRPr="00596F1B" w:rsidRDefault="00026F11" w:rsidP="00026F11">
      <w:pPr>
        <w:pStyle w:val="Default"/>
        <w:spacing w:line="276" w:lineRule="auto"/>
        <w:rPr>
          <w:color w:val="auto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4140"/>
        <w:gridCol w:w="2160"/>
        <w:gridCol w:w="2160"/>
      </w:tblGrid>
      <w:tr w:rsidR="00026F11" w:rsidRPr="00596F1B" w:rsidTr="001B19DD">
        <w:tc>
          <w:tcPr>
            <w:tcW w:w="828" w:type="dxa"/>
            <w:vMerge w:val="restart"/>
          </w:tcPr>
          <w:p w:rsidR="00026F11" w:rsidRPr="00596F1B" w:rsidRDefault="00026F11" w:rsidP="00FF774D">
            <w:pPr>
              <w:pStyle w:val="Default"/>
              <w:keepNext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596F1B">
              <w:rPr>
                <w:b/>
                <w:bCs/>
                <w:color w:val="auto"/>
                <w:sz w:val="20"/>
                <w:szCs w:val="20"/>
              </w:rPr>
              <w:t>Ssz</w:t>
            </w:r>
            <w:proofErr w:type="spellEnd"/>
            <w:r w:rsidRPr="00596F1B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4140" w:type="dxa"/>
            <w:vMerge w:val="restart"/>
          </w:tcPr>
          <w:p w:rsidR="00026F11" w:rsidRPr="00596F1B" w:rsidRDefault="00026F11" w:rsidP="00FF774D">
            <w:pPr>
              <w:pStyle w:val="Default"/>
              <w:keepNext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Formai követelmények (</w:t>
            </w:r>
            <w:proofErr w:type="spellStart"/>
            <w:r w:rsidRPr="00596F1B">
              <w:rPr>
                <w:b/>
                <w:bCs/>
                <w:color w:val="auto"/>
                <w:sz w:val="20"/>
                <w:szCs w:val="20"/>
              </w:rPr>
              <w:t>hiánypótolható</w:t>
            </w:r>
            <w:proofErr w:type="spellEnd"/>
            <w:r w:rsidRPr="00596F1B">
              <w:rPr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4320" w:type="dxa"/>
            <w:gridSpan w:val="2"/>
          </w:tcPr>
          <w:p w:rsidR="00026F11" w:rsidRPr="00596F1B" w:rsidRDefault="00026F11" w:rsidP="00FF774D">
            <w:pPr>
              <w:pStyle w:val="Default"/>
              <w:keepNext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A pályázó a kritériumnak</w:t>
            </w:r>
          </w:p>
        </w:tc>
      </w:tr>
      <w:tr w:rsidR="00026F11" w:rsidRPr="00596F1B" w:rsidTr="001B19DD">
        <w:tc>
          <w:tcPr>
            <w:tcW w:w="828" w:type="dxa"/>
            <w:vMerge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:rsidR="00026F11" w:rsidRPr="00596F1B" w:rsidRDefault="00026F11" w:rsidP="00FF774D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Megfelel</w:t>
            </w:r>
          </w:p>
        </w:tc>
        <w:tc>
          <w:tcPr>
            <w:tcW w:w="2160" w:type="dxa"/>
          </w:tcPr>
          <w:p w:rsidR="00026F11" w:rsidRPr="00596F1B" w:rsidRDefault="00026F11" w:rsidP="00FF774D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Nem felel meg</w:t>
            </w:r>
          </w:p>
        </w:tc>
      </w:tr>
      <w:tr w:rsidR="00026F11" w:rsidRPr="00596F1B" w:rsidTr="001B19DD">
        <w:tc>
          <w:tcPr>
            <w:tcW w:w="828" w:type="dxa"/>
          </w:tcPr>
          <w:p w:rsidR="00026F11" w:rsidRPr="00596F1B" w:rsidRDefault="00026F11" w:rsidP="008C0DD1">
            <w:pPr>
              <w:pStyle w:val="Default"/>
              <w:numPr>
                <w:ilvl w:val="0"/>
                <w:numId w:val="41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</w:tcPr>
          <w:p w:rsidR="00026F11" w:rsidRPr="00596F1B" w:rsidRDefault="00026F11" w:rsidP="00FF774D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596F1B">
              <w:rPr>
                <w:color w:val="auto"/>
                <w:sz w:val="20"/>
                <w:szCs w:val="20"/>
              </w:rPr>
              <w:t>A pályázat 1 eredeti és 1 elektronikus példányban érkezett be.</w:t>
            </w:r>
          </w:p>
        </w:tc>
        <w:tc>
          <w:tcPr>
            <w:tcW w:w="216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596F1B" w:rsidTr="001B19DD">
        <w:tc>
          <w:tcPr>
            <w:tcW w:w="828" w:type="dxa"/>
          </w:tcPr>
          <w:p w:rsidR="00026F11" w:rsidRPr="00596F1B" w:rsidRDefault="00026F11" w:rsidP="008C0DD1">
            <w:pPr>
              <w:pStyle w:val="Default"/>
              <w:numPr>
                <w:ilvl w:val="0"/>
                <w:numId w:val="41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</w:tcPr>
          <w:p w:rsidR="00026F11" w:rsidRPr="00596F1B" w:rsidRDefault="00026F11" w:rsidP="00FF774D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596F1B">
              <w:rPr>
                <w:color w:val="auto"/>
                <w:sz w:val="20"/>
                <w:szCs w:val="20"/>
              </w:rPr>
              <w:t>A papír alapon benyújtott projekt adatlap az arra jogosult által, a megfelelő módon aláírásra került.</w:t>
            </w:r>
          </w:p>
        </w:tc>
        <w:tc>
          <w:tcPr>
            <w:tcW w:w="216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596F1B" w:rsidTr="001B19DD">
        <w:tc>
          <w:tcPr>
            <w:tcW w:w="828" w:type="dxa"/>
          </w:tcPr>
          <w:p w:rsidR="00026F11" w:rsidRPr="00596F1B" w:rsidRDefault="00026F11" w:rsidP="008C0DD1">
            <w:pPr>
              <w:pStyle w:val="Default"/>
              <w:numPr>
                <w:ilvl w:val="0"/>
                <w:numId w:val="41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</w:tcPr>
          <w:p w:rsidR="00026F11" w:rsidRPr="00596F1B" w:rsidRDefault="00026F11" w:rsidP="00FF774D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596F1B">
              <w:rPr>
                <w:color w:val="auto"/>
                <w:sz w:val="20"/>
                <w:szCs w:val="20"/>
              </w:rPr>
              <w:t>A jelentkezési lap minden celláját kitöltötték.</w:t>
            </w:r>
          </w:p>
        </w:tc>
        <w:tc>
          <w:tcPr>
            <w:tcW w:w="216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596F1B" w:rsidTr="001B19DD">
        <w:tc>
          <w:tcPr>
            <w:tcW w:w="828" w:type="dxa"/>
          </w:tcPr>
          <w:p w:rsidR="00026F11" w:rsidRPr="00596F1B" w:rsidRDefault="00026F11" w:rsidP="008C0DD1">
            <w:pPr>
              <w:pStyle w:val="Default"/>
              <w:numPr>
                <w:ilvl w:val="0"/>
                <w:numId w:val="41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</w:tcPr>
          <w:p w:rsidR="00026F11" w:rsidRPr="00596F1B" w:rsidRDefault="0096713D" w:rsidP="00FF774D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B32A90">
              <w:rPr>
                <w:color w:val="auto"/>
                <w:sz w:val="20"/>
                <w:szCs w:val="20"/>
              </w:rPr>
              <w:t xml:space="preserve">Az eredeti és </w:t>
            </w:r>
            <w:r w:rsidRPr="00E07B8F">
              <w:rPr>
                <w:color w:val="auto"/>
                <w:sz w:val="20"/>
                <w:szCs w:val="20"/>
              </w:rPr>
              <w:t>az elektronikus példány</w:t>
            </w:r>
            <w:r w:rsidRPr="00B32A90">
              <w:rPr>
                <w:color w:val="auto"/>
                <w:sz w:val="20"/>
                <w:szCs w:val="20"/>
              </w:rPr>
              <w:t xml:space="preserve"> megegyezik.</w:t>
            </w:r>
          </w:p>
        </w:tc>
        <w:tc>
          <w:tcPr>
            <w:tcW w:w="216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8C0DD1" w:rsidRPr="00596F1B" w:rsidTr="001B19DD">
        <w:tc>
          <w:tcPr>
            <w:tcW w:w="828" w:type="dxa"/>
          </w:tcPr>
          <w:p w:rsidR="008C0DD1" w:rsidRPr="00596F1B" w:rsidRDefault="008C0DD1" w:rsidP="008C0DD1">
            <w:pPr>
              <w:pStyle w:val="Default"/>
              <w:numPr>
                <w:ilvl w:val="0"/>
                <w:numId w:val="41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</w:tcPr>
          <w:p w:rsidR="008C0DD1" w:rsidRPr="00596F1B" w:rsidRDefault="00FA238F" w:rsidP="00F35CD8">
            <w:pPr>
              <w:pStyle w:val="Default"/>
              <w:spacing w:line="276" w:lineRule="auto"/>
              <w:jc w:val="both"/>
              <w:rPr>
                <w:b/>
                <w:bCs/>
                <w:i/>
                <w:color w:val="auto"/>
                <w:sz w:val="18"/>
                <w:szCs w:val="18"/>
              </w:rPr>
            </w:pPr>
            <w:r w:rsidRPr="00596F1B">
              <w:rPr>
                <w:color w:val="auto"/>
                <w:sz w:val="18"/>
                <w:szCs w:val="18"/>
              </w:rPr>
              <w:t>Az igényelt támogatás összege nem haladja meg a maximálisan igényelhető támogatási összeget.</w:t>
            </w:r>
          </w:p>
        </w:tc>
        <w:tc>
          <w:tcPr>
            <w:tcW w:w="2160" w:type="dxa"/>
          </w:tcPr>
          <w:p w:rsidR="008C0DD1" w:rsidRPr="00596F1B" w:rsidRDefault="008C0DD1" w:rsidP="00F35CD8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:rsidR="008C0DD1" w:rsidRPr="00596F1B" w:rsidRDefault="008C0DD1" w:rsidP="00F35CD8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164709" w:rsidRPr="00596F1B" w:rsidTr="001B19DD">
        <w:tc>
          <w:tcPr>
            <w:tcW w:w="828" w:type="dxa"/>
          </w:tcPr>
          <w:p w:rsidR="00164709" w:rsidRPr="00596F1B" w:rsidRDefault="00164709" w:rsidP="008C0DD1">
            <w:pPr>
              <w:pStyle w:val="Default"/>
              <w:numPr>
                <w:ilvl w:val="0"/>
                <w:numId w:val="41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</w:tcPr>
          <w:p w:rsidR="00164709" w:rsidRPr="00596F1B" w:rsidRDefault="00164709" w:rsidP="00FF774D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596F1B">
              <w:rPr>
                <w:color w:val="auto"/>
                <w:sz w:val="18"/>
                <w:szCs w:val="18"/>
              </w:rPr>
              <w:t>A csatolt dokumentumok és mellékletek köre teljes.</w:t>
            </w:r>
          </w:p>
        </w:tc>
        <w:tc>
          <w:tcPr>
            <w:tcW w:w="2160" w:type="dxa"/>
          </w:tcPr>
          <w:p w:rsidR="00164709" w:rsidRPr="00596F1B" w:rsidRDefault="00164709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:rsidR="00164709" w:rsidRPr="00596F1B" w:rsidRDefault="00164709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596F1B" w:rsidTr="001B19DD">
        <w:tc>
          <w:tcPr>
            <w:tcW w:w="828" w:type="dxa"/>
          </w:tcPr>
          <w:p w:rsidR="00026F11" w:rsidRPr="00596F1B" w:rsidRDefault="00026F11" w:rsidP="008C0DD1">
            <w:pPr>
              <w:pStyle w:val="Default"/>
              <w:numPr>
                <w:ilvl w:val="0"/>
                <w:numId w:val="41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</w:tcPr>
          <w:p w:rsidR="00026F11" w:rsidRPr="00596F1B" w:rsidRDefault="00026F11" w:rsidP="00FF774D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596F1B">
              <w:rPr>
                <w:color w:val="auto"/>
                <w:sz w:val="20"/>
                <w:szCs w:val="20"/>
              </w:rPr>
              <w:t>A pályázó támogatható tevékenységekre kér támogatást</w:t>
            </w:r>
            <w:r w:rsidR="00466AA3" w:rsidRPr="00596F1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026F11" w:rsidRPr="00596F1B" w:rsidRDefault="00026F11" w:rsidP="00026F11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</w:p>
    <w:p w:rsidR="00396545" w:rsidRPr="00596F1B" w:rsidRDefault="00396545" w:rsidP="00396545">
      <w:pPr>
        <w:pStyle w:val="Default"/>
        <w:spacing w:line="276" w:lineRule="auto"/>
        <w:rPr>
          <w:color w:val="auto"/>
          <w:sz w:val="20"/>
          <w:szCs w:val="20"/>
        </w:rPr>
      </w:pPr>
      <w:r w:rsidRPr="00596F1B">
        <w:rPr>
          <w:b/>
          <w:bCs/>
          <w:color w:val="auto"/>
          <w:sz w:val="20"/>
          <w:szCs w:val="20"/>
        </w:rPr>
        <w:t>Teljesség</w:t>
      </w:r>
    </w:p>
    <w:p w:rsidR="00396545" w:rsidRPr="00596F1B" w:rsidRDefault="00396545" w:rsidP="00396545">
      <w:pPr>
        <w:pStyle w:val="Default"/>
        <w:spacing w:before="60" w:after="60" w:line="276" w:lineRule="auto"/>
        <w:jc w:val="both"/>
        <w:rPr>
          <w:color w:val="auto"/>
          <w:sz w:val="20"/>
          <w:szCs w:val="20"/>
        </w:rPr>
      </w:pPr>
      <w:r w:rsidRPr="00596F1B">
        <w:rPr>
          <w:color w:val="auto"/>
          <w:sz w:val="20"/>
          <w:szCs w:val="20"/>
        </w:rPr>
        <w:t>Amennyiben a jelentkezési lap kitöltése nem felel meg az előírtaknak, mert hiányosan vagy hibásan kerültek benyújtásra, akkor a Közvetítő Szervezet a pályázót kizárólag írásban, egyszeri alkalommal, minimum 8, de maximum 15 naptári napos határidő kitűzésével formai hiánypótlásra szólítja fel. Ha a hiánypótlást a megadott határidőn belül a projektgazda nem teljesíti teljes</w:t>
      </w:r>
      <w:r w:rsidR="00314E9C">
        <w:rPr>
          <w:color w:val="auto"/>
          <w:sz w:val="20"/>
          <w:szCs w:val="20"/>
        </w:rPr>
        <w:t xml:space="preserve"> </w:t>
      </w:r>
      <w:r w:rsidRPr="00596F1B">
        <w:rPr>
          <w:color w:val="auto"/>
          <w:sz w:val="20"/>
          <w:szCs w:val="20"/>
        </w:rPr>
        <w:t>körűen, az a projektjav</w:t>
      </w:r>
      <w:r w:rsidR="00494B3A" w:rsidRPr="00596F1B">
        <w:rPr>
          <w:color w:val="auto"/>
          <w:sz w:val="20"/>
          <w:szCs w:val="20"/>
        </w:rPr>
        <w:t>aslat elutasítását eredményezi.</w:t>
      </w:r>
    </w:p>
    <w:p w:rsidR="00396545" w:rsidRPr="00596F1B" w:rsidRDefault="00396545" w:rsidP="00494B3A">
      <w:pPr>
        <w:pStyle w:val="Default"/>
        <w:keepNext/>
        <w:spacing w:line="276" w:lineRule="auto"/>
        <w:rPr>
          <w:b/>
          <w:color w:val="auto"/>
          <w:sz w:val="20"/>
          <w:szCs w:val="20"/>
        </w:rPr>
      </w:pPr>
      <w:r w:rsidRPr="00596F1B">
        <w:rPr>
          <w:b/>
          <w:color w:val="auto"/>
          <w:sz w:val="20"/>
          <w:szCs w:val="20"/>
        </w:rPr>
        <w:t>Jogosultság</w:t>
      </w:r>
    </w:p>
    <w:p w:rsidR="00396545" w:rsidRPr="00596F1B" w:rsidRDefault="00396545" w:rsidP="00396545">
      <w:pPr>
        <w:pStyle w:val="Default"/>
        <w:spacing w:before="60" w:after="60" w:line="276" w:lineRule="auto"/>
        <w:jc w:val="both"/>
        <w:rPr>
          <w:color w:val="auto"/>
          <w:sz w:val="20"/>
          <w:szCs w:val="20"/>
        </w:rPr>
      </w:pPr>
      <w:r w:rsidRPr="00596F1B">
        <w:rPr>
          <w:color w:val="auto"/>
          <w:sz w:val="20"/>
          <w:szCs w:val="20"/>
        </w:rPr>
        <w:t xml:space="preserve">Amennyiben egyértelműen megállapítható, hogy a pályázat </w:t>
      </w:r>
      <w:r w:rsidR="00A20EB3" w:rsidRPr="00596F1B">
        <w:rPr>
          <w:color w:val="auto"/>
          <w:sz w:val="20"/>
          <w:szCs w:val="20"/>
        </w:rPr>
        <w:t>a hiánypótlás után s</w:t>
      </w:r>
      <w:r w:rsidRPr="00596F1B">
        <w:rPr>
          <w:color w:val="auto"/>
          <w:sz w:val="20"/>
          <w:szCs w:val="20"/>
        </w:rPr>
        <w:t xml:space="preserve">em felel meg a pályázati kiírás jogosultsági szempontjainak, </w:t>
      </w:r>
      <w:r w:rsidR="00A20EB3" w:rsidRPr="00596F1B">
        <w:rPr>
          <w:color w:val="auto"/>
          <w:sz w:val="20"/>
          <w:szCs w:val="20"/>
        </w:rPr>
        <w:t xml:space="preserve">további </w:t>
      </w:r>
      <w:r w:rsidRPr="00596F1B">
        <w:rPr>
          <w:color w:val="auto"/>
          <w:sz w:val="20"/>
          <w:szCs w:val="20"/>
        </w:rPr>
        <w:t>hiánypótlásnak nincs helye, és a pályázat elutas</w:t>
      </w:r>
      <w:r w:rsidR="00A20EB3" w:rsidRPr="00596F1B">
        <w:rPr>
          <w:color w:val="auto"/>
          <w:sz w:val="20"/>
          <w:szCs w:val="20"/>
        </w:rPr>
        <w:t>ításra kerül.</w:t>
      </w:r>
    </w:p>
    <w:p w:rsidR="00396545" w:rsidRPr="00596F1B" w:rsidRDefault="00396545" w:rsidP="00396545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  <w:r w:rsidRPr="00596F1B">
        <w:rPr>
          <w:b/>
          <w:bCs/>
          <w:color w:val="auto"/>
          <w:sz w:val="20"/>
          <w:szCs w:val="20"/>
        </w:rPr>
        <w:t>Befogadás</w:t>
      </w:r>
    </w:p>
    <w:p w:rsidR="00026F11" w:rsidRPr="0096713D" w:rsidRDefault="00396545" w:rsidP="0096713D">
      <w:pPr>
        <w:spacing w:before="40" w:after="40"/>
        <w:jc w:val="both"/>
        <w:rPr>
          <w:rFonts w:ascii="Verdana" w:hAnsi="Verdana"/>
          <w:bCs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Amennyiben a pályázat a fenti szempontokat figyelembe véve megfelel a jogosultság feltételeinek, </w:t>
      </w:r>
      <w:r w:rsidRPr="00596F1B">
        <w:rPr>
          <w:rFonts w:ascii="Verdana" w:hAnsi="Verdana"/>
          <w:bCs/>
          <w:sz w:val="20"/>
          <w:szCs w:val="20"/>
        </w:rPr>
        <w:t>a pályázat befogadásra</w:t>
      </w:r>
      <w:r w:rsidR="00494B3A" w:rsidRPr="00596F1B">
        <w:rPr>
          <w:rFonts w:ascii="Verdana" w:hAnsi="Verdana"/>
          <w:bCs/>
          <w:sz w:val="20"/>
          <w:szCs w:val="20"/>
        </w:rPr>
        <w:t xml:space="preserve"> és tartalmi értékelésre kerül.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6"/>
        <w:gridCol w:w="5186"/>
        <w:gridCol w:w="1666"/>
        <w:gridCol w:w="1610"/>
      </w:tblGrid>
      <w:tr w:rsidR="00026F11" w:rsidRPr="00596F1B" w:rsidTr="00164709">
        <w:tc>
          <w:tcPr>
            <w:tcW w:w="828" w:type="dxa"/>
            <w:vMerge w:val="restart"/>
          </w:tcPr>
          <w:p w:rsidR="00026F11" w:rsidRPr="00596F1B" w:rsidRDefault="00026F11" w:rsidP="001B19DD">
            <w:pPr>
              <w:pStyle w:val="Default"/>
              <w:keepLines/>
              <w:suppressAutoHyphens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596F1B">
              <w:rPr>
                <w:b/>
                <w:bCs/>
                <w:color w:val="auto"/>
                <w:sz w:val="20"/>
                <w:szCs w:val="20"/>
              </w:rPr>
              <w:t>Ssz</w:t>
            </w:r>
            <w:proofErr w:type="spellEnd"/>
            <w:r w:rsidRPr="00596F1B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5220" w:type="dxa"/>
            <w:vMerge w:val="restart"/>
          </w:tcPr>
          <w:p w:rsidR="00026F11" w:rsidRPr="00596F1B" w:rsidRDefault="00026F11" w:rsidP="001B19DD">
            <w:pPr>
              <w:pStyle w:val="Default"/>
              <w:keepNext/>
              <w:keepLines/>
              <w:suppressAutoHyphens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 xml:space="preserve">Tartalmi követelmények </w:t>
            </w:r>
          </w:p>
        </w:tc>
        <w:tc>
          <w:tcPr>
            <w:tcW w:w="3240" w:type="dxa"/>
            <w:gridSpan w:val="2"/>
          </w:tcPr>
          <w:p w:rsidR="00026F11" w:rsidRPr="00596F1B" w:rsidRDefault="00026F11" w:rsidP="001B19DD">
            <w:pPr>
              <w:pStyle w:val="Default"/>
              <w:keepLines/>
              <w:suppressAutoHyphens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A pályázó a kritériumnak</w:t>
            </w:r>
          </w:p>
        </w:tc>
      </w:tr>
      <w:tr w:rsidR="00026F11" w:rsidRPr="00596F1B" w:rsidTr="00164709">
        <w:tc>
          <w:tcPr>
            <w:tcW w:w="828" w:type="dxa"/>
            <w:vMerge/>
          </w:tcPr>
          <w:p w:rsidR="00026F11" w:rsidRPr="00596F1B" w:rsidRDefault="00026F11" w:rsidP="001B19DD">
            <w:pPr>
              <w:pStyle w:val="Default"/>
              <w:keepLines/>
              <w:suppressAutoHyphens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:rsidR="00026F11" w:rsidRPr="00596F1B" w:rsidRDefault="00026F11" w:rsidP="001B19DD">
            <w:pPr>
              <w:pStyle w:val="Default"/>
              <w:keepLines/>
              <w:suppressAutoHyphens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:rsidR="00026F11" w:rsidRPr="00596F1B" w:rsidRDefault="00026F11" w:rsidP="001B19DD">
            <w:pPr>
              <w:pStyle w:val="Default"/>
              <w:keepLines/>
              <w:suppressAutoHyphens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Megfelel</w:t>
            </w:r>
            <w:r w:rsidR="00256A9D" w:rsidRPr="00596F1B">
              <w:rPr>
                <w:b/>
                <w:bCs/>
                <w:color w:val="auto"/>
                <w:sz w:val="20"/>
                <w:szCs w:val="20"/>
              </w:rPr>
              <w:t xml:space="preserve">/ </w:t>
            </w:r>
            <w:r w:rsidR="008C0DD1" w:rsidRPr="00596F1B">
              <w:rPr>
                <w:b/>
                <w:bCs/>
                <w:color w:val="auto"/>
                <w:sz w:val="20"/>
                <w:szCs w:val="20"/>
              </w:rPr>
              <w:t>F</w:t>
            </w:r>
            <w:r w:rsidR="00256A9D" w:rsidRPr="00596F1B">
              <w:rPr>
                <w:b/>
                <w:bCs/>
                <w:color w:val="auto"/>
                <w:sz w:val="20"/>
                <w:szCs w:val="20"/>
              </w:rPr>
              <w:t>eltételekkel megfelel</w:t>
            </w:r>
          </w:p>
        </w:tc>
        <w:tc>
          <w:tcPr>
            <w:tcW w:w="1620" w:type="dxa"/>
          </w:tcPr>
          <w:p w:rsidR="00026F11" w:rsidRPr="00596F1B" w:rsidRDefault="00026F11" w:rsidP="001B19DD">
            <w:pPr>
              <w:pStyle w:val="Default"/>
              <w:keepLines/>
              <w:suppressAutoHyphens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Nem felel meg</w:t>
            </w:r>
          </w:p>
        </w:tc>
      </w:tr>
      <w:tr w:rsidR="00026F11" w:rsidRPr="00596F1B" w:rsidTr="00164709">
        <w:tc>
          <w:tcPr>
            <w:tcW w:w="828" w:type="dxa"/>
          </w:tcPr>
          <w:p w:rsidR="00026F11" w:rsidRPr="00596F1B" w:rsidRDefault="00026F11" w:rsidP="001B19DD">
            <w:pPr>
              <w:pStyle w:val="Default"/>
              <w:keepLines/>
              <w:suppressAutoHyphens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:rsidR="00026F11" w:rsidRPr="00596F1B" w:rsidRDefault="00026F11" w:rsidP="001B19DD">
            <w:pPr>
              <w:keepLines/>
              <w:suppressAutoHyphens/>
              <w:spacing w:after="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 xml:space="preserve">A </w:t>
            </w:r>
            <w:r w:rsidRPr="00596F1B">
              <w:rPr>
                <w:rFonts w:ascii="Verdana" w:hAnsi="Verdana"/>
                <w:b/>
                <w:sz w:val="20"/>
                <w:szCs w:val="20"/>
              </w:rPr>
              <w:t>pályázó szervezet</w:t>
            </w:r>
            <w:r w:rsidRPr="00596F1B">
              <w:rPr>
                <w:rFonts w:ascii="Verdana" w:hAnsi="Verdana"/>
                <w:sz w:val="20"/>
                <w:szCs w:val="20"/>
              </w:rPr>
              <w:t xml:space="preserve"> megfelelő tapasztalattal, jártassággal és humánerőforrás-kapacitással rendelkezik a jelentkező szervezet a „mini-projekt” lebonyolításához</w:t>
            </w:r>
            <w:r w:rsidR="00466AA3" w:rsidRPr="00596F1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026F11" w:rsidRPr="00596F1B" w:rsidRDefault="00026F11" w:rsidP="001B19DD">
            <w:pPr>
              <w:pStyle w:val="Default"/>
              <w:keepLines/>
              <w:suppressAutoHyphens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:rsidR="00026F11" w:rsidRPr="00596F1B" w:rsidRDefault="00026F11" w:rsidP="001B19DD">
            <w:pPr>
              <w:pStyle w:val="Default"/>
              <w:keepLines/>
              <w:suppressAutoHyphens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596F1B" w:rsidTr="00164709">
        <w:tc>
          <w:tcPr>
            <w:tcW w:w="828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:rsidR="00026F11" w:rsidRPr="00596F1B" w:rsidRDefault="00026F11" w:rsidP="00466AA3">
            <w:pPr>
              <w:suppressAutoHyphens/>
              <w:spacing w:after="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 xml:space="preserve">A „mini-projektben” megfogalmazott </w:t>
            </w:r>
            <w:r w:rsidRPr="00596F1B">
              <w:rPr>
                <w:rFonts w:ascii="Verdana" w:hAnsi="Verdana"/>
                <w:b/>
                <w:sz w:val="20"/>
                <w:szCs w:val="20"/>
              </w:rPr>
              <w:t xml:space="preserve">szakmai célok </w:t>
            </w:r>
            <w:r w:rsidRPr="00596F1B">
              <w:rPr>
                <w:rFonts w:ascii="Verdana" w:hAnsi="Verdana"/>
                <w:sz w:val="20"/>
                <w:szCs w:val="20"/>
              </w:rPr>
              <w:t>illeszkednek a pályázati kiírásban megfogalmazott szakmai célokhoz.</w:t>
            </w:r>
          </w:p>
        </w:tc>
        <w:tc>
          <w:tcPr>
            <w:tcW w:w="162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596F1B" w:rsidTr="00164709">
        <w:tc>
          <w:tcPr>
            <w:tcW w:w="828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:rsidR="00026F11" w:rsidRPr="00596F1B" w:rsidRDefault="00026F11" w:rsidP="00466AA3">
            <w:pPr>
              <w:suppressAutoHyphens/>
              <w:spacing w:after="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 xml:space="preserve">A pályázatban megjelölt </w:t>
            </w:r>
            <w:r w:rsidRPr="00596F1B">
              <w:rPr>
                <w:rFonts w:ascii="Verdana" w:hAnsi="Verdana"/>
                <w:b/>
                <w:sz w:val="20"/>
                <w:szCs w:val="20"/>
              </w:rPr>
              <w:t>célcsoport</w:t>
            </w:r>
            <w:r w:rsidRPr="00596F1B">
              <w:rPr>
                <w:rFonts w:ascii="Verdana" w:hAnsi="Verdana"/>
                <w:sz w:val="20"/>
                <w:szCs w:val="20"/>
              </w:rPr>
              <w:t xml:space="preserve"> megfelel a pályázati </w:t>
            </w:r>
            <w:r w:rsidR="00FA1813" w:rsidRPr="00596F1B">
              <w:rPr>
                <w:rFonts w:ascii="Verdana" w:hAnsi="Verdana"/>
                <w:sz w:val="20"/>
                <w:szCs w:val="20"/>
              </w:rPr>
              <w:t>felhívás</w:t>
            </w:r>
            <w:r w:rsidRPr="00596F1B">
              <w:rPr>
                <w:rFonts w:ascii="Verdana" w:hAnsi="Verdana"/>
                <w:sz w:val="20"/>
                <w:szCs w:val="20"/>
              </w:rPr>
              <w:t xml:space="preserve"> célcsoportjának és </w:t>
            </w:r>
            <w:r w:rsidRPr="00596F1B">
              <w:rPr>
                <w:rFonts w:ascii="Verdana" w:hAnsi="Verdana"/>
                <w:sz w:val="20"/>
                <w:szCs w:val="20"/>
              </w:rPr>
              <w:lastRenderedPageBreak/>
              <w:t>meghatározása egyértelmű. A „mini-projekt” hozzájárul a célcsoport bevonásához, aktivizálásához</w:t>
            </w:r>
            <w:r w:rsidR="00466AA3" w:rsidRPr="00596F1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596F1B" w:rsidTr="00164709">
        <w:tc>
          <w:tcPr>
            <w:tcW w:w="828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lastRenderedPageBreak/>
              <w:t>4.</w:t>
            </w:r>
          </w:p>
        </w:tc>
        <w:tc>
          <w:tcPr>
            <w:tcW w:w="5220" w:type="dxa"/>
          </w:tcPr>
          <w:p w:rsidR="00026F11" w:rsidRPr="00596F1B" w:rsidRDefault="00026F11" w:rsidP="00466AA3">
            <w:pPr>
              <w:suppressAutoHyphens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 xml:space="preserve">A </w:t>
            </w:r>
            <w:r w:rsidRPr="00596F1B">
              <w:rPr>
                <w:rFonts w:ascii="Verdana" w:hAnsi="Verdana"/>
                <w:b/>
                <w:sz w:val="20"/>
                <w:szCs w:val="20"/>
              </w:rPr>
              <w:t>költségvetés világos és részletes</w:t>
            </w:r>
            <w:r w:rsidRPr="00596F1B">
              <w:rPr>
                <w:rFonts w:ascii="Verdana" w:hAnsi="Verdana"/>
                <w:sz w:val="20"/>
                <w:szCs w:val="20"/>
              </w:rPr>
              <w:t>. Minden olyan tevékenység mellett szerepel szöveges indoklás, melyre költséget terveztek, és azok számítással (mennyiség-egységár) alátámasztottak.</w:t>
            </w:r>
          </w:p>
        </w:tc>
        <w:tc>
          <w:tcPr>
            <w:tcW w:w="162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596F1B" w:rsidTr="00164709">
        <w:tc>
          <w:tcPr>
            <w:tcW w:w="828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5.</w:t>
            </w:r>
          </w:p>
        </w:tc>
        <w:tc>
          <w:tcPr>
            <w:tcW w:w="5220" w:type="dxa"/>
          </w:tcPr>
          <w:p w:rsidR="00026F11" w:rsidRPr="00596F1B" w:rsidRDefault="00026F11" w:rsidP="00466AA3">
            <w:pPr>
              <w:suppressAutoHyphens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 xml:space="preserve">A szöveges indoklás alapján a </w:t>
            </w:r>
            <w:r w:rsidRPr="00596F1B">
              <w:rPr>
                <w:rFonts w:ascii="Verdana" w:hAnsi="Verdana"/>
                <w:b/>
                <w:sz w:val="20"/>
                <w:szCs w:val="20"/>
              </w:rPr>
              <w:t>költségek</w:t>
            </w:r>
            <w:r w:rsidRPr="00596F1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96F1B">
              <w:rPr>
                <w:rFonts w:ascii="Verdana" w:hAnsi="Verdana"/>
                <w:b/>
                <w:sz w:val="20"/>
                <w:szCs w:val="20"/>
              </w:rPr>
              <w:t>nagysága és szükségessége megfelelően alátámasztott</w:t>
            </w:r>
            <w:r w:rsidRPr="00596F1B">
              <w:rPr>
                <w:rFonts w:ascii="Verdana" w:hAnsi="Verdana"/>
                <w:sz w:val="20"/>
                <w:szCs w:val="20"/>
              </w:rPr>
              <w:t>. A költségvetés indokolt mértékű költségeket tartalmaz. A tervezett kiadások lényegesek a projekt megvalósítása szempontjából. Az egyes költségtételek szükségesek a projekt céljainak eléréséhez.</w:t>
            </w:r>
          </w:p>
        </w:tc>
        <w:tc>
          <w:tcPr>
            <w:tcW w:w="162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596F1B" w:rsidTr="00164709">
        <w:tc>
          <w:tcPr>
            <w:tcW w:w="828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:rsidR="00026F11" w:rsidRPr="00596F1B" w:rsidRDefault="00026F11" w:rsidP="00466AA3">
            <w:pPr>
              <w:suppressAutoHyphens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 xml:space="preserve">A tervezett </w:t>
            </w:r>
            <w:r w:rsidRPr="00596F1B">
              <w:rPr>
                <w:rFonts w:ascii="Verdana" w:hAnsi="Verdana"/>
                <w:b/>
                <w:sz w:val="20"/>
                <w:szCs w:val="20"/>
              </w:rPr>
              <w:t>kiadások</w:t>
            </w:r>
            <w:r w:rsidRPr="00596F1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96F1B">
              <w:rPr>
                <w:rFonts w:ascii="Verdana" w:hAnsi="Verdana"/>
                <w:b/>
                <w:sz w:val="20"/>
                <w:szCs w:val="20"/>
              </w:rPr>
              <w:t>reálisak</w:t>
            </w:r>
            <w:r w:rsidRPr="00596F1B">
              <w:rPr>
                <w:rFonts w:ascii="Verdana" w:hAnsi="Verdana"/>
                <w:sz w:val="20"/>
                <w:szCs w:val="20"/>
              </w:rPr>
              <w:t>, a helyi piaci árakat nem haladják meg. A tervezett költségek az „értéket a pénzért” elvet követik.</w:t>
            </w:r>
          </w:p>
        </w:tc>
        <w:tc>
          <w:tcPr>
            <w:tcW w:w="162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596F1B" w:rsidTr="00164709">
        <w:tc>
          <w:tcPr>
            <w:tcW w:w="828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:rsidR="00026F11" w:rsidRPr="00596F1B" w:rsidRDefault="00026F11" w:rsidP="00466AA3">
            <w:pPr>
              <w:suppressAutoHyphens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 xml:space="preserve">A pályázatban szereplő </w:t>
            </w:r>
            <w:r w:rsidRPr="00596F1B">
              <w:rPr>
                <w:rFonts w:ascii="Verdana" w:hAnsi="Verdana"/>
                <w:b/>
                <w:sz w:val="20"/>
                <w:szCs w:val="20"/>
              </w:rPr>
              <w:t xml:space="preserve">tevékenységek </w:t>
            </w:r>
            <w:r w:rsidRPr="00596F1B">
              <w:rPr>
                <w:rFonts w:ascii="Verdana" w:hAnsi="Verdana"/>
                <w:sz w:val="20"/>
                <w:szCs w:val="20"/>
              </w:rPr>
              <w:t>egymásra épülnek, egymással koherensek. A tevékenységek megvalósíthatóak.</w:t>
            </w:r>
          </w:p>
        </w:tc>
        <w:tc>
          <w:tcPr>
            <w:tcW w:w="162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596F1B" w:rsidTr="00164709">
        <w:tc>
          <w:tcPr>
            <w:tcW w:w="828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596F1B">
              <w:rPr>
                <w:b/>
                <w:bCs/>
                <w:color w:val="auto"/>
                <w:sz w:val="20"/>
                <w:szCs w:val="20"/>
              </w:rPr>
              <w:t>8.</w:t>
            </w:r>
          </w:p>
        </w:tc>
        <w:tc>
          <w:tcPr>
            <w:tcW w:w="5220" w:type="dxa"/>
          </w:tcPr>
          <w:p w:rsidR="00026F11" w:rsidRPr="00596F1B" w:rsidRDefault="00026F11" w:rsidP="00466AA3">
            <w:pPr>
              <w:suppressAutoHyphens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 xml:space="preserve">A „mini-projekt” </w:t>
            </w:r>
            <w:r w:rsidRPr="00596F1B">
              <w:rPr>
                <w:rFonts w:ascii="Verdana" w:hAnsi="Verdana"/>
                <w:b/>
                <w:sz w:val="20"/>
                <w:szCs w:val="20"/>
              </w:rPr>
              <w:t>végrehajtási ütemterve</w:t>
            </w:r>
            <w:r w:rsidRPr="00596F1B">
              <w:rPr>
                <w:rFonts w:ascii="Verdana" w:hAnsi="Verdana"/>
                <w:sz w:val="20"/>
                <w:szCs w:val="20"/>
              </w:rPr>
              <w:t xml:space="preserve"> reális, és illeszkedik a pályázati kiírásban</w:t>
            </w:r>
            <w:r w:rsidR="00494B3A" w:rsidRPr="00596F1B">
              <w:rPr>
                <w:rFonts w:ascii="Verdana" w:hAnsi="Verdana"/>
                <w:sz w:val="20"/>
                <w:szCs w:val="20"/>
              </w:rPr>
              <w:t xml:space="preserve"> szereplő, valamint a </w:t>
            </w:r>
            <w:proofErr w:type="spellStart"/>
            <w:r w:rsidR="00494B3A" w:rsidRPr="00596F1B">
              <w:rPr>
                <w:rFonts w:ascii="Verdana" w:hAnsi="Verdana"/>
                <w:sz w:val="20"/>
                <w:szCs w:val="20"/>
              </w:rPr>
              <w:t>városrehabilitációs</w:t>
            </w:r>
            <w:proofErr w:type="spellEnd"/>
            <w:r w:rsidR="00494B3A" w:rsidRPr="00596F1B">
              <w:rPr>
                <w:rFonts w:ascii="Verdana" w:hAnsi="Verdana"/>
                <w:sz w:val="20"/>
                <w:szCs w:val="20"/>
              </w:rPr>
              <w:t xml:space="preserve"> projekt</w:t>
            </w:r>
            <w:r w:rsidRPr="00596F1B">
              <w:rPr>
                <w:rFonts w:ascii="Verdana" w:hAnsi="Verdana"/>
                <w:sz w:val="20"/>
                <w:szCs w:val="20"/>
              </w:rPr>
              <w:t xml:space="preserve"> ütemezés</w:t>
            </w:r>
            <w:r w:rsidR="00494B3A" w:rsidRPr="00596F1B">
              <w:rPr>
                <w:rFonts w:ascii="Verdana" w:hAnsi="Verdana"/>
                <w:sz w:val="20"/>
                <w:szCs w:val="20"/>
              </w:rPr>
              <w:t>é</w:t>
            </w:r>
            <w:r w:rsidRPr="00596F1B">
              <w:rPr>
                <w:rFonts w:ascii="Verdana" w:hAnsi="Verdana"/>
                <w:sz w:val="20"/>
                <w:szCs w:val="20"/>
              </w:rPr>
              <w:t>hez.</w:t>
            </w:r>
          </w:p>
        </w:tc>
        <w:tc>
          <w:tcPr>
            <w:tcW w:w="162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:rsidR="00026F11" w:rsidRPr="00596F1B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026F11" w:rsidRPr="00596F1B" w:rsidRDefault="00026F11" w:rsidP="00026F11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</w:p>
    <w:p w:rsidR="00396545" w:rsidRPr="00596F1B" w:rsidRDefault="00396545" w:rsidP="00424D68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tartalmi értékelés során minden szempont alapján </w:t>
      </w:r>
      <w:r w:rsidR="008C0DD1" w:rsidRPr="00596F1B">
        <w:rPr>
          <w:rFonts w:ascii="Verdana" w:hAnsi="Verdana"/>
          <w:sz w:val="20"/>
          <w:szCs w:val="20"/>
        </w:rPr>
        <w:t xml:space="preserve">háromféle </w:t>
      </w:r>
      <w:r w:rsidRPr="00596F1B">
        <w:rPr>
          <w:rFonts w:ascii="Verdana" w:hAnsi="Verdana"/>
          <w:sz w:val="20"/>
          <w:szCs w:val="20"/>
        </w:rPr>
        <w:t xml:space="preserve">minősítés adható: </w:t>
      </w:r>
      <w:r w:rsidRPr="00596F1B">
        <w:rPr>
          <w:rFonts w:ascii="Verdana" w:hAnsi="Verdana"/>
          <w:i/>
          <w:sz w:val="20"/>
          <w:szCs w:val="20"/>
        </w:rPr>
        <w:t>megfelel,</w:t>
      </w:r>
      <w:r w:rsidR="008C0DD1" w:rsidRPr="00596F1B">
        <w:rPr>
          <w:rFonts w:ascii="Verdana" w:hAnsi="Verdana"/>
          <w:i/>
          <w:sz w:val="20"/>
          <w:szCs w:val="20"/>
        </w:rPr>
        <w:t xml:space="preserve"> feltételekkel megfelel,</w:t>
      </w:r>
      <w:r w:rsidRPr="00596F1B">
        <w:rPr>
          <w:rFonts w:ascii="Verdana" w:hAnsi="Verdana"/>
          <w:i/>
          <w:sz w:val="20"/>
          <w:szCs w:val="20"/>
        </w:rPr>
        <w:t xml:space="preserve"> ne</w:t>
      </w:r>
      <w:r w:rsidR="00A20EB3" w:rsidRPr="00596F1B">
        <w:rPr>
          <w:rFonts w:ascii="Verdana" w:hAnsi="Verdana"/>
          <w:i/>
          <w:sz w:val="20"/>
          <w:szCs w:val="20"/>
        </w:rPr>
        <w:t>m felel meg.</w:t>
      </w:r>
    </w:p>
    <w:p w:rsidR="00396545" w:rsidRPr="00596F1B" w:rsidRDefault="00396545" w:rsidP="00424D68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 projekt</w:t>
      </w:r>
      <w:r w:rsidR="00424D68" w:rsidRPr="00596F1B">
        <w:rPr>
          <w:rFonts w:ascii="Verdana" w:hAnsi="Verdana"/>
          <w:sz w:val="20"/>
          <w:szCs w:val="20"/>
        </w:rPr>
        <w:t xml:space="preserve"> abban az esetben</w:t>
      </w:r>
      <w:r w:rsidR="00045C90" w:rsidRPr="00596F1B">
        <w:rPr>
          <w:rFonts w:ascii="Verdana" w:hAnsi="Verdana"/>
          <w:sz w:val="20"/>
          <w:szCs w:val="20"/>
        </w:rPr>
        <w:t xml:space="preserve"> még</w:t>
      </w:r>
      <w:r w:rsidRPr="00596F1B">
        <w:rPr>
          <w:rFonts w:ascii="Verdana" w:hAnsi="Verdana"/>
          <w:sz w:val="20"/>
          <w:szCs w:val="20"/>
        </w:rPr>
        <w:t xml:space="preserve"> támogatható, ha a tartalmi értékelés során legfeljebb három szempontból kap </w:t>
      </w:r>
      <w:r w:rsidR="00256A9D" w:rsidRPr="00596F1B">
        <w:rPr>
          <w:rFonts w:ascii="Verdana" w:hAnsi="Verdana"/>
          <w:sz w:val="20"/>
          <w:szCs w:val="20"/>
        </w:rPr>
        <w:t>„</w:t>
      </w:r>
      <w:r w:rsidR="00256A9D" w:rsidRPr="00596F1B">
        <w:rPr>
          <w:rFonts w:ascii="Verdana" w:hAnsi="Verdana"/>
          <w:i/>
          <w:sz w:val="20"/>
          <w:szCs w:val="20"/>
        </w:rPr>
        <w:t xml:space="preserve">feltételekkel </w:t>
      </w:r>
      <w:r w:rsidRPr="00596F1B">
        <w:rPr>
          <w:rFonts w:ascii="Verdana" w:hAnsi="Verdana"/>
          <w:i/>
          <w:sz w:val="20"/>
          <w:szCs w:val="20"/>
        </w:rPr>
        <w:t>megfelel</w:t>
      </w:r>
      <w:r w:rsidR="00256A9D" w:rsidRPr="00596F1B">
        <w:rPr>
          <w:rFonts w:ascii="Verdana" w:hAnsi="Verdana"/>
          <w:i/>
          <w:sz w:val="20"/>
          <w:szCs w:val="20"/>
        </w:rPr>
        <w:t>”</w:t>
      </w:r>
      <w:r w:rsidR="00A20EB3" w:rsidRPr="00596F1B">
        <w:rPr>
          <w:rFonts w:ascii="Verdana" w:hAnsi="Verdana"/>
          <w:sz w:val="20"/>
          <w:szCs w:val="20"/>
        </w:rPr>
        <w:t xml:space="preserve"> minősítést.</w:t>
      </w:r>
      <w:r w:rsidR="000A5D22" w:rsidRPr="00596F1B">
        <w:rPr>
          <w:rFonts w:ascii="Verdana" w:hAnsi="Verdana"/>
          <w:sz w:val="20"/>
          <w:szCs w:val="20"/>
        </w:rPr>
        <w:t xml:space="preserve"> A </w:t>
      </w:r>
      <w:r w:rsidR="002B364A" w:rsidRPr="00596F1B">
        <w:rPr>
          <w:rFonts w:ascii="Verdana" w:hAnsi="Verdana"/>
          <w:sz w:val="20"/>
          <w:szCs w:val="20"/>
        </w:rPr>
        <w:t>bírálat során</w:t>
      </w:r>
      <w:r w:rsidR="000A5D22" w:rsidRPr="00596F1B">
        <w:rPr>
          <w:rFonts w:ascii="Verdana" w:hAnsi="Verdana"/>
          <w:sz w:val="20"/>
          <w:szCs w:val="20"/>
        </w:rPr>
        <w:t xml:space="preserve"> megfogalmazott feltételekről a támogatás megítéléséről szóló kiértesítő levélben a Közvetítő Szervezet nyújt tájékoztatást.</w:t>
      </w:r>
    </w:p>
    <w:p w:rsidR="00B80C09" w:rsidRPr="00596F1B" w:rsidRDefault="00B80C09" w:rsidP="00B80C09">
      <w:pPr>
        <w:jc w:val="both"/>
        <w:rPr>
          <w:rFonts w:ascii="Verdana" w:hAnsi="Verdana"/>
          <w:i/>
          <w:sz w:val="20"/>
          <w:szCs w:val="20"/>
        </w:rPr>
      </w:pPr>
      <w:r w:rsidRPr="00596F1B">
        <w:rPr>
          <w:rFonts w:ascii="Verdana" w:hAnsi="Verdana"/>
          <w:i/>
          <w:sz w:val="20"/>
          <w:szCs w:val="20"/>
        </w:rPr>
        <w:t xml:space="preserve">A </w:t>
      </w:r>
      <w:r w:rsidR="00466AA3" w:rsidRPr="00596F1B">
        <w:rPr>
          <w:rFonts w:ascii="Verdana" w:hAnsi="Verdana"/>
          <w:i/>
          <w:sz w:val="20"/>
          <w:szCs w:val="20"/>
        </w:rPr>
        <w:t>„mini-</w:t>
      </w:r>
      <w:r w:rsidRPr="00596F1B">
        <w:rPr>
          <w:rFonts w:ascii="Verdana" w:hAnsi="Verdana"/>
          <w:i/>
          <w:sz w:val="20"/>
          <w:szCs w:val="20"/>
        </w:rPr>
        <w:t>projekt</w:t>
      </w:r>
      <w:r w:rsidR="00466AA3" w:rsidRPr="00596F1B">
        <w:rPr>
          <w:rFonts w:ascii="Verdana" w:hAnsi="Verdana"/>
          <w:i/>
          <w:sz w:val="20"/>
          <w:szCs w:val="20"/>
        </w:rPr>
        <w:t>”</w:t>
      </w:r>
      <w:r w:rsidRPr="00596F1B">
        <w:rPr>
          <w:rFonts w:ascii="Verdana" w:hAnsi="Verdana"/>
          <w:i/>
          <w:sz w:val="20"/>
          <w:szCs w:val="20"/>
        </w:rPr>
        <w:t xml:space="preserve"> elutasításra kerül,</w:t>
      </w:r>
      <w:r w:rsidR="00256A9D" w:rsidRPr="00596F1B">
        <w:rPr>
          <w:rFonts w:ascii="Verdana" w:hAnsi="Verdana"/>
          <w:i/>
          <w:sz w:val="20"/>
          <w:szCs w:val="20"/>
        </w:rPr>
        <w:t xml:space="preserve"> ha akár egyetlen szempont esetében is „nem felel meg” minősítést, vagy</w:t>
      </w:r>
      <w:r w:rsidRPr="00596F1B">
        <w:rPr>
          <w:rFonts w:ascii="Verdana" w:hAnsi="Verdana"/>
          <w:i/>
          <w:sz w:val="20"/>
          <w:szCs w:val="20"/>
        </w:rPr>
        <w:t xml:space="preserve"> ha három szempontnál több esetben kap </w:t>
      </w:r>
      <w:r w:rsidR="00256A9D" w:rsidRPr="00596F1B">
        <w:rPr>
          <w:rFonts w:ascii="Verdana" w:hAnsi="Verdana"/>
          <w:i/>
          <w:sz w:val="20"/>
          <w:szCs w:val="20"/>
        </w:rPr>
        <w:t>„feltételekkel megfelel”</w:t>
      </w:r>
      <w:r w:rsidRPr="00596F1B">
        <w:rPr>
          <w:rFonts w:ascii="Verdana" w:hAnsi="Verdana"/>
          <w:i/>
          <w:sz w:val="20"/>
          <w:szCs w:val="20"/>
        </w:rPr>
        <w:t xml:space="preserve"> minősítést. A pályázó jogosult </w:t>
      </w:r>
      <w:r w:rsidR="00466AA3" w:rsidRPr="00596F1B">
        <w:rPr>
          <w:rFonts w:ascii="Verdana" w:hAnsi="Verdana"/>
          <w:i/>
          <w:sz w:val="20"/>
          <w:szCs w:val="20"/>
        </w:rPr>
        <w:t>a pályázati határidő lejárta előtt</w:t>
      </w:r>
      <w:r w:rsidR="004F285D" w:rsidRPr="00596F1B">
        <w:rPr>
          <w:rFonts w:ascii="Verdana" w:hAnsi="Verdana"/>
          <w:i/>
          <w:sz w:val="20"/>
          <w:szCs w:val="20"/>
        </w:rPr>
        <w:t>i</w:t>
      </w:r>
      <w:r w:rsidR="00466AA3" w:rsidRPr="00596F1B">
        <w:rPr>
          <w:rFonts w:ascii="Verdana" w:hAnsi="Verdana"/>
          <w:i/>
          <w:sz w:val="20"/>
          <w:szCs w:val="20"/>
        </w:rPr>
        <w:t xml:space="preserve"> időszakban az átdolgozott </w:t>
      </w:r>
      <w:r w:rsidR="00E824B2" w:rsidRPr="00596F1B">
        <w:rPr>
          <w:rFonts w:ascii="Verdana" w:hAnsi="Verdana"/>
          <w:i/>
          <w:sz w:val="20"/>
          <w:szCs w:val="20"/>
        </w:rPr>
        <w:t>„</w:t>
      </w:r>
      <w:r w:rsidR="00466AA3" w:rsidRPr="00596F1B">
        <w:rPr>
          <w:rFonts w:ascii="Verdana" w:hAnsi="Verdana"/>
          <w:i/>
          <w:sz w:val="20"/>
          <w:szCs w:val="20"/>
        </w:rPr>
        <w:t>mini-projektjét</w:t>
      </w:r>
      <w:r w:rsidR="00E824B2" w:rsidRPr="00596F1B">
        <w:rPr>
          <w:rFonts w:ascii="Verdana" w:hAnsi="Verdana"/>
          <w:i/>
          <w:sz w:val="20"/>
          <w:szCs w:val="20"/>
        </w:rPr>
        <w:t>”</w:t>
      </w:r>
      <w:r w:rsidR="00466AA3" w:rsidRPr="00596F1B">
        <w:rPr>
          <w:rFonts w:ascii="Verdana" w:hAnsi="Verdana"/>
          <w:i/>
          <w:sz w:val="20"/>
          <w:szCs w:val="20"/>
        </w:rPr>
        <w:t xml:space="preserve"> </w:t>
      </w:r>
      <w:r w:rsidRPr="00596F1B">
        <w:rPr>
          <w:rFonts w:ascii="Verdana" w:hAnsi="Verdana"/>
          <w:i/>
          <w:sz w:val="20"/>
          <w:szCs w:val="20"/>
        </w:rPr>
        <w:t>ismét</w:t>
      </w:r>
      <w:r w:rsidR="00466AA3" w:rsidRPr="00596F1B">
        <w:rPr>
          <w:rFonts w:ascii="Verdana" w:hAnsi="Verdana"/>
          <w:i/>
          <w:sz w:val="20"/>
          <w:szCs w:val="20"/>
        </w:rPr>
        <w:t>elten</w:t>
      </w:r>
      <w:r w:rsidRPr="00596F1B">
        <w:rPr>
          <w:rFonts w:ascii="Verdana" w:hAnsi="Verdana"/>
          <w:i/>
          <w:sz w:val="20"/>
          <w:szCs w:val="20"/>
        </w:rPr>
        <w:t xml:space="preserve"> benyújtani</w:t>
      </w:r>
      <w:r w:rsidR="00466AA3" w:rsidRPr="00596F1B">
        <w:rPr>
          <w:rFonts w:ascii="Verdana" w:hAnsi="Verdana"/>
          <w:i/>
          <w:sz w:val="20"/>
          <w:szCs w:val="20"/>
        </w:rPr>
        <w:t>.</w:t>
      </w:r>
    </w:p>
    <w:p w:rsidR="00396545" w:rsidRPr="00596F1B" w:rsidRDefault="00396545" w:rsidP="00A20EB3">
      <w:pPr>
        <w:pStyle w:val="Cmsor4"/>
        <w:spacing w:after="120"/>
        <w:rPr>
          <w:color w:val="auto"/>
          <w:szCs w:val="22"/>
        </w:rPr>
      </w:pPr>
      <w:bookmarkStart w:id="24" w:name="_Toc373484491"/>
      <w:r w:rsidRPr="00596F1B">
        <w:rPr>
          <w:color w:val="auto"/>
          <w:szCs w:val="22"/>
        </w:rPr>
        <w:t>Támogatási döntés</w:t>
      </w:r>
      <w:bookmarkEnd w:id="24"/>
    </w:p>
    <w:p w:rsidR="00396545" w:rsidRPr="00596F1B" w:rsidRDefault="00396545" w:rsidP="00A20EB3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 „mini-projektek” hatékony tervezése és megvalósítása érdekében a „mini-projekt” javaslat értékelési folyamatának (beérkezéstől a döntésig) időigénye maximum 30 nap lehet, amely hiánypótlás esetén 1</w:t>
      </w:r>
      <w:r w:rsidR="00424D68" w:rsidRPr="00596F1B">
        <w:rPr>
          <w:rFonts w:ascii="Verdana" w:hAnsi="Verdana"/>
          <w:sz w:val="20"/>
          <w:szCs w:val="20"/>
        </w:rPr>
        <w:t>5</w:t>
      </w:r>
      <w:r w:rsidRPr="00596F1B">
        <w:rPr>
          <w:rFonts w:ascii="Verdana" w:hAnsi="Verdana"/>
          <w:sz w:val="20"/>
          <w:szCs w:val="20"/>
        </w:rPr>
        <w:t xml:space="preserve"> nappal meghosszabbítható.</w:t>
      </w:r>
    </w:p>
    <w:p w:rsidR="00396545" w:rsidRPr="00596F1B" w:rsidRDefault="00396545" w:rsidP="00A20EB3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Az értékelést a Közvetítő Szervezet belső munkatársai vagy kapacitás hiányában külső szakértők végezhetik. Az értékelők javaslata alapján a támogató döntést 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vezetője hozza meg. A döntésről történő tájékoztatást 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="00026F11" w:rsidRPr="00596F1B">
        <w:rPr>
          <w:rFonts w:ascii="Verdana" w:hAnsi="Verdana"/>
          <w:sz w:val="20"/>
          <w:szCs w:val="20"/>
        </w:rPr>
        <w:t xml:space="preserve"> </w:t>
      </w:r>
      <w:r w:rsidR="00026F11" w:rsidRPr="00596F1B">
        <w:rPr>
          <w:rFonts w:ascii="Verdana" w:hAnsi="Verdana"/>
          <w:i/>
          <w:sz w:val="20"/>
          <w:szCs w:val="20"/>
        </w:rPr>
        <w:lastRenderedPageBreak/>
        <w:t>15 napon belül</w:t>
      </w:r>
      <w:r w:rsidRPr="00596F1B">
        <w:rPr>
          <w:rFonts w:ascii="Verdana" w:hAnsi="Verdana"/>
          <w:sz w:val="20"/>
          <w:szCs w:val="20"/>
        </w:rPr>
        <w:t xml:space="preserve"> postán és e-mailben is megküldi a pályázónak. Támogatott „mini-projekt” javaslat esetén 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közzéteszi honlapján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nevét, a „mini-projekt” tárgyát, a megvalósulás </w:t>
      </w:r>
      <w:r w:rsidR="00045C90" w:rsidRPr="00596F1B">
        <w:rPr>
          <w:rFonts w:ascii="Verdana" w:hAnsi="Verdana"/>
          <w:sz w:val="20"/>
          <w:szCs w:val="20"/>
        </w:rPr>
        <w:t xml:space="preserve">időpontját és </w:t>
      </w:r>
      <w:r w:rsidRPr="00596F1B">
        <w:rPr>
          <w:rFonts w:ascii="Verdana" w:hAnsi="Verdana"/>
          <w:sz w:val="20"/>
          <w:szCs w:val="20"/>
        </w:rPr>
        <w:t>helyszínét és a támogatás összegét.</w:t>
      </w:r>
    </w:p>
    <w:p w:rsidR="00735F59" w:rsidRPr="00596F1B" w:rsidRDefault="00735F59" w:rsidP="00735F59">
      <w:pPr>
        <w:jc w:val="both"/>
        <w:rPr>
          <w:rFonts w:ascii="Verdana" w:hAnsi="Verdana"/>
          <w:b/>
          <w:sz w:val="20"/>
          <w:szCs w:val="20"/>
        </w:rPr>
      </w:pPr>
      <w:r w:rsidRPr="00596F1B">
        <w:rPr>
          <w:rFonts w:ascii="Verdana" w:hAnsi="Verdana"/>
          <w:b/>
          <w:sz w:val="20"/>
          <w:szCs w:val="20"/>
        </w:rPr>
        <w:t>A döntéssel szemben jogorvoslati, panaszkezelési lehetőség nincs.</w:t>
      </w:r>
    </w:p>
    <w:p w:rsidR="00396545" w:rsidRPr="00596F1B" w:rsidRDefault="00396545" w:rsidP="00A20EB3">
      <w:pPr>
        <w:pStyle w:val="Cmsor4"/>
        <w:spacing w:after="120"/>
        <w:rPr>
          <w:color w:val="auto"/>
          <w:szCs w:val="22"/>
        </w:rPr>
      </w:pPr>
      <w:bookmarkStart w:id="25" w:name="_Toc373484492"/>
      <w:r w:rsidRPr="00596F1B">
        <w:rPr>
          <w:color w:val="auto"/>
          <w:szCs w:val="22"/>
        </w:rPr>
        <w:t>Szerződéskötés, szerződésmódosítás</w:t>
      </w:r>
      <w:bookmarkEnd w:id="25"/>
    </w:p>
    <w:p w:rsidR="000A5D22" w:rsidRPr="00596F1B" w:rsidRDefault="00396545" w:rsidP="000A5D22">
      <w:pPr>
        <w:spacing w:after="6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a támogatói döntést tartalmazó levél megküldésekor tájékoztatja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>et a szerződéskötéssel kapcsolatos további teendőkről</w:t>
      </w:r>
      <w:r w:rsidR="000A5D22" w:rsidRPr="00596F1B">
        <w:rPr>
          <w:rFonts w:ascii="Verdana" w:hAnsi="Verdana"/>
          <w:sz w:val="20"/>
          <w:szCs w:val="20"/>
        </w:rPr>
        <w:t xml:space="preserve"> a teljesítés határidejének megjelölésével</w:t>
      </w:r>
      <w:r w:rsidRPr="00596F1B">
        <w:rPr>
          <w:rFonts w:ascii="Verdana" w:hAnsi="Verdana"/>
          <w:sz w:val="20"/>
          <w:szCs w:val="20"/>
        </w:rPr>
        <w:t xml:space="preserve">. A támogatási szerződés </w:t>
      </w:r>
      <w:r w:rsidR="000A5D22" w:rsidRPr="00596F1B">
        <w:rPr>
          <w:rFonts w:ascii="Verdana" w:hAnsi="Verdana"/>
          <w:sz w:val="20"/>
          <w:szCs w:val="20"/>
        </w:rPr>
        <w:t xml:space="preserve">mellékletét képezi </w:t>
      </w:r>
      <w:r w:rsidRPr="00596F1B">
        <w:rPr>
          <w:rFonts w:ascii="Verdana" w:hAnsi="Verdana"/>
          <w:sz w:val="20"/>
          <w:szCs w:val="20"/>
        </w:rPr>
        <w:t>a jelentkezési lapon kívül</w:t>
      </w:r>
      <w:r w:rsidR="00045C90" w:rsidRPr="00596F1B">
        <w:rPr>
          <w:rFonts w:ascii="Verdana" w:hAnsi="Verdana"/>
          <w:sz w:val="20"/>
          <w:szCs w:val="20"/>
        </w:rPr>
        <w:t xml:space="preserve"> </w:t>
      </w:r>
      <w:r w:rsidR="000A5D22" w:rsidRPr="00596F1B">
        <w:rPr>
          <w:rFonts w:ascii="Verdana" w:hAnsi="Verdana"/>
          <w:sz w:val="20"/>
          <w:szCs w:val="20"/>
        </w:rPr>
        <w:t xml:space="preserve">minden </w:t>
      </w:r>
      <w:r w:rsidR="00DB4CF8" w:rsidRPr="00596F1B">
        <w:rPr>
          <w:rFonts w:ascii="Verdana" w:hAnsi="Verdana"/>
          <w:sz w:val="20"/>
          <w:szCs w:val="20"/>
        </w:rPr>
        <w:t>engedély, műszaki terv, szerződés, nyilatkozat, egyéb alátámasztó dokumentum</w:t>
      </w:r>
      <w:r w:rsidR="000A5D22" w:rsidRPr="00596F1B">
        <w:rPr>
          <w:rFonts w:ascii="Verdana" w:hAnsi="Verdana"/>
          <w:i/>
          <w:sz w:val="20"/>
          <w:szCs w:val="20"/>
        </w:rPr>
        <w:t xml:space="preserve">, </w:t>
      </w:r>
      <w:r w:rsidR="000A5D22" w:rsidRPr="00596F1B">
        <w:rPr>
          <w:rFonts w:ascii="Verdana" w:hAnsi="Verdana"/>
          <w:sz w:val="20"/>
          <w:szCs w:val="20"/>
        </w:rPr>
        <w:t>valamint ezek módosításai</w:t>
      </w:r>
      <w:r w:rsidR="000A5D22" w:rsidRPr="00596F1B">
        <w:rPr>
          <w:rFonts w:ascii="Verdana" w:hAnsi="Verdana"/>
          <w:i/>
          <w:sz w:val="20"/>
          <w:szCs w:val="20"/>
        </w:rPr>
        <w:t xml:space="preserve">, </w:t>
      </w:r>
      <w:r w:rsidR="000A5D22" w:rsidRPr="00596F1B">
        <w:rPr>
          <w:rFonts w:ascii="Verdana" w:hAnsi="Verdana"/>
          <w:sz w:val="20"/>
          <w:szCs w:val="20"/>
        </w:rPr>
        <w:t xml:space="preserve">amelyet a Címzett a „mini-projekt” mellékleteként benyújtott. A Támogatási Szerződés megkötéséhez a </w:t>
      </w:r>
      <w:r w:rsidR="000A5D22" w:rsidRPr="00596F1B">
        <w:rPr>
          <w:rFonts w:ascii="Verdana" w:hAnsi="Verdana"/>
          <w:b/>
          <w:sz w:val="20"/>
          <w:szCs w:val="20"/>
        </w:rPr>
        <w:t xml:space="preserve">bírálat által előírt feltételek teljes körű és hiánytalan teljesítésén </w:t>
      </w:r>
      <w:r w:rsidR="000A5D22" w:rsidRPr="00596F1B">
        <w:rPr>
          <w:rFonts w:ascii="Verdana" w:hAnsi="Verdana"/>
          <w:sz w:val="20"/>
          <w:szCs w:val="20"/>
        </w:rPr>
        <w:t>túl az alábbi dokumentumok csatolása szükséges:</w:t>
      </w:r>
    </w:p>
    <w:p w:rsidR="000A5D22" w:rsidRPr="00596F1B" w:rsidRDefault="000A5D22" w:rsidP="000A5D22">
      <w:pPr>
        <w:numPr>
          <w:ilvl w:val="0"/>
          <w:numId w:val="43"/>
        </w:numPr>
        <w:spacing w:before="60" w:after="60"/>
        <w:ind w:left="714" w:hanging="357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proofErr w:type="gramStart"/>
      <w:r w:rsidRPr="00596F1B">
        <w:rPr>
          <w:rFonts w:ascii="Verdana" w:hAnsi="Verdana"/>
          <w:sz w:val="20"/>
          <w:szCs w:val="20"/>
        </w:rPr>
        <w:t>köztartozás-mentesség hatóság</w:t>
      </w:r>
      <w:proofErr w:type="gramEnd"/>
      <w:r w:rsidRPr="00596F1B">
        <w:rPr>
          <w:rFonts w:ascii="Verdana" w:hAnsi="Verdana"/>
          <w:sz w:val="20"/>
          <w:szCs w:val="20"/>
        </w:rPr>
        <w:t xml:space="preserve"> általi igazolása (amelynek aktualizált példányát a </w:t>
      </w:r>
      <w:r w:rsidRPr="00596F1B">
        <w:rPr>
          <w:rFonts w:ascii="Verdana" w:hAnsi="Verdana"/>
          <w:b/>
          <w:sz w:val="20"/>
          <w:szCs w:val="20"/>
        </w:rPr>
        <w:t>kifizetési kérelemhez</w:t>
      </w:r>
      <w:r w:rsidRPr="00596F1B">
        <w:rPr>
          <w:rFonts w:ascii="Verdana" w:hAnsi="Verdana"/>
          <w:sz w:val="20"/>
          <w:szCs w:val="20"/>
        </w:rPr>
        <w:t xml:space="preserve"> annak mellékleteként </w:t>
      </w:r>
      <w:r w:rsidRPr="00596F1B">
        <w:rPr>
          <w:rFonts w:ascii="Verdana" w:hAnsi="Verdana"/>
          <w:b/>
          <w:sz w:val="20"/>
          <w:szCs w:val="20"/>
        </w:rPr>
        <w:t>ismételten</w:t>
      </w:r>
      <w:r w:rsidRPr="00596F1B">
        <w:rPr>
          <w:rFonts w:ascii="Verdana" w:hAnsi="Verdana"/>
          <w:sz w:val="20"/>
          <w:szCs w:val="20"/>
        </w:rPr>
        <w:t xml:space="preserve"> szükséges majd benyújtani);</w:t>
      </w:r>
    </w:p>
    <w:p w:rsidR="00396545" w:rsidRPr="00596F1B" w:rsidRDefault="000A5D22" w:rsidP="000A5D22">
      <w:pPr>
        <w:numPr>
          <w:ilvl w:val="0"/>
          <w:numId w:val="43"/>
        </w:numPr>
        <w:spacing w:before="6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 jelentkezési laphoz benyújtott bármely olyan jogosultságot igazoló dokumentum, amelynek tartalmában változás következett be</w:t>
      </w:r>
      <w:r w:rsidR="00A11B16" w:rsidRPr="00596F1B">
        <w:rPr>
          <w:rFonts w:ascii="Verdana" w:hAnsi="Verdana"/>
          <w:sz w:val="20"/>
          <w:szCs w:val="20"/>
        </w:rPr>
        <w:t xml:space="preserve"> – kivéve a referen</w:t>
      </w:r>
      <w:r w:rsidR="00A11B16" w:rsidRPr="00596F1B">
        <w:rPr>
          <w:rFonts w:ascii="Verdana" w:hAnsi="Verdana"/>
          <w:sz w:val="20"/>
          <w:szCs w:val="20"/>
        </w:rPr>
        <w:softHyphen/>
        <w:t>ciaigazolást</w:t>
      </w:r>
      <w:r w:rsidR="0054476E" w:rsidRPr="00596F1B">
        <w:rPr>
          <w:rFonts w:ascii="Verdana" w:hAnsi="Verdana"/>
          <w:sz w:val="20"/>
          <w:szCs w:val="20"/>
        </w:rPr>
        <w:t>.</w:t>
      </w:r>
    </w:p>
    <w:p w:rsidR="00396545" w:rsidRPr="00596F1B" w:rsidRDefault="00396545" w:rsidP="00A20EB3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támogatási szerződést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és 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köti. A szerződéstervezet </w:t>
      </w:r>
      <w:r w:rsidR="00A20EB3" w:rsidRPr="00596F1B">
        <w:rPr>
          <w:rFonts w:ascii="Verdana" w:hAnsi="Verdana"/>
          <w:sz w:val="20"/>
          <w:szCs w:val="20"/>
        </w:rPr>
        <w:t>a pályázati dokumentáció része.</w:t>
      </w:r>
    </w:p>
    <w:p w:rsidR="00C00121" w:rsidRPr="00596F1B" w:rsidRDefault="00396545" w:rsidP="00A20EB3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 szerződésben szerepel az előlegigénylés is</w:t>
      </w:r>
      <w:r w:rsidR="00424D68" w:rsidRPr="00596F1B">
        <w:rPr>
          <w:rFonts w:ascii="Verdana" w:hAnsi="Verdana"/>
          <w:sz w:val="20"/>
          <w:szCs w:val="20"/>
        </w:rPr>
        <w:t>, amelynek összege</w:t>
      </w:r>
      <w:r w:rsidR="00045C90" w:rsidRPr="00596F1B">
        <w:rPr>
          <w:rFonts w:ascii="Verdana" w:hAnsi="Verdana"/>
          <w:sz w:val="20"/>
          <w:szCs w:val="20"/>
        </w:rPr>
        <w:t xml:space="preserve"> a támogatott pályázat</w:t>
      </w:r>
      <w:r w:rsidR="00F856A7" w:rsidRPr="00596F1B">
        <w:rPr>
          <w:rFonts w:ascii="Verdana" w:hAnsi="Verdana"/>
          <w:sz w:val="20"/>
          <w:szCs w:val="20"/>
        </w:rPr>
        <w:t xml:space="preserve"> paramétereitől függ</w:t>
      </w:r>
      <w:r w:rsidRPr="00596F1B">
        <w:rPr>
          <w:rFonts w:ascii="Verdana" w:hAnsi="Verdana"/>
          <w:sz w:val="20"/>
          <w:szCs w:val="20"/>
        </w:rPr>
        <w:t>.</w:t>
      </w:r>
      <w:r w:rsidR="00F856A7" w:rsidRPr="00596F1B">
        <w:rPr>
          <w:rFonts w:ascii="Verdana" w:hAnsi="Verdana"/>
          <w:sz w:val="20"/>
          <w:szCs w:val="20"/>
        </w:rPr>
        <w:t xml:space="preserve"> Az előleg maximális mértékét a Közvetítő Szervezet határozza meg</w:t>
      </w:r>
      <w:r w:rsidR="00DF42DF" w:rsidRPr="00596F1B">
        <w:rPr>
          <w:rFonts w:ascii="Verdana" w:hAnsi="Verdana"/>
          <w:sz w:val="20"/>
          <w:szCs w:val="20"/>
        </w:rPr>
        <w:t>.</w:t>
      </w:r>
    </w:p>
    <w:p w:rsidR="00396545" w:rsidRPr="00596F1B" w:rsidRDefault="00396545" w:rsidP="00A20EB3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köteles a jelentkezési lapban leírtaknak, valamint a Támogatási Szerződésben </w:t>
      </w:r>
      <w:r w:rsidR="00424D68" w:rsidRPr="00596F1B">
        <w:rPr>
          <w:rFonts w:ascii="Verdana" w:hAnsi="Verdana"/>
          <w:sz w:val="20"/>
          <w:szCs w:val="20"/>
        </w:rPr>
        <w:t xml:space="preserve">(TSZ) </w:t>
      </w:r>
      <w:r w:rsidRPr="00596F1B">
        <w:rPr>
          <w:rFonts w:ascii="Verdana" w:hAnsi="Verdana"/>
          <w:sz w:val="20"/>
          <w:szCs w:val="20"/>
        </w:rPr>
        <w:t xml:space="preserve">rögzítetteknek megfelelően megvalósítani a „mini-projektet”. Amennyiben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nem ennek megfelelően jár el, úgy 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jogosult a finanszírozás felfüggesztésére, a támogatás visszavonására, a már kifizetett összeg teljes vagy részleges visszafizetésének kezdeményezésére, a szerződéstől való elállásra.</w:t>
      </w:r>
    </w:p>
    <w:p w:rsidR="00396545" w:rsidRPr="00596F1B" w:rsidRDefault="00396545" w:rsidP="00A20EB3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a jelentkezési lapon vagy a </w:t>
      </w:r>
      <w:proofErr w:type="spellStart"/>
      <w:r w:rsidRPr="00596F1B">
        <w:rPr>
          <w:rFonts w:ascii="Verdana" w:hAnsi="Verdana"/>
          <w:sz w:val="20"/>
          <w:szCs w:val="20"/>
        </w:rPr>
        <w:t>TSZ-ben</w:t>
      </w:r>
      <w:proofErr w:type="spellEnd"/>
      <w:r w:rsidRPr="00596F1B">
        <w:rPr>
          <w:rFonts w:ascii="Verdana" w:hAnsi="Verdana"/>
          <w:sz w:val="20"/>
          <w:szCs w:val="20"/>
        </w:rPr>
        <w:t xml:space="preserve"> rögzített adatokban, illetve a teljesítéssel összefüggő adatokban bekövetkezett minden változást</w:t>
      </w:r>
      <w:r w:rsidR="00F856A7" w:rsidRPr="00596F1B">
        <w:rPr>
          <w:rFonts w:ascii="Verdana" w:hAnsi="Verdana"/>
          <w:sz w:val="20"/>
          <w:szCs w:val="20"/>
        </w:rPr>
        <w:t xml:space="preserve"> </w:t>
      </w:r>
      <w:r w:rsidRPr="00596F1B">
        <w:rPr>
          <w:rFonts w:ascii="Verdana" w:hAnsi="Verdana"/>
          <w:sz w:val="20"/>
          <w:szCs w:val="20"/>
        </w:rPr>
        <w:t xml:space="preserve">annak bekövetkeztét követően </w:t>
      </w:r>
      <w:r w:rsidR="00F856A7" w:rsidRPr="00596F1B">
        <w:rPr>
          <w:rFonts w:ascii="Verdana" w:hAnsi="Verdana"/>
          <w:sz w:val="20"/>
          <w:szCs w:val="20"/>
        </w:rPr>
        <w:t xml:space="preserve">8 napon belül </w:t>
      </w:r>
      <w:r w:rsidRPr="00596F1B">
        <w:rPr>
          <w:rFonts w:ascii="Verdana" w:hAnsi="Verdana"/>
          <w:sz w:val="20"/>
          <w:szCs w:val="20"/>
        </w:rPr>
        <w:t>köteles írásban jelenteni</w:t>
      </w:r>
      <w:r w:rsidR="00A20EB3" w:rsidRPr="00596F1B">
        <w:rPr>
          <w:rFonts w:ascii="Verdana" w:hAnsi="Verdana"/>
          <w:sz w:val="20"/>
          <w:szCs w:val="20"/>
        </w:rPr>
        <w:t xml:space="preserve"> 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="00A20EB3" w:rsidRPr="00596F1B">
        <w:rPr>
          <w:rFonts w:ascii="Verdana" w:hAnsi="Verdana"/>
          <w:sz w:val="20"/>
          <w:szCs w:val="20"/>
        </w:rPr>
        <w:t xml:space="preserve"> részére.</w:t>
      </w:r>
    </w:p>
    <w:p w:rsidR="00396545" w:rsidRPr="00596F1B" w:rsidRDefault="00396545" w:rsidP="00A20EB3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Szerződés módosítására csak kivételesen indokolt esetben van lehetőség, amelyet mindkét fél kezdeményezhet írásban.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által kezdeményezett módosítási kérelmet megfelelő indoklással kell alátámasztani és 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számára </w:t>
      </w:r>
      <w:r w:rsidR="008C0DD1" w:rsidRPr="00596F1B">
        <w:rPr>
          <w:rFonts w:ascii="Verdana" w:hAnsi="Verdana"/>
          <w:sz w:val="20"/>
          <w:szCs w:val="20"/>
        </w:rPr>
        <w:t xml:space="preserve">írásban </w:t>
      </w:r>
      <w:r w:rsidRPr="00596F1B">
        <w:rPr>
          <w:rFonts w:ascii="Verdana" w:hAnsi="Verdana"/>
          <w:sz w:val="20"/>
          <w:szCs w:val="20"/>
        </w:rPr>
        <w:t xml:space="preserve">postai úton eljuttatni. </w:t>
      </w:r>
      <w:r w:rsidR="008C0DD1" w:rsidRPr="00596F1B">
        <w:rPr>
          <w:rFonts w:ascii="Verdana" w:hAnsi="Verdana"/>
          <w:sz w:val="20"/>
          <w:szCs w:val="20"/>
        </w:rPr>
        <w:t xml:space="preserve">A szerződésmódosítás nem irányulhat a projekt keretében végrehajtandó tevékenységek és a Címzett személyének megváltoztatására. </w:t>
      </w:r>
      <w:r w:rsidRPr="00596F1B">
        <w:rPr>
          <w:rFonts w:ascii="Verdana" w:hAnsi="Verdana"/>
          <w:sz w:val="20"/>
          <w:szCs w:val="20"/>
        </w:rPr>
        <w:t xml:space="preserve">A módosítási kérelem tárgyában hozott döntésről 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levélben tájékoztatja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>et.</w:t>
      </w:r>
    </w:p>
    <w:p w:rsidR="00396545" w:rsidRPr="00596F1B" w:rsidRDefault="00396545" w:rsidP="00A20EB3">
      <w:pPr>
        <w:pStyle w:val="Cmsor3"/>
        <w:rPr>
          <w:color w:val="auto"/>
        </w:rPr>
      </w:pPr>
      <w:bookmarkStart w:id="26" w:name="_Toc266700220"/>
      <w:bookmarkStart w:id="27" w:name="_Toc373484493"/>
      <w:r w:rsidRPr="00596F1B">
        <w:rPr>
          <w:color w:val="auto"/>
        </w:rPr>
        <w:lastRenderedPageBreak/>
        <w:t>Megvalósítás menete</w:t>
      </w:r>
      <w:bookmarkEnd w:id="26"/>
      <w:bookmarkEnd w:id="27"/>
      <w:r w:rsidRPr="00596F1B">
        <w:rPr>
          <w:color w:val="auto"/>
        </w:rPr>
        <w:t xml:space="preserve"> </w:t>
      </w:r>
    </w:p>
    <w:p w:rsidR="00396545" w:rsidRPr="00596F1B" w:rsidRDefault="00396545" w:rsidP="00A20EB3">
      <w:pPr>
        <w:pStyle w:val="Cmsor4"/>
        <w:rPr>
          <w:color w:val="auto"/>
        </w:rPr>
      </w:pPr>
      <w:bookmarkStart w:id="28" w:name="_Toc373484494"/>
      <w:r w:rsidRPr="00596F1B">
        <w:rPr>
          <w:color w:val="auto"/>
        </w:rPr>
        <w:t>Programtevékenységek végrehajtása</w:t>
      </w:r>
      <w:bookmarkEnd w:id="28"/>
    </w:p>
    <w:p w:rsidR="00396545" w:rsidRPr="00596F1B" w:rsidRDefault="00396545" w:rsidP="00A20EB3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„mini-projekt” megvalósítását megelőzően egyeztetésre kerül sor 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és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között, melynek keretében lehetőség nyílik többek között a program/rendezvény előkészítése során felmerült kérdések, problémák megtárgyalására.</w:t>
      </w:r>
    </w:p>
    <w:p w:rsidR="00396545" w:rsidRPr="00596F1B" w:rsidRDefault="00396545" w:rsidP="00396545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köteles a „mini-projektet” a jelentkezési lapon és a Támogatási </w:t>
      </w:r>
      <w:r w:rsidR="008B4DB8" w:rsidRPr="00596F1B">
        <w:rPr>
          <w:rFonts w:ascii="Verdana" w:hAnsi="Verdana"/>
          <w:sz w:val="20"/>
          <w:szCs w:val="20"/>
        </w:rPr>
        <w:t>S</w:t>
      </w:r>
      <w:r w:rsidRPr="00596F1B">
        <w:rPr>
          <w:rFonts w:ascii="Verdana" w:hAnsi="Verdana"/>
          <w:sz w:val="20"/>
          <w:szCs w:val="20"/>
        </w:rPr>
        <w:t xml:space="preserve">zerződésben rögzítetteknek megfelelően végrehajtani. A megvalósítást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fotóval, </w:t>
      </w:r>
      <w:r w:rsidR="008B4DB8" w:rsidRPr="00596F1B">
        <w:rPr>
          <w:rFonts w:ascii="Verdana" w:hAnsi="Verdana"/>
          <w:sz w:val="20"/>
          <w:szCs w:val="20"/>
        </w:rPr>
        <w:t xml:space="preserve">esetleges sajtómegjelenésekkel </w:t>
      </w:r>
      <w:r w:rsidRPr="00596F1B">
        <w:rPr>
          <w:rFonts w:ascii="Verdana" w:hAnsi="Verdana"/>
          <w:sz w:val="20"/>
          <w:szCs w:val="20"/>
        </w:rPr>
        <w:t xml:space="preserve">és a mini-projekt jellégétől függően </w:t>
      </w:r>
      <w:r w:rsidR="00A20EB3" w:rsidRPr="00596F1B">
        <w:rPr>
          <w:rFonts w:ascii="Verdana" w:hAnsi="Verdana"/>
          <w:sz w:val="20"/>
          <w:szCs w:val="20"/>
        </w:rPr>
        <w:t>jelenléti ívvel támasztja alá</w:t>
      </w:r>
      <w:r w:rsidR="00595FBA" w:rsidRPr="00596F1B">
        <w:rPr>
          <w:rFonts w:ascii="Verdana" w:hAnsi="Verdana"/>
          <w:sz w:val="20"/>
          <w:szCs w:val="20"/>
        </w:rPr>
        <w:t>, amelyek a szakmai beszámoló részét képezik</w:t>
      </w:r>
      <w:r w:rsidR="00A20EB3" w:rsidRPr="00596F1B">
        <w:rPr>
          <w:rFonts w:ascii="Verdana" w:hAnsi="Verdana"/>
          <w:sz w:val="20"/>
          <w:szCs w:val="20"/>
        </w:rPr>
        <w:t>.</w:t>
      </w:r>
    </w:p>
    <w:p w:rsidR="00396545" w:rsidRPr="00596F1B" w:rsidRDefault="00396545" w:rsidP="00396545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végrehajtást követően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a kifizetési kérelmével párhuzamosan benyújtja szakmai</w:t>
      </w:r>
      <w:r w:rsidR="006A2A04" w:rsidRPr="00596F1B">
        <w:rPr>
          <w:rFonts w:ascii="Verdana" w:hAnsi="Verdana"/>
          <w:sz w:val="20"/>
          <w:szCs w:val="20"/>
        </w:rPr>
        <w:t xml:space="preserve"> és pénzügyi</w:t>
      </w:r>
      <w:r w:rsidRPr="00596F1B">
        <w:rPr>
          <w:rFonts w:ascii="Verdana" w:hAnsi="Verdana"/>
          <w:sz w:val="20"/>
          <w:szCs w:val="20"/>
        </w:rPr>
        <w:t xml:space="preserve"> beszámolóját, mely a „mini-projekt” javaslatban foglalt feladatok megvalósulását mutatja be. A szakmai beszámolóban felsorolt megvalósított feladatoknak igazodniuk k</w:t>
      </w:r>
      <w:r w:rsidR="00A20EB3" w:rsidRPr="00596F1B">
        <w:rPr>
          <w:rFonts w:ascii="Verdana" w:hAnsi="Verdana"/>
          <w:sz w:val="20"/>
          <w:szCs w:val="20"/>
        </w:rPr>
        <w:t>ell a pénzügyi beszámolóhoz.</w:t>
      </w:r>
    </w:p>
    <w:p w:rsidR="00396545" w:rsidRPr="00596F1B" w:rsidRDefault="00396545" w:rsidP="00D107A5">
      <w:pPr>
        <w:pStyle w:val="Cmsor4"/>
        <w:rPr>
          <w:color w:val="auto"/>
        </w:rPr>
      </w:pPr>
      <w:bookmarkStart w:id="29" w:name="_Toc264962936"/>
      <w:bookmarkStart w:id="30" w:name="_Toc373484495"/>
      <w:r w:rsidRPr="00596F1B">
        <w:rPr>
          <w:color w:val="auto"/>
        </w:rPr>
        <w:t>Támogatásfolyósítás</w:t>
      </w:r>
      <w:bookmarkEnd w:id="29"/>
      <w:bookmarkEnd w:id="30"/>
    </w:p>
    <w:p w:rsidR="00396545" w:rsidRPr="00596F1B" w:rsidRDefault="00396545" w:rsidP="00396545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 támogatás folyósítása az alábbi formákban történhet:</w:t>
      </w:r>
    </w:p>
    <w:p w:rsidR="00396545" w:rsidRPr="00596F1B" w:rsidRDefault="00396545" w:rsidP="00396545">
      <w:pPr>
        <w:numPr>
          <w:ilvl w:val="0"/>
          <w:numId w:val="11"/>
        </w:numPr>
        <w:tabs>
          <w:tab w:val="clear" w:pos="1440"/>
          <w:tab w:val="num" w:pos="720"/>
        </w:tabs>
        <w:spacing w:before="120" w:after="120"/>
        <w:ind w:left="72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támogatási előleg;</w:t>
      </w:r>
    </w:p>
    <w:p w:rsidR="00396545" w:rsidRPr="00596F1B" w:rsidRDefault="00396545" w:rsidP="00396545">
      <w:pPr>
        <w:numPr>
          <w:ilvl w:val="0"/>
          <w:numId w:val="11"/>
        </w:numPr>
        <w:tabs>
          <w:tab w:val="clear" w:pos="1440"/>
          <w:tab w:val="num" w:pos="720"/>
        </w:tabs>
        <w:spacing w:before="120" w:after="120"/>
        <w:ind w:left="72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által kifizetett számlák támogatási összegének utólagos megtérítése közvetlenül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bankszámlájára.</w:t>
      </w:r>
    </w:p>
    <w:p w:rsidR="00396545" w:rsidRPr="00596F1B" w:rsidRDefault="00396545" w:rsidP="00396545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a Támogatási szerződés aláírásával </w:t>
      </w:r>
      <w:r w:rsidRPr="00596F1B">
        <w:rPr>
          <w:rFonts w:ascii="Verdana" w:hAnsi="Verdana"/>
          <w:b/>
          <w:sz w:val="20"/>
          <w:szCs w:val="20"/>
        </w:rPr>
        <w:t>előlegigénylés</w:t>
      </w:r>
      <w:r w:rsidRPr="00596F1B">
        <w:rPr>
          <w:rFonts w:ascii="Verdana" w:hAnsi="Verdana"/>
          <w:sz w:val="20"/>
          <w:szCs w:val="20"/>
        </w:rPr>
        <w:t xml:space="preserve">re válik jogosulttá, melynek mértéke a megítélt támogatás maximum </w:t>
      </w:r>
      <w:r w:rsidR="00C00121" w:rsidRPr="00596F1B">
        <w:rPr>
          <w:rFonts w:ascii="Verdana" w:hAnsi="Verdana"/>
          <w:sz w:val="20"/>
          <w:szCs w:val="20"/>
        </w:rPr>
        <w:t>30%-</w:t>
      </w:r>
      <w:r w:rsidRPr="00596F1B">
        <w:rPr>
          <w:rFonts w:ascii="Verdana" w:hAnsi="Verdana"/>
          <w:sz w:val="20"/>
          <w:szCs w:val="20"/>
        </w:rPr>
        <w:t xml:space="preserve">a lehet. </w:t>
      </w:r>
      <w:r w:rsidR="006A2A04" w:rsidRPr="00596F1B">
        <w:rPr>
          <w:rFonts w:ascii="Verdana" w:hAnsi="Verdana"/>
          <w:sz w:val="20"/>
          <w:szCs w:val="20"/>
        </w:rPr>
        <w:t xml:space="preserve">Az előleg összegét a támogatási szerződésben szükséges rögzíteni. </w:t>
      </w:r>
      <w:r w:rsidRPr="00596F1B">
        <w:rPr>
          <w:rFonts w:ascii="Verdana" w:hAnsi="Verdana"/>
          <w:sz w:val="20"/>
          <w:szCs w:val="20"/>
        </w:rPr>
        <w:t xml:space="preserve">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döntési jogkörébe tartozik, hogy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által igényelt előleg mértékét elfogadja, vagy csökkentett összeget </w:t>
      </w:r>
      <w:r w:rsidR="006A2A04" w:rsidRPr="00596F1B">
        <w:rPr>
          <w:rFonts w:ascii="Verdana" w:hAnsi="Verdana"/>
          <w:sz w:val="20"/>
          <w:szCs w:val="20"/>
        </w:rPr>
        <w:t>hagy jóvá</w:t>
      </w:r>
      <w:r w:rsidRPr="00596F1B">
        <w:rPr>
          <w:rFonts w:ascii="Verdana" w:hAnsi="Verdana"/>
          <w:sz w:val="20"/>
          <w:szCs w:val="20"/>
        </w:rPr>
        <w:t>. Amennyiben nem az igényelt, hanem csökkentett összeget hagyja jóvá</w:t>
      </w:r>
      <w:r w:rsidR="006A2A04" w:rsidRPr="00596F1B">
        <w:rPr>
          <w:rFonts w:ascii="Verdana" w:hAnsi="Verdana"/>
          <w:sz w:val="20"/>
          <w:szCs w:val="20"/>
        </w:rPr>
        <w:t xml:space="preserve"> a szerződésben, arról haladéktalanul</w:t>
      </w:r>
      <w:r w:rsidRPr="00596F1B">
        <w:rPr>
          <w:rFonts w:ascii="Verdana" w:hAnsi="Verdana"/>
          <w:sz w:val="20"/>
          <w:szCs w:val="20"/>
        </w:rPr>
        <w:t xml:space="preserve"> levélben és e-mailben értesíti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>et.</w:t>
      </w:r>
    </w:p>
    <w:p w:rsidR="00396545" w:rsidRPr="00596F1B" w:rsidRDefault="00396545" w:rsidP="00396545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Az előleg nyújtására a Támogatási Szerződés megkötését követően kerülhet sor.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dönti el, hogy előlegként a maximálisan meghatározott mértékhez képest mennyit igényel, döntését az előleg kifizetési kérelem releváns rovatában tünteti fel. 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számára </w:t>
      </w:r>
      <w:r w:rsidR="006A2A04" w:rsidRPr="00596F1B">
        <w:rPr>
          <w:rFonts w:ascii="Verdana" w:hAnsi="Verdana"/>
          <w:sz w:val="20"/>
          <w:szCs w:val="20"/>
        </w:rPr>
        <w:t>a támogatási szerződés aláírását</w:t>
      </w:r>
      <w:r w:rsidRPr="00596F1B">
        <w:rPr>
          <w:rFonts w:ascii="Verdana" w:hAnsi="Verdana"/>
          <w:sz w:val="20"/>
          <w:szCs w:val="20"/>
        </w:rPr>
        <w:t xml:space="preserve"> követő 30 naptári napon belül a megadott bankszámlaszám</w:t>
      </w:r>
      <w:r w:rsidR="00A20EB3" w:rsidRPr="00596F1B">
        <w:rPr>
          <w:rFonts w:ascii="Verdana" w:hAnsi="Verdana"/>
          <w:sz w:val="20"/>
          <w:szCs w:val="20"/>
        </w:rPr>
        <w:t>ra átutalja az előleg összegét.</w:t>
      </w:r>
    </w:p>
    <w:p w:rsidR="00396545" w:rsidRPr="00596F1B" w:rsidRDefault="00396545" w:rsidP="00396545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az előleg összegén túl a „mini-projekt” megvalósítása során felmerülő költségeket </w:t>
      </w:r>
      <w:r w:rsidRPr="00596F1B">
        <w:rPr>
          <w:rFonts w:ascii="Verdana" w:hAnsi="Verdana"/>
          <w:b/>
          <w:i/>
          <w:sz w:val="20"/>
          <w:szCs w:val="20"/>
        </w:rPr>
        <w:t>utófinanszírozás</w:t>
      </w:r>
      <w:r w:rsidRPr="00596F1B">
        <w:rPr>
          <w:rFonts w:ascii="Verdana" w:hAnsi="Verdana"/>
          <w:sz w:val="20"/>
          <w:szCs w:val="20"/>
        </w:rPr>
        <w:t>sal téríti meg.</w:t>
      </w:r>
    </w:p>
    <w:p w:rsidR="00D5139D" w:rsidRPr="00596F1B" w:rsidRDefault="00D5139D" w:rsidP="00396545">
      <w:pPr>
        <w:jc w:val="both"/>
        <w:rPr>
          <w:rFonts w:ascii="Verdana" w:hAnsi="Verdana"/>
          <w:b/>
          <w:sz w:val="20"/>
          <w:szCs w:val="20"/>
        </w:rPr>
      </w:pPr>
      <w:r w:rsidRPr="00596F1B">
        <w:rPr>
          <w:rFonts w:ascii="Verdana" w:hAnsi="Verdana"/>
          <w:b/>
          <w:sz w:val="20"/>
          <w:szCs w:val="20"/>
        </w:rPr>
        <w:t>Felhívjuk a Címzettek figyelmét, hogy mind az előleg igényléséhez</w:t>
      </w:r>
      <w:r w:rsidR="006A2A04" w:rsidRPr="00596F1B">
        <w:rPr>
          <w:rFonts w:ascii="Verdana" w:hAnsi="Verdana"/>
          <w:b/>
          <w:sz w:val="20"/>
          <w:szCs w:val="20"/>
        </w:rPr>
        <w:t xml:space="preserve"> (szerződéskötéshez)</w:t>
      </w:r>
      <w:r w:rsidRPr="00596F1B">
        <w:rPr>
          <w:rFonts w:ascii="Verdana" w:hAnsi="Verdana"/>
          <w:b/>
          <w:sz w:val="20"/>
          <w:szCs w:val="20"/>
        </w:rPr>
        <w:t>, mind az utófinanszírozás keretében benyújtott kifizetési kérelem</w:t>
      </w:r>
      <w:r w:rsidR="008C0DD1" w:rsidRPr="00596F1B">
        <w:rPr>
          <w:rFonts w:ascii="Verdana" w:hAnsi="Verdana"/>
          <w:b/>
          <w:sz w:val="20"/>
          <w:szCs w:val="20"/>
        </w:rPr>
        <w:t>hez annak</w:t>
      </w:r>
      <w:r w:rsidRPr="00596F1B">
        <w:rPr>
          <w:rFonts w:ascii="Verdana" w:hAnsi="Verdana"/>
          <w:b/>
          <w:sz w:val="20"/>
          <w:szCs w:val="20"/>
        </w:rPr>
        <w:t xml:space="preserve"> mellékleteként csatolásra szorul a </w:t>
      </w:r>
      <w:proofErr w:type="gramStart"/>
      <w:r w:rsidRPr="00596F1B">
        <w:rPr>
          <w:rFonts w:ascii="Verdana" w:hAnsi="Verdana"/>
          <w:b/>
          <w:sz w:val="20"/>
          <w:szCs w:val="20"/>
        </w:rPr>
        <w:t>köztartozás-mentesség hatóság</w:t>
      </w:r>
      <w:proofErr w:type="gramEnd"/>
      <w:r w:rsidRPr="00596F1B">
        <w:rPr>
          <w:rFonts w:ascii="Verdana" w:hAnsi="Verdana"/>
          <w:b/>
          <w:sz w:val="20"/>
          <w:szCs w:val="20"/>
        </w:rPr>
        <w:t xml:space="preserve"> általi igazolása.</w:t>
      </w:r>
    </w:p>
    <w:p w:rsidR="00396545" w:rsidRPr="00596F1B" w:rsidRDefault="00396545" w:rsidP="00D107A5">
      <w:pPr>
        <w:pStyle w:val="Cmsor4"/>
        <w:rPr>
          <w:color w:val="auto"/>
        </w:rPr>
      </w:pPr>
      <w:bookmarkStart w:id="31" w:name="_Toc264962937"/>
      <w:bookmarkStart w:id="32" w:name="_Toc373484496"/>
      <w:r w:rsidRPr="00596F1B">
        <w:rPr>
          <w:color w:val="auto"/>
        </w:rPr>
        <w:t>Pénzügyi beszámolók</w:t>
      </w:r>
      <w:bookmarkEnd w:id="31"/>
      <w:bookmarkEnd w:id="32"/>
    </w:p>
    <w:p w:rsidR="00596F1B" w:rsidRPr="00596F1B" w:rsidRDefault="00596F1B" w:rsidP="00596F1B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Címzett pénzügyi beszámolót csak a Támogatási Szerződésben rögzített tevékenységekre nyújthat be. Amennyiben a benyújtandó elszámolást igazoló </w:t>
      </w:r>
      <w:r w:rsidRPr="00596F1B">
        <w:rPr>
          <w:rFonts w:ascii="Verdana" w:hAnsi="Verdana"/>
          <w:sz w:val="20"/>
          <w:szCs w:val="20"/>
        </w:rPr>
        <w:lastRenderedPageBreak/>
        <w:t>dokumentumon szereplő összeg meghaladja a Támogatási Szerződésben rögzített támogatási összeget, a különbözetet a Címzett saját erejéből finanszírozza.</w:t>
      </w:r>
    </w:p>
    <w:p w:rsidR="00A818B4" w:rsidRDefault="00A818B4" w:rsidP="00A818B4">
      <w:pPr>
        <w:jc w:val="both"/>
        <w:rPr>
          <w:rFonts w:ascii="Verdana" w:hAnsi="Verdana"/>
          <w:sz w:val="20"/>
          <w:szCs w:val="20"/>
        </w:rPr>
      </w:pPr>
      <w:r w:rsidRPr="00483D31">
        <w:rPr>
          <w:rFonts w:ascii="Verdana" w:hAnsi="Verdana"/>
          <w:sz w:val="20"/>
          <w:szCs w:val="20"/>
        </w:rPr>
        <w:t>Pénzügyi beszámolót a „mini-projekt” megvalósításának időtartama alatt háromszor nyújt be (melyből az utolsó a záró pénzügyi beszámoló) a Címzett a Közvetítő Szervezet számára, mely egyben tartalmazza az előlegként felvett összeg, illetve utófinanszírozással kért támogatás elszámolását.</w:t>
      </w:r>
    </w:p>
    <w:p w:rsidR="00A818B4" w:rsidRPr="005C4376" w:rsidRDefault="00A818B4" w:rsidP="00A818B4">
      <w:pPr>
        <w:jc w:val="both"/>
        <w:rPr>
          <w:rFonts w:ascii="Verdana" w:hAnsi="Verdana"/>
          <w:sz w:val="20"/>
          <w:szCs w:val="20"/>
        </w:rPr>
      </w:pPr>
      <w:r w:rsidRPr="005C4376">
        <w:rPr>
          <w:rFonts w:ascii="Verdana" w:hAnsi="Verdana"/>
          <w:sz w:val="20"/>
          <w:szCs w:val="20"/>
        </w:rPr>
        <w:t xml:space="preserve">A mini-projekt teljes elszámolására a „mini-projekt” megvalósítása után kerül sor. Kivételt jelent a félévesnél hosszabb mini-projekt, amely esetben több mint egy alkalommal kell jelenteni a Programalap megvalósításáról, a beszámolót pedig a </w:t>
      </w:r>
      <w:proofErr w:type="spellStart"/>
      <w:r w:rsidRPr="005C4376">
        <w:rPr>
          <w:rFonts w:ascii="Verdana" w:hAnsi="Verdana"/>
          <w:sz w:val="20"/>
          <w:szCs w:val="20"/>
        </w:rPr>
        <w:t>városrehabilitációs</w:t>
      </w:r>
      <w:proofErr w:type="spellEnd"/>
      <w:r w:rsidRPr="005C4376">
        <w:rPr>
          <w:rFonts w:ascii="Verdana" w:hAnsi="Verdana"/>
          <w:sz w:val="20"/>
          <w:szCs w:val="20"/>
        </w:rPr>
        <w:t xml:space="preserve"> projekt aktuális időszakos beszámolójának készítéséhez szükséges igazítani, amely időpontról a Közvetítő Szervezet</w:t>
      </w:r>
      <w:proofErr w:type="gramStart"/>
      <w:r w:rsidRPr="005C4376">
        <w:rPr>
          <w:rFonts w:ascii="Verdana" w:hAnsi="Verdana"/>
          <w:sz w:val="20"/>
          <w:szCs w:val="20"/>
        </w:rPr>
        <w:t>,ad</w:t>
      </w:r>
      <w:proofErr w:type="gramEnd"/>
      <w:r w:rsidRPr="005C4376">
        <w:rPr>
          <w:rFonts w:ascii="Verdana" w:hAnsi="Verdana"/>
          <w:sz w:val="20"/>
          <w:szCs w:val="20"/>
        </w:rPr>
        <w:t xml:space="preserve"> tájékoztatást a Címzettnek.</w:t>
      </w:r>
    </w:p>
    <w:p w:rsidR="00596F1B" w:rsidRPr="00596F1B" w:rsidRDefault="00596F1B" w:rsidP="00596F1B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A záró elszámolás esetében elszámolást igazoló dokumentum legfeljebb a „mini-projekt” kivitelezését, zárását követő 30 naptári napon belül nyújtható be, de legkésőbb 2015. május 30-án. Az elszámolás a Címzett nevére szóló számlával vagy bizonylattal történhet. A Közvetítő Szervezet a benyújtott dokumentum elfogadását követően 15 napon belül utalja át a támogatásból fennmaradt részt.</w:t>
      </w:r>
    </w:p>
    <w:p w:rsidR="00596F1B" w:rsidRPr="00596F1B" w:rsidRDefault="00596F1B" w:rsidP="00596F1B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Amennyiben nem kerül sor az elszámolást igazoló dokumentum megadott határidőn belüli benyújtására, úgy a Közvetítő Szervezet egyszeri alkalommal felszólítja a Címzettet </w:t>
      </w:r>
      <w:proofErr w:type="gramStart"/>
      <w:r w:rsidRPr="00596F1B">
        <w:rPr>
          <w:rFonts w:ascii="Verdana" w:hAnsi="Verdana"/>
          <w:sz w:val="20"/>
          <w:szCs w:val="20"/>
        </w:rPr>
        <w:t>ezen</w:t>
      </w:r>
      <w:proofErr w:type="gramEnd"/>
      <w:r w:rsidRPr="00596F1B">
        <w:rPr>
          <w:rFonts w:ascii="Verdana" w:hAnsi="Verdana"/>
          <w:sz w:val="20"/>
          <w:szCs w:val="20"/>
        </w:rPr>
        <w:t xml:space="preserve"> dokumentumnak az értesítő levél kézhezvételétől számított 10 naptári napon belüli megküldésére.</w:t>
      </w:r>
    </w:p>
    <w:p w:rsidR="00596F1B" w:rsidRPr="00596F1B" w:rsidRDefault="00596F1B" w:rsidP="00396545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Ha </w:t>
      </w:r>
      <w:proofErr w:type="gramStart"/>
      <w:r w:rsidRPr="00596F1B">
        <w:rPr>
          <w:rFonts w:ascii="Verdana" w:hAnsi="Verdana"/>
          <w:sz w:val="20"/>
          <w:szCs w:val="20"/>
        </w:rPr>
        <w:t>ezen</w:t>
      </w:r>
      <w:proofErr w:type="gramEnd"/>
      <w:r w:rsidRPr="00596F1B">
        <w:rPr>
          <w:rFonts w:ascii="Verdana" w:hAnsi="Verdana"/>
          <w:sz w:val="20"/>
          <w:szCs w:val="20"/>
        </w:rPr>
        <w:t xml:space="preserve"> határidő letelte után sem kerül benyújtásra a szükséges igazolás, akkor a Közvetítő Szervezet felbontja a Támogatási Szerződést, és az előleg visszafizetésére szólítja fel a Címzettet, a Magyar Nemzeti Bank által meghatározott napi kamattal megnövelt összegben.</w:t>
      </w:r>
    </w:p>
    <w:p w:rsidR="00396545" w:rsidRPr="00596F1B" w:rsidRDefault="00396545" w:rsidP="00D107A5">
      <w:pPr>
        <w:pStyle w:val="Cmsor4"/>
        <w:rPr>
          <w:color w:val="auto"/>
        </w:rPr>
      </w:pPr>
      <w:bookmarkStart w:id="33" w:name="_Toc264962938"/>
      <w:bookmarkStart w:id="34" w:name="_Toc373484497"/>
      <w:r w:rsidRPr="00596F1B">
        <w:rPr>
          <w:color w:val="auto"/>
        </w:rPr>
        <w:t>Projektzárás</w:t>
      </w:r>
      <w:bookmarkEnd w:id="33"/>
      <w:bookmarkEnd w:id="34"/>
    </w:p>
    <w:p w:rsidR="00B55A4B" w:rsidRPr="00596F1B" w:rsidRDefault="00396545" w:rsidP="00B55A4B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projekt lezárása a megvalósításáról szóló szakmai beszámoló, továbbá a program teljes költségvetésének elszámolásáról készített pénzügyi </w:t>
      </w:r>
      <w:r w:rsidR="005121E9" w:rsidRPr="00596F1B">
        <w:rPr>
          <w:rFonts w:ascii="Verdana" w:hAnsi="Verdana"/>
          <w:sz w:val="20"/>
          <w:szCs w:val="20"/>
        </w:rPr>
        <w:t>beszámoló</w:t>
      </w:r>
      <w:r w:rsidRPr="00596F1B">
        <w:rPr>
          <w:rFonts w:ascii="Verdana" w:hAnsi="Verdana"/>
          <w:sz w:val="20"/>
          <w:szCs w:val="20"/>
        </w:rPr>
        <w:t xml:space="preserve"> alapján történik. A </w:t>
      </w:r>
      <w:r w:rsidR="005121E9" w:rsidRPr="00596F1B">
        <w:rPr>
          <w:rFonts w:ascii="Verdana" w:hAnsi="Verdana"/>
          <w:sz w:val="20"/>
          <w:szCs w:val="20"/>
        </w:rPr>
        <w:t>„mini-projekt”</w:t>
      </w:r>
      <w:r w:rsidRPr="00596F1B">
        <w:rPr>
          <w:rFonts w:ascii="Verdana" w:hAnsi="Verdana"/>
          <w:sz w:val="20"/>
          <w:szCs w:val="20"/>
        </w:rPr>
        <w:t xml:space="preserve"> lezárásának </w:t>
      </w:r>
      <w:proofErr w:type="spellStart"/>
      <w:r w:rsidRPr="00596F1B">
        <w:rPr>
          <w:rFonts w:ascii="Verdana" w:hAnsi="Verdana"/>
          <w:sz w:val="20"/>
          <w:szCs w:val="20"/>
        </w:rPr>
        <w:t>tényéről</w:t>
      </w:r>
      <w:proofErr w:type="spellEnd"/>
      <w:r w:rsidRPr="00596F1B">
        <w:rPr>
          <w:rFonts w:ascii="Verdana" w:hAnsi="Verdana"/>
          <w:sz w:val="20"/>
          <w:szCs w:val="20"/>
        </w:rPr>
        <w:t xml:space="preserve"> 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értesíti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>et.</w:t>
      </w:r>
    </w:p>
    <w:p w:rsidR="00396545" w:rsidRPr="00596F1B" w:rsidRDefault="00B55A4B" w:rsidP="00396545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köteles a „mini projekt” megvalósítása kapcsán felmerült összes számlát, bizonylatot, levelezést és dokumentumot egy helyen, hozzáférhető módon, </w:t>
      </w:r>
      <w:r w:rsidRPr="00596F1B">
        <w:rPr>
          <w:rFonts w:ascii="Verdana" w:hAnsi="Verdana"/>
          <w:i/>
          <w:sz w:val="20"/>
          <w:szCs w:val="20"/>
        </w:rPr>
        <w:t>projektdossziéban</w:t>
      </w:r>
      <w:r w:rsidRPr="00596F1B">
        <w:rPr>
          <w:rFonts w:ascii="Verdana" w:hAnsi="Verdana"/>
          <w:sz w:val="20"/>
          <w:szCs w:val="20"/>
        </w:rPr>
        <w:t xml:space="preserve"> tárolni.</w:t>
      </w:r>
    </w:p>
    <w:p w:rsidR="00606746" w:rsidRPr="00596F1B" w:rsidRDefault="00606746" w:rsidP="00396545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pályázatokat valamint azok megvalósítására, ellenőrzésére és a finanszírozására vonatkozó dokumentumokat a „mini-projekt” megvalósítója köteles elkülönítetten nyilvántartani és a </w:t>
      </w:r>
      <w:proofErr w:type="spellStart"/>
      <w:r w:rsidRPr="00596F1B">
        <w:rPr>
          <w:rFonts w:ascii="Verdana" w:hAnsi="Verdana"/>
          <w:sz w:val="20"/>
          <w:szCs w:val="20"/>
        </w:rPr>
        <w:t>városrehabilitációs</w:t>
      </w:r>
      <w:proofErr w:type="spellEnd"/>
      <w:r w:rsidRPr="00596F1B">
        <w:rPr>
          <w:rFonts w:ascii="Verdana" w:hAnsi="Verdana"/>
          <w:sz w:val="20"/>
          <w:szCs w:val="20"/>
        </w:rPr>
        <w:t xml:space="preserve"> projekt fenntartási időszakának végéig, de legalább 2020. december 31-ig megőrizni.</w:t>
      </w:r>
    </w:p>
    <w:p w:rsidR="00B55A4B" w:rsidRPr="00596F1B" w:rsidRDefault="00396545" w:rsidP="00396545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a „mini-projekt” kapcsán készült valamennyi dokumentumot a </w:t>
      </w:r>
      <w:proofErr w:type="spellStart"/>
      <w:r w:rsidRPr="00596F1B">
        <w:rPr>
          <w:rFonts w:ascii="Verdana" w:hAnsi="Verdana"/>
          <w:sz w:val="20"/>
          <w:szCs w:val="20"/>
        </w:rPr>
        <w:t>városrehabilitációs</w:t>
      </w:r>
      <w:proofErr w:type="spellEnd"/>
      <w:r w:rsidRPr="00596F1B">
        <w:rPr>
          <w:rFonts w:ascii="Verdana" w:hAnsi="Verdana"/>
          <w:sz w:val="20"/>
          <w:szCs w:val="20"/>
        </w:rPr>
        <w:t xml:space="preserve"> projekt aktuális előrehaladási jelentésének elkészítéséhez felhasználja.</w:t>
      </w:r>
    </w:p>
    <w:p w:rsidR="00D107A5" w:rsidRPr="00596F1B" w:rsidRDefault="00D107A5" w:rsidP="00934010">
      <w:pPr>
        <w:pStyle w:val="Cmsor3"/>
        <w:rPr>
          <w:color w:val="auto"/>
        </w:rPr>
      </w:pPr>
      <w:bookmarkStart w:id="35" w:name="_Toc266700221"/>
      <w:bookmarkStart w:id="36" w:name="_Toc373484498"/>
      <w:r w:rsidRPr="00596F1B">
        <w:rPr>
          <w:color w:val="auto"/>
        </w:rPr>
        <w:lastRenderedPageBreak/>
        <w:t>Teljesítési, fenntartási kötelezettségek, szankcionálás</w:t>
      </w:r>
      <w:bookmarkEnd w:id="35"/>
      <w:bookmarkEnd w:id="36"/>
    </w:p>
    <w:p w:rsidR="00D107A5" w:rsidRPr="00596F1B" w:rsidRDefault="00D107A5" w:rsidP="00D107A5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köteles a jelentkezési lapon és a Támogatási szerződésben rögzítettek szerint végrehajtani a „mini-projektet”. Amennyiben a </w:t>
      </w:r>
      <w:r w:rsidR="008C0DD1" w:rsidRPr="00596F1B">
        <w:rPr>
          <w:rFonts w:ascii="Verdana" w:hAnsi="Verdana"/>
          <w:sz w:val="20"/>
          <w:szCs w:val="20"/>
        </w:rPr>
        <w:t>Címzett</w:t>
      </w:r>
      <w:r w:rsidRPr="00596F1B">
        <w:rPr>
          <w:rFonts w:ascii="Verdana" w:hAnsi="Verdana"/>
          <w:sz w:val="20"/>
          <w:szCs w:val="20"/>
        </w:rPr>
        <w:t xml:space="preserve"> nem ennek megfelelően jár el, úgy 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jogosult a finanszírozás felfüggesztésére, a támogatás visszavonására, a már kifizetett összeg teljes vagy részleges visszafizetésének kezdeményezésére, a szerződéstől való elállásra, valamint a közvetett eljárás keretében meghirdetésre kerülő pályázati kiírásból való kizárásra.</w:t>
      </w:r>
    </w:p>
    <w:p w:rsidR="00D107A5" w:rsidRPr="00596F1B" w:rsidRDefault="00D107A5" w:rsidP="00D107A5">
      <w:pPr>
        <w:pStyle w:val="Cmsor3"/>
        <w:rPr>
          <w:color w:val="auto"/>
        </w:rPr>
      </w:pPr>
      <w:bookmarkStart w:id="37" w:name="_Toc266700222"/>
      <w:bookmarkStart w:id="38" w:name="_Toc373484499"/>
      <w:r w:rsidRPr="00596F1B">
        <w:rPr>
          <w:color w:val="auto"/>
        </w:rPr>
        <w:t>Ellenőrzés</w:t>
      </w:r>
      <w:bookmarkEnd w:id="37"/>
      <w:bookmarkEnd w:id="38"/>
    </w:p>
    <w:p w:rsidR="005C6505" w:rsidRPr="00596F1B" w:rsidRDefault="002B364A" w:rsidP="006C4DD1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r w:rsidR="006C4DD1" w:rsidRPr="00596F1B">
        <w:rPr>
          <w:rFonts w:ascii="Verdana" w:hAnsi="Verdana"/>
          <w:sz w:val="20"/>
          <w:szCs w:val="20"/>
        </w:rPr>
        <w:t xml:space="preserve">Címzett köteles eltűrni a </w:t>
      </w:r>
      <w:r w:rsidR="00B55A4B" w:rsidRPr="00596F1B">
        <w:rPr>
          <w:rFonts w:ascii="Verdana" w:hAnsi="Verdana"/>
          <w:sz w:val="20"/>
          <w:szCs w:val="20"/>
        </w:rPr>
        <w:t>K</w:t>
      </w:r>
      <w:r w:rsidR="005C6505" w:rsidRPr="00596F1B">
        <w:rPr>
          <w:rFonts w:ascii="Verdana" w:hAnsi="Verdana"/>
          <w:sz w:val="20"/>
          <w:szCs w:val="20"/>
        </w:rPr>
        <w:t xml:space="preserve">özvetítő </w:t>
      </w:r>
      <w:r w:rsidR="0054476E" w:rsidRPr="00596F1B">
        <w:rPr>
          <w:rFonts w:ascii="Verdana" w:hAnsi="Verdana"/>
          <w:sz w:val="20"/>
          <w:szCs w:val="20"/>
        </w:rPr>
        <w:t xml:space="preserve">és a Közreműködő </w:t>
      </w:r>
      <w:r w:rsidRPr="00596F1B">
        <w:rPr>
          <w:rFonts w:ascii="Verdana" w:hAnsi="Verdana"/>
          <w:sz w:val="20"/>
          <w:szCs w:val="20"/>
        </w:rPr>
        <w:t>S</w:t>
      </w:r>
      <w:r w:rsidR="005C6505" w:rsidRPr="00596F1B">
        <w:rPr>
          <w:rFonts w:ascii="Verdana" w:hAnsi="Verdana"/>
          <w:sz w:val="20"/>
          <w:szCs w:val="20"/>
        </w:rPr>
        <w:t xml:space="preserve">zervezet </w:t>
      </w:r>
      <w:r w:rsidR="006C4DD1" w:rsidRPr="00596F1B">
        <w:rPr>
          <w:rFonts w:ascii="Verdana" w:hAnsi="Verdana"/>
          <w:sz w:val="20"/>
          <w:szCs w:val="20"/>
        </w:rPr>
        <w:t xml:space="preserve">monitorozási és </w:t>
      </w:r>
      <w:r w:rsidR="005C6505" w:rsidRPr="00596F1B">
        <w:rPr>
          <w:rFonts w:ascii="Verdana" w:hAnsi="Verdana"/>
          <w:sz w:val="20"/>
          <w:szCs w:val="20"/>
        </w:rPr>
        <w:t xml:space="preserve">ellenőrzési </w:t>
      </w:r>
      <w:r w:rsidR="006C4DD1" w:rsidRPr="00596F1B">
        <w:rPr>
          <w:rFonts w:ascii="Verdana" w:hAnsi="Verdana"/>
          <w:sz w:val="20"/>
          <w:szCs w:val="20"/>
        </w:rPr>
        <w:t xml:space="preserve">tevékenységét. </w:t>
      </w:r>
      <w:r w:rsidR="00B55A4B" w:rsidRPr="00596F1B">
        <w:rPr>
          <w:rFonts w:ascii="Verdana" w:hAnsi="Verdana"/>
          <w:sz w:val="20"/>
          <w:szCs w:val="20"/>
        </w:rPr>
        <w:t xml:space="preserve">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="006C4DD1" w:rsidRPr="00596F1B">
        <w:rPr>
          <w:rFonts w:ascii="Verdana" w:hAnsi="Verdana"/>
          <w:sz w:val="20"/>
          <w:szCs w:val="20"/>
        </w:rPr>
        <w:t xml:space="preserve"> helyszíni ellenőrzést tart a </w:t>
      </w:r>
      <w:r w:rsidR="005C6505" w:rsidRPr="00596F1B">
        <w:rPr>
          <w:rFonts w:ascii="Verdana" w:hAnsi="Verdana"/>
          <w:sz w:val="20"/>
          <w:szCs w:val="20"/>
        </w:rPr>
        <w:t>program/rendezvény kivitelezésének időpontjában a helyszínen</w:t>
      </w:r>
      <w:r w:rsidR="00DF637C" w:rsidRPr="00596F1B">
        <w:rPr>
          <w:rFonts w:ascii="Verdana" w:hAnsi="Verdana"/>
          <w:sz w:val="20"/>
          <w:szCs w:val="20"/>
        </w:rPr>
        <w:t xml:space="preserve">, valamint </w:t>
      </w:r>
      <w:r w:rsidR="00DD6375" w:rsidRPr="00596F1B">
        <w:rPr>
          <w:rFonts w:ascii="Verdana" w:hAnsi="Verdana"/>
          <w:sz w:val="20"/>
          <w:szCs w:val="20"/>
        </w:rPr>
        <w:t xml:space="preserve">pénzügyi ellenőrzést </w:t>
      </w:r>
      <w:r w:rsidR="00106438" w:rsidRPr="00596F1B">
        <w:rPr>
          <w:rFonts w:ascii="Verdana" w:hAnsi="Verdana"/>
          <w:sz w:val="20"/>
          <w:szCs w:val="20"/>
        </w:rPr>
        <w:t>a projektdosszié megtekintésekor</w:t>
      </w:r>
      <w:r w:rsidR="005C6505" w:rsidRPr="00596F1B">
        <w:rPr>
          <w:rFonts w:ascii="Verdana" w:hAnsi="Verdana"/>
          <w:sz w:val="20"/>
          <w:szCs w:val="20"/>
        </w:rPr>
        <w:t>. A helyszíni látogatás során a jelentkezési lapon vállalt feladatok teljesülésének vizsgálata történik</w:t>
      </w:r>
      <w:r w:rsidR="00B55A4B" w:rsidRPr="00596F1B">
        <w:rPr>
          <w:rFonts w:ascii="Verdana" w:hAnsi="Verdana"/>
          <w:sz w:val="20"/>
          <w:szCs w:val="20"/>
        </w:rPr>
        <w:t xml:space="preserve">. </w:t>
      </w:r>
      <w:r w:rsidR="005C6505" w:rsidRPr="00596F1B">
        <w:rPr>
          <w:rFonts w:ascii="Verdana" w:hAnsi="Verdana"/>
          <w:sz w:val="20"/>
          <w:szCs w:val="20"/>
        </w:rPr>
        <w:t xml:space="preserve">Az ellenőrzést végző személy </w:t>
      </w:r>
      <w:r w:rsidR="00B55A4B" w:rsidRPr="00596F1B">
        <w:rPr>
          <w:rFonts w:ascii="Verdana" w:hAnsi="Verdana"/>
          <w:sz w:val="20"/>
          <w:szCs w:val="20"/>
        </w:rPr>
        <w:t xml:space="preserve">elkészíti a helyszíni </w:t>
      </w:r>
      <w:r w:rsidR="0096713D" w:rsidRPr="00E07B8F">
        <w:rPr>
          <w:rFonts w:ascii="Verdana" w:hAnsi="Verdana"/>
          <w:sz w:val="20"/>
          <w:szCs w:val="20"/>
        </w:rPr>
        <w:t>ellenőrzés</w:t>
      </w:r>
      <w:r w:rsidR="00B55A4B" w:rsidRPr="00596F1B">
        <w:rPr>
          <w:rFonts w:ascii="Verdana" w:hAnsi="Verdana"/>
          <w:sz w:val="20"/>
          <w:szCs w:val="20"/>
        </w:rPr>
        <w:t xml:space="preserve"> jegyzőkönyvét</w:t>
      </w:r>
      <w:r w:rsidR="000637A2" w:rsidRPr="00596F1B">
        <w:rPr>
          <w:rFonts w:ascii="Verdana" w:hAnsi="Verdana"/>
          <w:sz w:val="20"/>
          <w:szCs w:val="20"/>
        </w:rPr>
        <w:t xml:space="preserve">, </w:t>
      </w:r>
      <w:r w:rsidR="00B55A4B" w:rsidRPr="00596F1B">
        <w:rPr>
          <w:rFonts w:ascii="Verdana" w:hAnsi="Verdana"/>
          <w:sz w:val="20"/>
          <w:szCs w:val="20"/>
        </w:rPr>
        <w:t>melyet mindkét fél által aláírva</w:t>
      </w:r>
      <w:r w:rsidR="005C6505" w:rsidRPr="00596F1B">
        <w:rPr>
          <w:rFonts w:ascii="Verdana" w:hAnsi="Verdana"/>
          <w:sz w:val="20"/>
          <w:szCs w:val="20"/>
        </w:rPr>
        <w:t xml:space="preserve"> csatol az adott „mini-projekt”</w:t>
      </w:r>
      <w:r w:rsidR="00A20EB3" w:rsidRPr="00596F1B">
        <w:rPr>
          <w:rFonts w:ascii="Verdana" w:hAnsi="Verdana"/>
          <w:sz w:val="20"/>
          <w:szCs w:val="20"/>
        </w:rPr>
        <w:t xml:space="preserve"> dokumentációjához.</w:t>
      </w:r>
    </w:p>
    <w:p w:rsidR="005C6505" w:rsidRPr="00596F1B" w:rsidRDefault="005C6505" w:rsidP="00F24C50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</w:t>
      </w:r>
      <w:r w:rsidR="008C0DD1" w:rsidRPr="00596F1B">
        <w:rPr>
          <w:rFonts w:ascii="Verdana" w:hAnsi="Verdana"/>
          <w:sz w:val="20"/>
          <w:szCs w:val="20"/>
        </w:rPr>
        <w:t>Közvetítő Szervezet</w:t>
      </w:r>
      <w:r w:rsidRPr="00596F1B">
        <w:rPr>
          <w:rFonts w:ascii="Verdana" w:hAnsi="Verdana"/>
          <w:sz w:val="20"/>
          <w:szCs w:val="20"/>
        </w:rPr>
        <w:t xml:space="preserve"> a </w:t>
      </w:r>
      <w:r w:rsidR="00B3689E" w:rsidRPr="00596F1B">
        <w:rPr>
          <w:rFonts w:ascii="Verdana" w:hAnsi="Verdana"/>
          <w:sz w:val="20"/>
          <w:szCs w:val="20"/>
        </w:rPr>
        <w:t>mini-projekt megvalósítása során a</w:t>
      </w:r>
      <w:r w:rsidRPr="00596F1B">
        <w:rPr>
          <w:rFonts w:ascii="Verdana" w:hAnsi="Verdana"/>
          <w:sz w:val="20"/>
          <w:szCs w:val="20"/>
        </w:rPr>
        <w:t>z alábbi mutatók teljesülését kíséri nyomon: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2"/>
        <w:gridCol w:w="1588"/>
        <w:gridCol w:w="1701"/>
        <w:gridCol w:w="1701"/>
      </w:tblGrid>
      <w:tr w:rsidR="005C6505" w:rsidRPr="00596F1B" w:rsidTr="00BF2DC9">
        <w:trPr>
          <w:tblHeader/>
          <w:jc w:val="center"/>
        </w:trPr>
        <w:tc>
          <w:tcPr>
            <w:tcW w:w="3742" w:type="dxa"/>
            <w:shd w:val="clear" w:color="000000" w:fill="auto"/>
          </w:tcPr>
          <w:p w:rsidR="005C6505" w:rsidRPr="00596F1B" w:rsidRDefault="005C6505" w:rsidP="004F285D">
            <w:pPr>
              <w:keepNext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96F1B">
              <w:rPr>
                <w:rFonts w:ascii="Verdana" w:hAnsi="Verdana"/>
                <w:b/>
                <w:sz w:val="20"/>
                <w:szCs w:val="20"/>
              </w:rPr>
              <w:t>Mutató</w:t>
            </w:r>
          </w:p>
        </w:tc>
        <w:tc>
          <w:tcPr>
            <w:tcW w:w="1588" w:type="dxa"/>
            <w:shd w:val="clear" w:color="000000" w:fill="auto"/>
          </w:tcPr>
          <w:p w:rsidR="005C6505" w:rsidRPr="00596F1B" w:rsidRDefault="005C6505" w:rsidP="004F285D">
            <w:pPr>
              <w:keepNext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96F1B">
              <w:rPr>
                <w:rFonts w:ascii="Verdana" w:hAnsi="Verdana"/>
                <w:b/>
                <w:sz w:val="20"/>
                <w:szCs w:val="20"/>
              </w:rPr>
              <w:t>egység</w:t>
            </w:r>
          </w:p>
        </w:tc>
        <w:tc>
          <w:tcPr>
            <w:tcW w:w="1701" w:type="dxa"/>
            <w:shd w:val="clear" w:color="000000" w:fill="auto"/>
          </w:tcPr>
          <w:p w:rsidR="005C6505" w:rsidRPr="00596F1B" w:rsidRDefault="00595FBA" w:rsidP="004F285D">
            <w:pPr>
              <w:keepNext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96F1B">
              <w:rPr>
                <w:rFonts w:ascii="Verdana" w:hAnsi="Verdana"/>
                <w:b/>
                <w:sz w:val="20"/>
                <w:szCs w:val="20"/>
              </w:rPr>
              <w:t>Cél</w:t>
            </w:r>
            <w:r w:rsidR="005C6505" w:rsidRPr="00596F1B">
              <w:rPr>
                <w:rFonts w:ascii="Verdana" w:hAnsi="Verdana"/>
                <w:b/>
                <w:sz w:val="20"/>
                <w:szCs w:val="20"/>
              </w:rPr>
              <w:t>érték</w:t>
            </w:r>
            <w:r w:rsidR="004F285D" w:rsidRPr="00596F1B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1701" w:type="dxa"/>
            <w:shd w:val="clear" w:color="000000" w:fill="auto"/>
          </w:tcPr>
          <w:p w:rsidR="005C6505" w:rsidRPr="00596F1B" w:rsidRDefault="00616900" w:rsidP="004F285D">
            <w:pPr>
              <w:keepNext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96F1B">
              <w:rPr>
                <w:rFonts w:ascii="Verdana" w:hAnsi="Verdana"/>
                <w:b/>
                <w:sz w:val="20"/>
                <w:szCs w:val="20"/>
              </w:rPr>
              <w:t>Tény</w:t>
            </w:r>
            <w:r w:rsidR="005C6505" w:rsidRPr="00596F1B">
              <w:rPr>
                <w:rFonts w:ascii="Verdana" w:hAnsi="Verdana"/>
                <w:b/>
                <w:sz w:val="20"/>
                <w:szCs w:val="20"/>
              </w:rPr>
              <w:t>érték</w:t>
            </w:r>
            <w:r w:rsidR="004F285D" w:rsidRPr="00596F1B">
              <w:rPr>
                <w:rFonts w:ascii="Verdana" w:hAnsi="Verdana"/>
                <w:b/>
                <w:sz w:val="20"/>
                <w:szCs w:val="20"/>
              </w:rPr>
              <w:t>**</w:t>
            </w:r>
          </w:p>
        </w:tc>
      </w:tr>
      <w:tr w:rsidR="006A6028" w:rsidRPr="00596F1B" w:rsidTr="00E824B2">
        <w:trPr>
          <w:jc w:val="center"/>
        </w:trPr>
        <w:tc>
          <w:tcPr>
            <w:tcW w:w="3742" w:type="dxa"/>
          </w:tcPr>
          <w:p w:rsidR="006A6028" w:rsidRPr="00596F1B" w:rsidRDefault="006A6028" w:rsidP="006A602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>Programalapból kiutal</w:t>
            </w:r>
            <w:r w:rsidR="00DF42DF" w:rsidRPr="00596F1B">
              <w:rPr>
                <w:rFonts w:ascii="Verdana" w:hAnsi="Verdana"/>
                <w:sz w:val="20"/>
                <w:szCs w:val="20"/>
              </w:rPr>
              <w:t>ható</w:t>
            </w:r>
            <w:r w:rsidRPr="00596F1B">
              <w:rPr>
                <w:rFonts w:ascii="Verdana" w:hAnsi="Verdana"/>
                <w:sz w:val="20"/>
                <w:szCs w:val="20"/>
              </w:rPr>
              <w:t xml:space="preserve"> összeg</w:t>
            </w:r>
          </w:p>
        </w:tc>
        <w:tc>
          <w:tcPr>
            <w:tcW w:w="1588" w:type="dxa"/>
            <w:vAlign w:val="center"/>
          </w:tcPr>
          <w:p w:rsidR="006A6028" w:rsidRPr="00596F1B" w:rsidRDefault="006A6028" w:rsidP="006A602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>Ft</w:t>
            </w:r>
          </w:p>
        </w:tc>
        <w:tc>
          <w:tcPr>
            <w:tcW w:w="1701" w:type="dxa"/>
            <w:vAlign w:val="center"/>
          </w:tcPr>
          <w:p w:rsidR="006A6028" w:rsidRPr="00596F1B" w:rsidRDefault="00B30B0C" w:rsidP="00B30B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391A61" w:rsidRPr="00596F1B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="00391A61" w:rsidRPr="00596F1B">
              <w:rPr>
                <w:rFonts w:ascii="Verdana" w:hAnsi="Verdana"/>
                <w:sz w:val="20"/>
                <w:szCs w:val="20"/>
              </w:rPr>
              <w:t>00.000</w:t>
            </w:r>
          </w:p>
        </w:tc>
        <w:tc>
          <w:tcPr>
            <w:tcW w:w="1701" w:type="dxa"/>
            <w:vAlign w:val="center"/>
          </w:tcPr>
          <w:p w:rsidR="006A6028" w:rsidRPr="00596F1B" w:rsidRDefault="00E07B8F" w:rsidP="00D350D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07B8F" w:rsidRPr="00596F1B" w:rsidTr="00E824B2">
        <w:trPr>
          <w:jc w:val="center"/>
        </w:trPr>
        <w:tc>
          <w:tcPr>
            <w:tcW w:w="3742" w:type="dxa"/>
          </w:tcPr>
          <w:p w:rsidR="00E07B8F" w:rsidRPr="00596F1B" w:rsidRDefault="00E07B8F" w:rsidP="0061690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>Támogatott „mini-projektek” száma</w:t>
            </w:r>
          </w:p>
        </w:tc>
        <w:tc>
          <w:tcPr>
            <w:tcW w:w="1588" w:type="dxa"/>
            <w:vAlign w:val="center"/>
          </w:tcPr>
          <w:p w:rsidR="00E07B8F" w:rsidRPr="00596F1B" w:rsidRDefault="00E07B8F" w:rsidP="006A602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>db</w:t>
            </w:r>
          </w:p>
        </w:tc>
        <w:tc>
          <w:tcPr>
            <w:tcW w:w="1701" w:type="dxa"/>
            <w:vAlign w:val="center"/>
          </w:tcPr>
          <w:p w:rsidR="00E07B8F" w:rsidRPr="00204F67" w:rsidRDefault="00E07B8F" w:rsidP="00F716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E07B8F" w:rsidRPr="00596F1B" w:rsidRDefault="00E07B8F" w:rsidP="00D350D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07B8F" w:rsidRPr="00596F1B" w:rsidTr="00E824B2">
        <w:trPr>
          <w:jc w:val="center"/>
        </w:trPr>
        <w:tc>
          <w:tcPr>
            <w:tcW w:w="3742" w:type="dxa"/>
          </w:tcPr>
          <w:p w:rsidR="00E07B8F" w:rsidRPr="00596F1B" w:rsidRDefault="00E07B8F" w:rsidP="006A602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>Bevont non-profit szervezetek száma</w:t>
            </w:r>
          </w:p>
        </w:tc>
        <w:tc>
          <w:tcPr>
            <w:tcW w:w="1588" w:type="dxa"/>
            <w:vAlign w:val="center"/>
          </w:tcPr>
          <w:p w:rsidR="00E07B8F" w:rsidRPr="00596F1B" w:rsidRDefault="00E07B8F" w:rsidP="006A602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>db</w:t>
            </w:r>
          </w:p>
        </w:tc>
        <w:tc>
          <w:tcPr>
            <w:tcW w:w="1701" w:type="dxa"/>
            <w:vAlign w:val="center"/>
          </w:tcPr>
          <w:p w:rsidR="00E07B8F" w:rsidRPr="00204F67" w:rsidRDefault="00E07B8F" w:rsidP="00F716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E07B8F" w:rsidRPr="00596F1B" w:rsidRDefault="00E07B8F" w:rsidP="00D350D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07B8F" w:rsidRPr="00596F1B" w:rsidTr="00E824B2">
        <w:trPr>
          <w:jc w:val="center"/>
        </w:trPr>
        <w:tc>
          <w:tcPr>
            <w:tcW w:w="3742" w:type="dxa"/>
          </w:tcPr>
          <w:p w:rsidR="00E07B8F" w:rsidRPr="00596F1B" w:rsidRDefault="00E07B8F" w:rsidP="00DF42DF">
            <w:pPr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>Megvalósított programok / rendezvények száma</w:t>
            </w:r>
          </w:p>
        </w:tc>
        <w:tc>
          <w:tcPr>
            <w:tcW w:w="1588" w:type="dxa"/>
            <w:vAlign w:val="center"/>
          </w:tcPr>
          <w:p w:rsidR="00E07B8F" w:rsidRPr="00596F1B" w:rsidRDefault="00E07B8F" w:rsidP="00F24C5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>db</w:t>
            </w:r>
          </w:p>
        </w:tc>
        <w:tc>
          <w:tcPr>
            <w:tcW w:w="1701" w:type="dxa"/>
            <w:vAlign w:val="center"/>
          </w:tcPr>
          <w:p w:rsidR="00E07B8F" w:rsidRPr="00B32A90" w:rsidRDefault="00E07B8F" w:rsidP="00F716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E07B8F" w:rsidRPr="00596F1B" w:rsidRDefault="00E07B8F" w:rsidP="00F96A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E07B8F" w:rsidRPr="00596F1B" w:rsidTr="00E824B2">
        <w:trPr>
          <w:jc w:val="center"/>
        </w:trPr>
        <w:tc>
          <w:tcPr>
            <w:tcW w:w="3742" w:type="dxa"/>
          </w:tcPr>
          <w:p w:rsidR="00E07B8F" w:rsidRPr="00596F1B" w:rsidRDefault="00E07B8F" w:rsidP="00D449F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 xml:space="preserve">Programok résztvevőinek száma </w:t>
            </w:r>
          </w:p>
        </w:tc>
        <w:tc>
          <w:tcPr>
            <w:tcW w:w="1588" w:type="dxa"/>
            <w:vAlign w:val="center"/>
          </w:tcPr>
          <w:p w:rsidR="00E07B8F" w:rsidRPr="00596F1B" w:rsidRDefault="00E07B8F" w:rsidP="00F24C5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>fő</w:t>
            </w:r>
          </w:p>
        </w:tc>
        <w:tc>
          <w:tcPr>
            <w:tcW w:w="1701" w:type="dxa"/>
            <w:vAlign w:val="center"/>
          </w:tcPr>
          <w:p w:rsidR="00E07B8F" w:rsidRPr="00B32A90" w:rsidRDefault="00E07B8F" w:rsidP="00F716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:rsidR="00E07B8F" w:rsidRPr="00596F1B" w:rsidRDefault="00E07B8F" w:rsidP="00F96A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E07B8F" w:rsidRPr="00596F1B" w:rsidTr="00E824B2">
        <w:trPr>
          <w:jc w:val="center"/>
        </w:trPr>
        <w:tc>
          <w:tcPr>
            <w:tcW w:w="3742" w:type="dxa"/>
          </w:tcPr>
          <w:p w:rsidR="00E07B8F" w:rsidRPr="00596F1B" w:rsidRDefault="00E07B8F" w:rsidP="00D107A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 xml:space="preserve">A </w:t>
            </w:r>
            <w:proofErr w:type="spellStart"/>
            <w:r w:rsidRPr="00596F1B">
              <w:rPr>
                <w:rFonts w:ascii="Verdana" w:hAnsi="Verdana"/>
                <w:sz w:val="20"/>
                <w:szCs w:val="20"/>
              </w:rPr>
              <w:t>városrehabilitációs</w:t>
            </w:r>
            <w:proofErr w:type="spellEnd"/>
            <w:r w:rsidRPr="00596F1B">
              <w:rPr>
                <w:rFonts w:ascii="Verdana" w:hAnsi="Verdana"/>
                <w:sz w:val="20"/>
                <w:szCs w:val="20"/>
              </w:rPr>
              <w:t xml:space="preserve"> projektben fejlesztett, a közvetett eljárás során helyszínként megjelenő intézmények, közterületek száma.</w:t>
            </w:r>
          </w:p>
        </w:tc>
        <w:tc>
          <w:tcPr>
            <w:tcW w:w="1588" w:type="dxa"/>
            <w:vAlign w:val="center"/>
          </w:tcPr>
          <w:p w:rsidR="00E07B8F" w:rsidRPr="00596F1B" w:rsidRDefault="00E07B8F" w:rsidP="00D107A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96F1B">
              <w:rPr>
                <w:rFonts w:ascii="Verdana" w:hAnsi="Verdana"/>
                <w:sz w:val="20"/>
                <w:szCs w:val="20"/>
              </w:rPr>
              <w:t>db</w:t>
            </w:r>
          </w:p>
        </w:tc>
        <w:tc>
          <w:tcPr>
            <w:tcW w:w="1701" w:type="dxa"/>
            <w:vAlign w:val="center"/>
          </w:tcPr>
          <w:p w:rsidR="00E07B8F" w:rsidRPr="00B32A90" w:rsidRDefault="00E07B8F" w:rsidP="00F716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Nem releváns</w:t>
            </w:r>
          </w:p>
        </w:tc>
        <w:tc>
          <w:tcPr>
            <w:tcW w:w="1701" w:type="dxa"/>
            <w:vAlign w:val="center"/>
          </w:tcPr>
          <w:p w:rsidR="00E07B8F" w:rsidRPr="00596F1B" w:rsidRDefault="00E07B8F" w:rsidP="00F96A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616900" w:rsidRPr="00596F1B" w:rsidRDefault="00616900" w:rsidP="004F285D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* A szerződésben szereplő tervezett érték</w:t>
      </w:r>
    </w:p>
    <w:p w:rsidR="00616900" w:rsidRPr="00596F1B" w:rsidRDefault="00616900" w:rsidP="004F285D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** A beszámolók és ellenőrzések alapján teljesített érték</w:t>
      </w:r>
    </w:p>
    <w:p w:rsidR="00CA1303" w:rsidRPr="00596F1B" w:rsidRDefault="00CA1303" w:rsidP="00D107A5">
      <w:pPr>
        <w:pStyle w:val="Cmsor2"/>
        <w:rPr>
          <w:color w:val="auto"/>
        </w:rPr>
      </w:pPr>
      <w:bookmarkStart w:id="39" w:name="_Toc266700223"/>
      <w:bookmarkStart w:id="40" w:name="_Toc373484500"/>
      <w:r w:rsidRPr="00596F1B">
        <w:rPr>
          <w:color w:val="auto"/>
        </w:rPr>
        <w:t>Címzett tájékoztatási kötelezettségei</w:t>
      </w:r>
      <w:bookmarkEnd w:id="39"/>
      <w:bookmarkEnd w:id="40"/>
    </w:p>
    <w:p w:rsidR="00766D26" w:rsidRPr="00596F1B" w:rsidRDefault="00CA1303" w:rsidP="00766D26">
      <w:pPr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mini-projekt megvalósítása során </w:t>
      </w:r>
      <w:r w:rsidR="00766D26" w:rsidRPr="00596F1B">
        <w:rPr>
          <w:rFonts w:ascii="Verdana" w:hAnsi="Verdana"/>
          <w:sz w:val="20"/>
          <w:szCs w:val="20"/>
        </w:rPr>
        <w:t xml:space="preserve">a </w:t>
      </w:r>
      <w:r w:rsidRPr="00596F1B">
        <w:rPr>
          <w:rFonts w:ascii="Verdana" w:hAnsi="Verdana"/>
          <w:sz w:val="20"/>
          <w:szCs w:val="20"/>
        </w:rPr>
        <w:t xml:space="preserve">Címzett köteles </w:t>
      </w:r>
      <w:r w:rsidR="00601D9B" w:rsidRPr="00596F1B">
        <w:rPr>
          <w:rFonts w:ascii="Verdana" w:hAnsi="Verdana"/>
          <w:sz w:val="20"/>
          <w:szCs w:val="20"/>
        </w:rPr>
        <w:t xml:space="preserve">a közvetlen célcsoport tájékoztatásán, bevonásán túl </w:t>
      </w:r>
      <w:r w:rsidRPr="00596F1B">
        <w:rPr>
          <w:rFonts w:ascii="Verdana" w:hAnsi="Verdana"/>
          <w:sz w:val="20"/>
          <w:szCs w:val="20"/>
        </w:rPr>
        <w:t>minél szélesebb nyilvánossággal megismertetni a mini-</w:t>
      </w:r>
      <w:r w:rsidRPr="00596F1B">
        <w:rPr>
          <w:rFonts w:ascii="Verdana" w:hAnsi="Verdana"/>
          <w:sz w:val="20"/>
          <w:szCs w:val="20"/>
        </w:rPr>
        <w:lastRenderedPageBreak/>
        <w:t xml:space="preserve">projekt célját és tevékenységét. </w:t>
      </w:r>
      <w:r w:rsidR="00766D26" w:rsidRPr="00596F1B">
        <w:rPr>
          <w:rFonts w:ascii="Verdana" w:hAnsi="Verdana"/>
          <w:b/>
          <w:sz w:val="20"/>
          <w:szCs w:val="20"/>
        </w:rPr>
        <w:t xml:space="preserve">A megvalósítás során </w:t>
      </w:r>
      <w:r w:rsidR="00766D26" w:rsidRPr="00596F1B">
        <w:rPr>
          <w:rFonts w:ascii="Verdana" w:hAnsi="Verdana"/>
          <w:sz w:val="20"/>
          <w:szCs w:val="20"/>
        </w:rPr>
        <w:t>folyamatosan, bármely nyomtatott vagy elektronikus kommunikációs felületen, ahol a projekt megjele</w:t>
      </w:r>
      <w:r w:rsidR="00766D26" w:rsidRPr="00596F1B">
        <w:rPr>
          <w:rFonts w:ascii="Verdana" w:hAnsi="Verdana"/>
          <w:sz w:val="20"/>
          <w:szCs w:val="20"/>
        </w:rPr>
        <w:softHyphen/>
        <w:t>nik a</w:t>
      </w:r>
      <w:r w:rsidR="000637A2" w:rsidRPr="00596F1B">
        <w:rPr>
          <w:rFonts w:ascii="Verdana" w:hAnsi="Verdana"/>
          <w:sz w:val="20"/>
          <w:szCs w:val="20"/>
        </w:rPr>
        <w:t xml:space="preserve"> projektgazda, a </w:t>
      </w:r>
      <w:r w:rsidR="00766D26" w:rsidRPr="00596F1B">
        <w:rPr>
          <w:rFonts w:ascii="Verdana" w:hAnsi="Verdana"/>
          <w:sz w:val="20"/>
          <w:szCs w:val="20"/>
        </w:rPr>
        <w:t xml:space="preserve">Közvetítő Szervezet és a Címzett is </w:t>
      </w:r>
      <w:r w:rsidR="00766D26" w:rsidRPr="00596F1B">
        <w:rPr>
          <w:rFonts w:ascii="Verdana" w:hAnsi="Verdana"/>
          <w:b/>
          <w:sz w:val="20"/>
          <w:szCs w:val="20"/>
        </w:rPr>
        <w:t>köteles az EU támogatására</w:t>
      </w:r>
      <w:r w:rsidR="00766D26" w:rsidRPr="00596F1B">
        <w:rPr>
          <w:rFonts w:ascii="Verdana" w:hAnsi="Verdana"/>
          <w:sz w:val="20"/>
          <w:szCs w:val="20"/>
        </w:rPr>
        <w:t xml:space="preserve"> folyama</w:t>
      </w:r>
      <w:r w:rsidR="00766D26" w:rsidRPr="00596F1B">
        <w:rPr>
          <w:rFonts w:ascii="Verdana" w:hAnsi="Verdana"/>
          <w:sz w:val="20"/>
          <w:szCs w:val="20"/>
        </w:rPr>
        <w:softHyphen/>
        <w:t xml:space="preserve">tosan </w:t>
      </w:r>
      <w:r w:rsidR="00766D26" w:rsidRPr="00596F1B">
        <w:rPr>
          <w:rFonts w:ascii="Verdana" w:hAnsi="Verdana"/>
          <w:b/>
          <w:sz w:val="20"/>
          <w:szCs w:val="20"/>
        </w:rPr>
        <w:t>felhívni a figyelmet</w:t>
      </w:r>
      <w:r w:rsidR="00766D26" w:rsidRPr="00596F1B">
        <w:rPr>
          <w:rFonts w:ascii="Verdana" w:hAnsi="Verdana"/>
          <w:sz w:val="20"/>
          <w:szCs w:val="20"/>
        </w:rPr>
        <w:t xml:space="preserve">. A Címzettel szemben elvárt kommunikációs kötelezettségek tekintetében a </w:t>
      </w:r>
      <w:r w:rsidR="006B3BA6" w:rsidRPr="00596F1B">
        <w:rPr>
          <w:rFonts w:ascii="Verdana" w:hAnsi="Verdana"/>
          <w:sz w:val="20"/>
          <w:szCs w:val="20"/>
        </w:rPr>
        <w:t xml:space="preserve">z útmutató </w:t>
      </w:r>
      <w:r w:rsidR="00766D26" w:rsidRPr="00596F1B">
        <w:rPr>
          <w:rFonts w:ascii="Verdana" w:hAnsi="Verdana"/>
          <w:sz w:val="20"/>
          <w:szCs w:val="20"/>
        </w:rPr>
        <w:t xml:space="preserve">iránymutatásai mérvadóak. </w:t>
      </w:r>
    </w:p>
    <w:p w:rsidR="00D107A5" w:rsidRPr="00596F1B" w:rsidRDefault="00D107A5" w:rsidP="00AE3444">
      <w:pPr>
        <w:pStyle w:val="Cmsor2"/>
        <w:rPr>
          <w:color w:val="auto"/>
        </w:rPr>
      </w:pPr>
      <w:bookmarkStart w:id="41" w:name="_Toc373484501"/>
      <w:bookmarkStart w:id="42" w:name="_Toc266700216"/>
      <w:r w:rsidRPr="00596F1B">
        <w:rPr>
          <w:color w:val="auto"/>
        </w:rPr>
        <w:t>Admini</w:t>
      </w:r>
      <w:r w:rsidR="00AE3444" w:rsidRPr="00596F1B">
        <w:rPr>
          <w:color w:val="auto"/>
        </w:rPr>
        <w:t>sztratív információk</w:t>
      </w:r>
      <w:bookmarkEnd w:id="41"/>
    </w:p>
    <w:bookmarkEnd w:id="42"/>
    <w:p w:rsidR="00D107A5" w:rsidRPr="00596F1B" w:rsidRDefault="00D107A5" w:rsidP="00AE3444">
      <w:pPr>
        <w:spacing w:after="12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Pályázati </w:t>
      </w:r>
      <w:r w:rsidR="00FA1813" w:rsidRPr="00596F1B">
        <w:rPr>
          <w:rFonts w:ascii="Verdana" w:hAnsi="Verdana"/>
          <w:sz w:val="20"/>
          <w:szCs w:val="20"/>
        </w:rPr>
        <w:t>Felhívás</w:t>
      </w:r>
      <w:r w:rsidRPr="00596F1B">
        <w:rPr>
          <w:rFonts w:ascii="Verdana" w:hAnsi="Verdana"/>
          <w:sz w:val="20"/>
          <w:szCs w:val="20"/>
        </w:rPr>
        <w:t xml:space="preserve"> és annak mellékletei együtt tartalmazzák a pályázat benyújtásához előírt összes feltételt, amelyek elérhetőek a</w:t>
      </w:r>
      <w:r w:rsidR="00F96A5E" w:rsidRPr="00596F1B">
        <w:rPr>
          <w:rFonts w:ascii="Verdana" w:hAnsi="Verdana"/>
          <w:sz w:val="20"/>
          <w:szCs w:val="20"/>
        </w:rPr>
        <w:t xml:space="preserve"> </w:t>
      </w:r>
      <w:hyperlink r:id="rId10" w:history="1">
        <w:r w:rsidR="004768AA" w:rsidRPr="00596F1B">
          <w:rPr>
            <w:rStyle w:val="Hiperhivatkozs"/>
            <w:rFonts w:ascii="Verdana" w:hAnsi="Verdana"/>
            <w:sz w:val="20"/>
            <w:szCs w:val="20"/>
          </w:rPr>
          <w:t>www.jozsefvaros.hu</w:t>
        </w:r>
      </w:hyperlink>
      <w:r w:rsidR="004768AA" w:rsidRPr="00596F1B">
        <w:rPr>
          <w:rFonts w:ascii="Verdana" w:hAnsi="Verdana"/>
          <w:sz w:val="20"/>
          <w:szCs w:val="20"/>
        </w:rPr>
        <w:t xml:space="preserve"> </w:t>
      </w:r>
      <w:r w:rsidR="006B3BA6" w:rsidRPr="00596F1B">
        <w:rPr>
          <w:rFonts w:ascii="Verdana" w:hAnsi="Verdana"/>
          <w:sz w:val="20"/>
          <w:szCs w:val="20"/>
        </w:rPr>
        <w:t>web</w:t>
      </w:r>
      <w:r w:rsidRPr="00596F1B">
        <w:rPr>
          <w:rFonts w:ascii="Verdana" w:hAnsi="Verdana"/>
          <w:sz w:val="20"/>
          <w:szCs w:val="20"/>
        </w:rPr>
        <w:t>oldalon.</w:t>
      </w:r>
    </w:p>
    <w:p w:rsidR="00AE3444" w:rsidRPr="00B32A90" w:rsidRDefault="00AE3444" w:rsidP="00AE3444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 xml:space="preserve">A pályázatok benyújtásának menetét a </w:t>
      </w:r>
      <w:fldSimple w:instr=" REF _Ref266700608 \w \h  \* MERGEFORMAT ">
        <w:r w:rsidR="00DF7FA2">
          <w:rPr>
            <w:rFonts w:ascii="Verdana" w:hAnsi="Verdana"/>
            <w:sz w:val="20"/>
            <w:szCs w:val="20"/>
          </w:rPr>
          <w:t>6.1</w:t>
        </w:r>
      </w:fldSimple>
      <w:r w:rsidRPr="00596F1B">
        <w:rPr>
          <w:rFonts w:ascii="Verdana" w:hAnsi="Verdana"/>
          <w:sz w:val="20"/>
          <w:szCs w:val="20"/>
        </w:rPr>
        <w:t xml:space="preserve"> fejezetben ismertettük.</w:t>
      </w:r>
    </w:p>
    <w:p w:rsidR="00AE3444" w:rsidRPr="00B32A90" w:rsidRDefault="00AE3444" w:rsidP="00D107A5">
      <w:pPr>
        <w:jc w:val="both"/>
        <w:rPr>
          <w:rFonts w:ascii="Verdana" w:hAnsi="Verdana"/>
          <w:sz w:val="20"/>
          <w:szCs w:val="20"/>
        </w:rPr>
      </w:pPr>
    </w:p>
    <w:sectPr w:rsidR="00AE3444" w:rsidRPr="00B32A90" w:rsidSect="00BF2DC9">
      <w:headerReference w:type="default" r:id="rId11"/>
      <w:footerReference w:type="default" r:id="rId12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B0C" w:rsidRDefault="00B30B0C" w:rsidP="00AB3887">
      <w:pPr>
        <w:spacing w:after="0" w:line="240" w:lineRule="auto"/>
      </w:pPr>
      <w:r>
        <w:separator/>
      </w:r>
    </w:p>
  </w:endnote>
  <w:endnote w:type="continuationSeparator" w:id="0">
    <w:p w:rsidR="00B30B0C" w:rsidRDefault="00B30B0C" w:rsidP="00AB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B0C" w:rsidRDefault="00B30B0C" w:rsidP="00D107A5">
    <w:pPr>
      <w:pStyle w:val="llb"/>
      <w:jc w:val="right"/>
    </w:pPr>
  </w:p>
  <w:p w:rsidR="00B30B0C" w:rsidRDefault="00076B49" w:rsidP="00D107A5">
    <w:pPr>
      <w:pStyle w:val="llb"/>
      <w:jc w:val="right"/>
    </w:pPr>
    <w:fldSimple w:instr=" PAGE   \* MERGEFORMAT ">
      <w:r w:rsidR="00A430C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B0C" w:rsidRDefault="00B30B0C" w:rsidP="00AB3887">
      <w:pPr>
        <w:spacing w:after="0" w:line="240" w:lineRule="auto"/>
      </w:pPr>
      <w:r>
        <w:separator/>
      </w:r>
    </w:p>
  </w:footnote>
  <w:footnote w:type="continuationSeparator" w:id="0">
    <w:p w:rsidR="00B30B0C" w:rsidRDefault="00B30B0C" w:rsidP="00AB3887">
      <w:pPr>
        <w:spacing w:after="0" w:line="240" w:lineRule="auto"/>
      </w:pPr>
      <w:r>
        <w:continuationSeparator/>
      </w:r>
    </w:p>
  </w:footnote>
  <w:footnote w:id="1">
    <w:p w:rsidR="00B30B0C" w:rsidRDefault="00B30B0C" w:rsidP="00396545">
      <w:pPr>
        <w:pStyle w:val="Lbjegyzetszveg"/>
      </w:pPr>
      <w:r>
        <w:rPr>
          <w:rStyle w:val="Lbjegyzet-hivatkozs"/>
        </w:rPr>
        <w:footnoteRef/>
      </w:r>
      <w:r>
        <w:t xml:space="preserve"> 1080/2006/EK Rendelete az Európai Regionális Fejlesztési Alapról</w:t>
      </w:r>
    </w:p>
  </w:footnote>
  <w:footnote w:id="2">
    <w:p w:rsidR="00B30B0C" w:rsidRDefault="00B30B0C" w:rsidP="0039654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cs="Verdana"/>
        </w:rPr>
        <w:t>1081/2006/EK Rendelete az Európai Szociális Alapról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B0C" w:rsidRPr="009E616C" w:rsidRDefault="00E07B8F">
    <w:pPr>
      <w:pStyle w:val="lfej"/>
      <w:rPr>
        <w:b/>
        <w:i/>
        <w:color w:val="0000FF"/>
      </w:rPr>
    </w:pPr>
    <w:r>
      <w:rPr>
        <w:rFonts w:ascii="Verdana" w:hAnsi="Verdana"/>
        <w:b/>
        <w:i/>
        <w:color w:val="0000FF"/>
        <w:sz w:val="20"/>
        <w:szCs w:val="20"/>
      </w:rPr>
      <w:t>MNP-III-PA/02/1</w:t>
    </w:r>
    <w:r w:rsidR="00B30B0C">
      <w:rPr>
        <w:b/>
        <w:i/>
        <w:color w:val="0000FF"/>
      </w:rPr>
      <w:tab/>
    </w:r>
    <w:r w:rsidR="00B30B0C">
      <w:rPr>
        <w:b/>
        <w:i/>
        <w:color w:val="0000FF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96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D02A3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528B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6E0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AF289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8E97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EEAB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3E86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6AE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FE8B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D0574F"/>
    <w:multiLevelType w:val="multilevel"/>
    <w:tmpl w:val="2480A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5897897"/>
    <w:multiLevelType w:val="hybridMultilevel"/>
    <w:tmpl w:val="29B6A188"/>
    <w:lvl w:ilvl="0" w:tplc="1786B3F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0046EA"/>
    <w:multiLevelType w:val="hybridMultilevel"/>
    <w:tmpl w:val="0540AE0E"/>
    <w:lvl w:ilvl="0" w:tplc="DCBCC2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B1A92"/>
    <w:multiLevelType w:val="hybridMultilevel"/>
    <w:tmpl w:val="FF2E25F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8579F3"/>
    <w:multiLevelType w:val="multilevel"/>
    <w:tmpl w:val="0872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7">
    <w:nsid w:val="20482341"/>
    <w:multiLevelType w:val="hybridMultilevel"/>
    <w:tmpl w:val="975404FC"/>
    <w:lvl w:ilvl="0" w:tplc="5AF6E8A4">
      <w:start w:val="200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NewPSMT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0A4C9F"/>
    <w:multiLevelType w:val="hybridMultilevel"/>
    <w:tmpl w:val="697E8728"/>
    <w:lvl w:ilvl="0" w:tplc="C61CDE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F52E3C"/>
    <w:multiLevelType w:val="hybridMultilevel"/>
    <w:tmpl w:val="DAC2D5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FF1F3D"/>
    <w:multiLevelType w:val="hybridMultilevel"/>
    <w:tmpl w:val="20501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96852"/>
    <w:multiLevelType w:val="hybridMultilevel"/>
    <w:tmpl w:val="D996EAD0"/>
    <w:lvl w:ilvl="0" w:tplc="040E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51C57DD"/>
    <w:multiLevelType w:val="hybridMultilevel"/>
    <w:tmpl w:val="2800D24E"/>
    <w:lvl w:ilvl="0" w:tplc="5AF6E8A4">
      <w:start w:val="200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NewPSMT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CE0543"/>
    <w:multiLevelType w:val="hybridMultilevel"/>
    <w:tmpl w:val="F10E2E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856E1F"/>
    <w:multiLevelType w:val="hybridMultilevel"/>
    <w:tmpl w:val="9072E5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C212CB"/>
    <w:multiLevelType w:val="hybridMultilevel"/>
    <w:tmpl w:val="3E967C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7E67E9"/>
    <w:multiLevelType w:val="multilevel"/>
    <w:tmpl w:val="C980BC40"/>
    <w:lvl w:ilvl="0">
      <w:start w:val="1"/>
      <w:numFmt w:val="none"/>
      <w:pStyle w:val="Cmsor1"/>
      <w:suff w:val="nothing"/>
      <w:lvlText w:val="%1 "/>
      <w:lvlJc w:val="left"/>
      <w:pPr>
        <w:ind w:left="0" w:firstLine="0"/>
      </w:pPr>
      <w:rPr>
        <w:rFonts w:ascii="Verdana" w:hAnsi="Verdana" w:hint="default"/>
        <w:b/>
        <w:i w:val="0"/>
        <w:shadow/>
        <w:emboss w:val="0"/>
        <w:imprint w:val="0"/>
        <w:color w:val="000080"/>
        <w:sz w:val="24"/>
        <w:szCs w:val="24"/>
      </w:rPr>
    </w:lvl>
    <w:lvl w:ilvl="1">
      <w:start w:val="1"/>
      <w:numFmt w:val="decimal"/>
      <w:pStyle w:val="Cmsor2"/>
      <w:suff w:val="space"/>
      <w:lvlText w:val="%1%2."/>
      <w:lvlJc w:val="left"/>
      <w:pPr>
        <w:ind w:left="907" w:hanging="907"/>
      </w:pPr>
      <w:rPr>
        <w:rFonts w:ascii="Verdana" w:hAnsi="Verdana" w:hint="default"/>
        <w:b/>
        <w:i w:val="0"/>
        <w:shadow/>
        <w:emboss w:val="0"/>
        <w:imprint w:val="0"/>
        <w:color w:val="auto"/>
        <w:sz w:val="24"/>
        <w:szCs w:val="24"/>
      </w:rPr>
    </w:lvl>
    <w:lvl w:ilvl="2">
      <w:start w:val="1"/>
      <w:numFmt w:val="decimal"/>
      <w:pStyle w:val="Cmsor3"/>
      <w:suff w:val="space"/>
      <w:lvlText w:val="%1%2.%3."/>
      <w:lvlJc w:val="left"/>
      <w:pPr>
        <w:ind w:left="709" w:hanging="567"/>
      </w:pPr>
      <w:rPr>
        <w:rFonts w:ascii="Verdana" w:hAnsi="Verdana" w:hint="default"/>
        <w:b/>
        <w:i/>
        <w:color w:val="auto"/>
        <w:sz w:val="20"/>
        <w:szCs w:val="20"/>
      </w:rPr>
    </w:lvl>
    <w:lvl w:ilvl="3">
      <w:start w:val="1"/>
      <w:numFmt w:val="decimal"/>
      <w:pStyle w:val="Cmsor4"/>
      <w:suff w:val="space"/>
      <w:lvlText w:val="%1%2.%3.%4."/>
      <w:lvlJc w:val="left"/>
      <w:pPr>
        <w:ind w:left="851" w:hanging="851"/>
      </w:pPr>
      <w:rPr>
        <w:rFonts w:ascii="Verdana" w:hAnsi="Verdana" w:hint="default"/>
        <w:b/>
        <w:i/>
        <w:shadow/>
        <w:emboss w:val="0"/>
        <w:imprint w:val="0"/>
        <w:color w:val="auto"/>
        <w:sz w:val="20"/>
        <w:szCs w:val="20"/>
      </w:rPr>
    </w:lvl>
    <w:lvl w:ilvl="4">
      <w:start w:val="1"/>
      <w:numFmt w:val="decimal"/>
      <w:pStyle w:val="Cmsor5"/>
      <w:suff w:val="space"/>
      <w:lvlText w:val="%1%2.%3.%4.%5."/>
      <w:lvlJc w:val="left"/>
      <w:pPr>
        <w:ind w:left="992" w:hanging="992"/>
      </w:pPr>
      <w:rPr>
        <w:rFonts w:ascii="Verdana" w:hAnsi="Verdana" w:hint="default"/>
        <w:b/>
        <w:i w:val="0"/>
        <w:color w:val="000080"/>
        <w:sz w:val="20"/>
        <w:szCs w:val="20"/>
      </w:rPr>
    </w:lvl>
    <w:lvl w:ilvl="5">
      <w:start w:val="1"/>
      <w:numFmt w:val="none"/>
      <w:pStyle w:val="Cmsor6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20"/>
        <w:szCs w:val="20"/>
      </w:rPr>
    </w:lvl>
    <w:lvl w:ilvl="6">
      <w:start w:val="1"/>
      <w:numFmt w:val="none"/>
      <w:pStyle w:val="Cmsor7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 w:firstLine="0"/>
      </w:pPr>
      <w:rPr>
        <w:rFonts w:hint="default"/>
      </w:rPr>
    </w:lvl>
  </w:abstractNum>
  <w:abstractNum w:abstractNumId="27">
    <w:nsid w:val="75911142"/>
    <w:multiLevelType w:val="hybridMultilevel"/>
    <w:tmpl w:val="092C1D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2AD9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2D07BA"/>
    <w:multiLevelType w:val="hybridMultilevel"/>
    <w:tmpl w:val="2480AF4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D75DC1"/>
    <w:multiLevelType w:val="hybridMultilevel"/>
    <w:tmpl w:val="803CF758"/>
    <w:lvl w:ilvl="0" w:tplc="57DAB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29"/>
  </w:num>
  <w:num w:numId="4">
    <w:abstractNumId w:val="16"/>
  </w:num>
  <w:num w:numId="5">
    <w:abstractNumId w:val="26"/>
  </w:num>
  <w:num w:numId="6">
    <w:abstractNumId w:val="14"/>
  </w:num>
  <w:num w:numId="7">
    <w:abstractNumId w:val="13"/>
  </w:num>
  <w:num w:numId="8">
    <w:abstractNumId w:val="17"/>
  </w:num>
  <w:num w:numId="9">
    <w:abstractNumId w:val="21"/>
  </w:num>
  <w:num w:numId="10">
    <w:abstractNumId w:val="11"/>
  </w:num>
  <w:num w:numId="11">
    <w:abstractNumId w:val="18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6"/>
  </w:num>
  <w:num w:numId="24">
    <w:abstractNumId w:val="26"/>
  </w:num>
  <w:num w:numId="25">
    <w:abstractNumId w:val="26"/>
  </w:num>
  <w:num w:numId="26">
    <w:abstractNumId w:val="26"/>
  </w:num>
  <w:num w:numId="27">
    <w:abstractNumId w:val="26"/>
  </w:num>
  <w:num w:numId="28">
    <w:abstractNumId w:val="26"/>
  </w:num>
  <w:num w:numId="29">
    <w:abstractNumId w:val="26"/>
  </w:num>
  <w:num w:numId="30">
    <w:abstractNumId w:val="26"/>
  </w:num>
  <w:num w:numId="31">
    <w:abstractNumId w:val="26"/>
  </w:num>
  <w:num w:numId="32">
    <w:abstractNumId w:val="26"/>
  </w:num>
  <w:num w:numId="33">
    <w:abstractNumId w:val="26"/>
  </w:num>
  <w:num w:numId="34">
    <w:abstractNumId w:val="26"/>
  </w:num>
  <w:num w:numId="35">
    <w:abstractNumId w:val="26"/>
  </w:num>
  <w:num w:numId="36">
    <w:abstractNumId w:val="26"/>
  </w:num>
  <w:num w:numId="37">
    <w:abstractNumId w:val="26"/>
  </w:num>
  <w:num w:numId="38">
    <w:abstractNumId w:val="25"/>
  </w:num>
  <w:num w:numId="39">
    <w:abstractNumId w:val="24"/>
  </w:num>
  <w:num w:numId="40">
    <w:abstractNumId w:val="19"/>
  </w:num>
  <w:num w:numId="41">
    <w:abstractNumId w:val="28"/>
  </w:num>
  <w:num w:numId="42">
    <w:abstractNumId w:val="12"/>
  </w:num>
  <w:num w:numId="43">
    <w:abstractNumId w:val="23"/>
  </w:num>
  <w:num w:numId="44">
    <w:abstractNumId w:val="22"/>
  </w:num>
  <w:num w:numId="45">
    <w:abstractNumId w:val="26"/>
  </w:num>
  <w:num w:numId="46">
    <w:abstractNumId w:val="26"/>
  </w:num>
  <w:num w:numId="47">
    <w:abstractNumId w:val="26"/>
  </w:num>
  <w:num w:numId="48">
    <w:abstractNumId w:val="26"/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0F3009"/>
    <w:rsid w:val="000004AC"/>
    <w:rsid w:val="0000454E"/>
    <w:rsid w:val="00016382"/>
    <w:rsid w:val="00023427"/>
    <w:rsid w:val="00026234"/>
    <w:rsid w:val="00026F11"/>
    <w:rsid w:val="000321ED"/>
    <w:rsid w:val="00045C90"/>
    <w:rsid w:val="00051B19"/>
    <w:rsid w:val="00052F1D"/>
    <w:rsid w:val="00055384"/>
    <w:rsid w:val="00060643"/>
    <w:rsid w:val="00060646"/>
    <w:rsid w:val="000637A2"/>
    <w:rsid w:val="00076979"/>
    <w:rsid w:val="00076B49"/>
    <w:rsid w:val="00080A78"/>
    <w:rsid w:val="000948DB"/>
    <w:rsid w:val="000A1C14"/>
    <w:rsid w:val="000A557E"/>
    <w:rsid w:val="000A5D22"/>
    <w:rsid w:val="000D305F"/>
    <w:rsid w:val="000D4D60"/>
    <w:rsid w:val="000E7B17"/>
    <w:rsid w:val="000F216A"/>
    <w:rsid w:val="000F3009"/>
    <w:rsid w:val="00106438"/>
    <w:rsid w:val="00111DEC"/>
    <w:rsid w:val="00117676"/>
    <w:rsid w:val="001504A0"/>
    <w:rsid w:val="00154ACA"/>
    <w:rsid w:val="00160A1C"/>
    <w:rsid w:val="00164709"/>
    <w:rsid w:val="001739E2"/>
    <w:rsid w:val="00175CF1"/>
    <w:rsid w:val="00181D33"/>
    <w:rsid w:val="00190CDA"/>
    <w:rsid w:val="001943CD"/>
    <w:rsid w:val="0019621C"/>
    <w:rsid w:val="001A3C36"/>
    <w:rsid w:val="001A41D9"/>
    <w:rsid w:val="001B01A2"/>
    <w:rsid w:val="001B19DD"/>
    <w:rsid w:val="001B2A73"/>
    <w:rsid w:val="001C5B49"/>
    <w:rsid w:val="001C717B"/>
    <w:rsid w:val="001D1A69"/>
    <w:rsid w:val="001F5EA2"/>
    <w:rsid w:val="001F637F"/>
    <w:rsid w:val="00204F67"/>
    <w:rsid w:val="00207B21"/>
    <w:rsid w:val="00215E6D"/>
    <w:rsid w:val="00223736"/>
    <w:rsid w:val="002353C7"/>
    <w:rsid w:val="00243DD2"/>
    <w:rsid w:val="00256A9D"/>
    <w:rsid w:val="00271153"/>
    <w:rsid w:val="00276A75"/>
    <w:rsid w:val="002866C3"/>
    <w:rsid w:val="002A093A"/>
    <w:rsid w:val="002A1021"/>
    <w:rsid w:val="002B364A"/>
    <w:rsid w:val="002C154B"/>
    <w:rsid w:val="002E54D2"/>
    <w:rsid w:val="002E6BA0"/>
    <w:rsid w:val="002F3D02"/>
    <w:rsid w:val="002F5184"/>
    <w:rsid w:val="00314E9C"/>
    <w:rsid w:val="00316D7F"/>
    <w:rsid w:val="0032447B"/>
    <w:rsid w:val="00326BE3"/>
    <w:rsid w:val="0032747A"/>
    <w:rsid w:val="00334D73"/>
    <w:rsid w:val="0034337C"/>
    <w:rsid w:val="00352741"/>
    <w:rsid w:val="0035512E"/>
    <w:rsid w:val="00364596"/>
    <w:rsid w:val="00367685"/>
    <w:rsid w:val="003713EA"/>
    <w:rsid w:val="003804C1"/>
    <w:rsid w:val="00383ECE"/>
    <w:rsid w:val="00391A61"/>
    <w:rsid w:val="00396545"/>
    <w:rsid w:val="003B3230"/>
    <w:rsid w:val="003C506D"/>
    <w:rsid w:val="003C67E5"/>
    <w:rsid w:val="003C7066"/>
    <w:rsid w:val="003C754A"/>
    <w:rsid w:val="003D2057"/>
    <w:rsid w:val="003F19B7"/>
    <w:rsid w:val="00404476"/>
    <w:rsid w:val="00416174"/>
    <w:rsid w:val="00424D68"/>
    <w:rsid w:val="004533EA"/>
    <w:rsid w:val="00466AA3"/>
    <w:rsid w:val="00467B29"/>
    <w:rsid w:val="00472541"/>
    <w:rsid w:val="00472742"/>
    <w:rsid w:val="00474D4D"/>
    <w:rsid w:val="004768AA"/>
    <w:rsid w:val="00490DA8"/>
    <w:rsid w:val="00494B3A"/>
    <w:rsid w:val="004A00D4"/>
    <w:rsid w:val="004A37E0"/>
    <w:rsid w:val="004B053C"/>
    <w:rsid w:val="004B5895"/>
    <w:rsid w:val="004F16E9"/>
    <w:rsid w:val="004F285D"/>
    <w:rsid w:val="005121E9"/>
    <w:rsid w:val="005205D9"/>
    <w:rsid w:val="00526AD1"/>
    <w:rsid w:val="0052740E"/>
    <w:rsid w:val="0054476E"/>
    <w:rsid w:val="00547063"/>
    <w:rsid w:val="005470D0"/>
    <w:rsid w:val="00552249"/>
    <w:rsid w:val="00567636"/>
    <w:rsid w:val="00577CEB"/>
    <w:rsid w:val="00595FBA"/>
    <w:rsid w:val="00596262"/>
    <w:rsid w:val="00596F1B"/>
    <w:rsid w:val="005A40C6"/>
    <w:rsid w:val="005A426F"/>
    <w:rsid w:val="005C59AB"/>
    <w:rsid w:val="005C6505"/>
    <w:rsid w:val="005E0252"/>
    <w:rsid w:val="005E04CC"/>
    <w:rsid w:val="005E3D01"/>
    <w:rsid w:val="005E5EE8"/>
    <w:rsid w:val="005F32F6"/>
    <w:rsid w:val="005F3B2E"/>
    <w:rsid w:val="00601D9B"/>
    <w:rsid w:val="00606746"/>
    <w:rsid w:val="006164E1"/>
    <w:rsid w:val="00616900"/>
    <w:rsid w:val="00623C5B"/>
    <w:rsid w:val="00645879"/>
    <w:rsid w:val="00653D7F"/>
    <w:rsid w:val="006540F9"/>
    <w:rsid w:val="00676742"/>
    <w:rsid w:val="00686946"/>
    <w:rsid w:val="006A00AB"/>
    <w:rsid w:val="006A2A04"/>
    <w:rsid w:val="006A3908"/>
    <w:rsid w:val="006A6028"/>
    <w:rsid w:val="006B195A"/>
    <w:rsid w:val="006B3BA6"/>
    <w:rsid w:val="006C160E"/>
    <w:rsid w:val="006C4DD1"/>
    <w:rsid w:val="006D3CAF"/>
    <w:rsid w:val="006E5C86"/>
    <w:rsid w:val="006F500B"/>
    <w:rsid w:val="006F634D"/>
    <w:rsid w:val="006F7CA5"/>
    <w:rsid w:val="00722681"/>
    <w:rsid w:val="007231CC"/>
    <w:rsid w:val="00735F59"/>
    <w:rsid w:val="00740B4C"/>
    <w:rsid w:val="00760414"/>
    <w:rsid w:val="00761B2F"/>
    <w:rsid w:val="00765426"/>
    <w:rsid w:val="00766D26"/>
    <w:rsid w:val="00776525"/>
    <w:rsid w:val="00793178"/>
    <w:rsid w:val="007B3784"/>
    <w:rsid w:val="007B4FF0"/>
    <w:rsid w:val="007C527C"/>
    <w:rsid w:val="007F3518"/>
    <w:rsid w:val="007F5FB5"/>
    <w:rsid w:val="0080497B"/>
    <w:rsid w:val="0080568E"/>
    <w:rsid w:val="008064EE"/>
    <w:rsid w:val="00815C57"/>
    <w:rsid w:val="00817D96"/>
    <w:rsid w:val="00822E0A"/>
    <w:rsid w:val="00823082"/>
    <w:rsid w:val="00833E5B"/>
    <w:rsid w:val="00850CA9"/>
    <w:rsid w:val="008554BC"/>
    <w:rsid w:val="0086001D"/>
    <w:rsid w:val="008666BF"/>
    <w:rsid w:val="00866DE0"/>
    <w:rsid w:val="00887DF6"/>
    <w:rsid w:val="008B2A91"/>
    <w:rsid w:val="008B4DB8"/>
    <w:rsid w:val="008C0DD1"/>
    <w:rsid w:val="008C2AEE"/>
    <w:rsid w:val="008C3528"/>
    <w:rsid w:val="00900F26"/>
    <w:rsid w:val="009030AA"/>
    <w:rsid w:val="00912A7E"/>
    <w:rsid w:val="00920B91"/>
    <w:rsid w:val="009227DE"/>
    <w:rsid w:val="009309CA"/>
    <w:rsid w:val="00934010"/>
    <w:rsid w:val="0093741B"/>
    <w:rsid w:val="009377A4"/>
    <w:rsid w:val="009560F1"/>
    <w:rsid w:val="0095711D"/>
    <w:rsid w:val="0095770F"/>
    <w:rsid w:val="0096713D"/>
    <w:rsid w:val="009731C2"/>
    <w:rsid w:val="00975B65"/>
    <w:rsid w:val="009A45DA"/>
    <w:rsid w:val="009B3977"/>
    <w:rsid w:val="009C590B"/>
    <w:rsid w:val="009C69BE"/>
    <w:rsid w:val="009C6CEA"/>
    <w:rsid w:val="009D6247"/>
    <w:rsid w:val="009E616C"/>
    <w:rsid w:val="009F4C7E"/>
    <w:rsid w:val="00A110F8"/>
    <w:rsid w:val="00A11B16"/>
    <w:rsid w:val="00A20EB3"/>
    <w:rsid w:val="00A25FB7"/>
    <w:rsid w:val="00A430CB"/>
    <w:rsid w:val="00A739AB"/>
    <w:rsid w:val="00A75343"/>
    <w:rsid w:val="00A818B4"/>
    <w:rsid w:val="00A85850"/>
    <w:rsid w:val="00AA6EA7"/>
    <w:rsid w:val="00AB3887"/>
    <w:rsid w:val="00AD275E"/>
    <w:rsid w:val="00AE3444"/>
    <w:rsid w:val="00AE5017"/>
    <w:rsid w:val="00AF5829"/>
    <w:rsid w:val="00B00B8E"/>
    <w:rsid w:val="00B30B0C"/>
    <w:rsid w:val="00B32A90"/>
    <w:rsid w:val="00B3633C"/>
    <w:rsid w:val="00B3689E"/>
    <w:rsid w:val="00B55A4B"/>
    <w:rsid w:val="00B646CE"/>
    <w:rsid w:val="00B67C72"/>
    <w:rsid w:val="00B72E94"/>
    <w:rsid w:val="00B80C09"/>
    <w:rsid w:val="00B81385"/>
    <w:rsid w:val="00B91E77"/>
    <w:rsid w:val="00BA19DD"/>
    <w:rsid w:val="00BA783C"/>
    <w:rsid w:val="00BB7994"/>
    <w:rsid w:val="00BC008E"/>
    <w:rsid w:val="00BE0EB1"/>
    <w:rsid w:val="00BF2DC9"/>
    <w:rsid w:val="00C00121"/>
    <w:rsid w:val="00C0040B"/>
    <w:rsid w:val="00C03F76"/>
    <w:rsid w:val="00C17955"/>
    <w:rsid w:val="00C369AF"/>
    <w:rsid w:val="00C5226D"/>
    <w:rsid w:val="00C81406"/>
    <w:rsid w:val="00C81AAA"/>
    <w:rsid w:val="00CA1303"/>
    <w:rsid w:val="00CB46BC"/>
    <w:rsid w:val="00CD13CE"/>
    <w:rsid w:val="00CE0C40"/>
    <w:rsid w:val="00D055DB"/>
    <w:rsid w:val="00D06AEA"/>
    <w:rsid w:val="00D107A5"/>
    <w:rsid w:val="00D137C1"/>
    <w:rsid w:val="00D13EAF"/>
    <w:rsid w:val="00D22E79"/>
    <w:rsid w:val="00D23368"/>
    <w:rsid w:val="00D34AA9"/>
    <w:rsid w:val="00D350DA"/>
    <w:rsid w:val="00D449F9"/>
    <w:rsid w:val="00D465D8"/>
    <w:rsid w:val="00D46B9F"/>
    <w:rsid w:val="00D5139D"/>
    <w:rsid w:val="00D60F59"/>
    <w:rsid w:val="00D76ED0"/>
    <w:rsid w:val="00DB4CF8"/>
    <w:rsid w:val="00DB5C5B"/>
    <w:rsid w:val="00DD6375"/>
    <w:rsid w:val="00DE28B2"/>
    <w:rsid w:val="00DE56A2"/>
    <w:rsid w:val="00DF42DF"/>
    <w:rsid w:val="00DF637C"/>
    <w:rsid w:val="00DF7FA2"/>
    <w:rsid w:val="00E01AC6"/>
    <w:rsid w:val="00E02E73"/>
    <w:rsid w:val="00E07B8F"/>
    <w:rsid w:val="00E24624"/>
    <w:rsid w:val="00E25DCC"/>
    <w:rsid w:val="00E54B91"/>
    <w:rsid w:val="00E578D0"/>
    <w:rsid w:val="00E72F97"/>
    <w:rsid w:val="00E824B2"/>
    <w:rsid w:val="00EA6AF0"/>
    <w:rsid w:val="00EB4750"/>
    <w:rsid w:val="00EC6F2C"/>
    <w:rsid w:val="00ED1E7D"/>
    <w:rsid w:val="00EF4F96"/>
    <w:rsid w:val="00F03534"/>
    <w:rsid w:val="00F053BA"/>
    <w:rsid w:val="00F24C50"/>
    <w:rsid w:val="00F34148"/>
    <w:rsid w:val="00F3457A"/>
    <w:rsid w:val="00F35CD8"/>
    <w:rsid w:val="00F40143"/>
    <w:rsid w:val="00F44FBB"/>
    <w:rsid w:val="00F601C9"/>
    <w:rsid w:val="00F75BE2"/>
    <w:rsid w:val="00F82C11"/>
    <w:rsid w:val="00F856A7"/>
    <w:rsid w:val="00F9187F"/>
    <w:rsid w:val="00F96A5E"/>
    <w:rsid w:val="00FA1813"/>
    <w:rsid w:val="00FA238F"/>
    <w:rsid w:val="00FB0A47"/>
    <w:rsid w:val="00FB1DE2"/>
    <w:rsid w:val="00FF6AF7"/>
    <w:rsid w:val="00FF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6A5E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4A37E0"/>
    <w:pPr>
      <w:keepNext/>
      <w:numPr>
        <w:numId w:val="5"/>
      </w:numPr>
      <w:spacing w:before="360" w:after="240" w:line="240" w:lineRule="auto"/>
      <w:jc w:val="both"/>
      <w:outlineLvl w:val="0"/>
    </w:pPr>
    <w:rPr>
      <w:rFonts w:ascii="Verdana" w:eastAsia="Times New Roman" w:hAnsi="Verdana"/>
      <w:b/>
      <w:bCs/>
      <w:caps/>
      <w:shadow/>
      <w:color w:val="000080"/>
      <w:kern w:val="32"/>
      <w:sz w:val="24"/>
      <w:szCs w:val="32"/>
    </w:rPr>
  </w:style>
  <w:style w:type="paragraph" w:styleId="Cmsor2">
    <w:name w:val="heading 2"/>
    <w:basedOn w:val="Norml"/>
    <w:next w:val="Norml"/>
    <w:link w:val="Cmsor2Char"/>
    <w:qFormat/>
    <w:rsid w:val="004A37E0"/>
    <w:pPr>
      <w:keepNext/>
      <w:numPr>
        <w:ilvl w:val="1"/>
        <w:numId w:val="5"/>
      </w:numPr>
      <w:tabs>
        <w:tab w:val="left" w:pos="709"/>
      </w:tabs>
      <w:spacing w:before="360" w:after="240" w:line="240" w:lineRule="auto"/>
      <w:jc w:val="both"/>
      <w:outlineLvl w:val="1"/>
    </w:pPr>
    <w:rPr>
      <w:rFonts w:ascii="Verdana" w:hAnsi="Verdana"/>
      <w:b/>
      <w:bCs/>
      <w:iCs/>
      <w:shadow/>
      <w:color w:val="000080"/>
      <w:sz w:val="24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4A37E0"/>
    <w:pPr>
      <w:keepNext/>
      <w:numPr>
        <w:ilvl w:val="2"/>
        <w:numId w:val="5"/>
      </w:numPr>
      <w:spacing w:before="240" w:after="240" w:line="240" w:lineRule="auto"/>
      <w:jc w:val="both"/>
      <w:outlineLvl w:val="2"/>
    </w:pPr>
    <w:rPr>
      <w:rFonts w:ascii="Verdana" w:hAnsi="Verdana" w:cs="Arial"/>
      <w:b/>
      <w:bCs/>
      <w:shadow/>
      <w:color w:val="000080"/>
      <w:lang w:eastAsia="hu-HU"/>
    </w:rPr>
  </w:style>
  <w:style w:type="paragraph" w:styleId="Cmsor4">
    <w:name w:val="heading 4"/>
    <w:basedOn w:val="Norml"/>
    <w:next w:val="Norml"/>
    <w:link w:val="Cmsor4Char"/>
    <w:qFormat/>
    <w:rsid w:val="004A37E0"/>
    <w:pPr>
      <w:keepNext/>
      <w:numPr>
        <w:ilvl w:val="3"/>
        <w:numId w:val="5"/>
      </w:numPr>
      <w:tabs>
        <w:tab w:val="left" w:pos="1134"/>
      </w:tabs>
      <w:spacing w:before="240" w:after="60" w:line="240" w:lineRule="auto"/>
      <w:jc w:val="both"/>
      <w:outlineLvl w:val="3"/>
    </w:pPr>
    <w:rPr>
      <w:rFonts w:ascii="Verdana" w:eastAsia="Times New Roman" w:hAnsi="Verdana"/>
      <w:b/>
      <w:bCs/>
      <w:i/>
      <w:shadow/>
      <w:color w:val="000080"/>
      <w:szCs w:val="20"/>
    </w:rPr>
  </w:style>
  <w:style w:type="paragraph" w:styleId="Cmsor5">
    <w:name w:val="heading 5"/>
    <w:basedOn w:val="Norml"/>
    <w:next w:val="Norml"/>
    <w:link w:val="Cmsor5Char"/>
    <w:qFormat/>
    <w:rsid w:val="004A37E0"/>
    <w:pPr>
      <w:numPr>
        <w:ilvl w:val="4"/>
        <w:numId w:val="5"/>
      </w:numPr>
      <w:spacing w:before="240" w:after="60" w:line="240" w:lineRule="auto"/>
      <w:jc w:val="both"/>
      <w:outlineLvl w:val="4"/>
    </w:pPr>
    <w:rPr>
      <w:rFonts w:ascii="Verdana" w:eastAsia="Times New Roman" w:hAnsi="Verdana"/>
      <w:b/>
      <w:bCs/>
      <w:iCs/>
      <w:color w:val="000080"/>
      <w:sz w:val="20"/>
      <w:szCs w:val="20"/>
    </w:rPr>
  </w:style>
  <w:style w:type="paragraph" w:styleId="Cmsor6">
    <w:name w:val="heading 6"/>
    <w:basedOn w:val="Norml"/>
    <w:next w:val="Norml"/>
    <w:link w:val="Cmsor6Char"/>
    <w:qFormat/>
    <w:rsid w:val="004A37E0"/>
    <w:pPr>
      <w:numPr>
        <w:ilvl w:val="5"/>
        <w:numId w:val="5"/>
      </w:numPr>
      <w:spacing w:before="240" w:after="60" w:line="240" w:lineRule="auto"/>
      <w:jc w:val="both"/>
      <w:outlineLvl w:val="5"/>
    </w:pPr>
    <w:rPr>
      <w:rFonts w:ascii="Verdana" w:eastAsia="Times New Roman" w:hAnsi="Verdana"/>
      <w:b/>
      <w:bCs/>
      <w:color w:val="000080"/>
      <w:sz w:val="20"/>
    </w:rPr>
  </w:style>
  <w:style w:type="paragraph" w:styleId="Cmsor7">
    <w:name w:val="heading 7"/>
    <w:basedOn w:val="Norml"/>
    <w:next w:val="Norml"/>
    <w:link w:val="Cmsor7Char"/>
    <w:qFormat/>
    <w:rsid w:val="004A37E0"/>
    <w:pPr>
      <w:numPr>
        <w:ilvl w:val="6"/>
        <w:numId w:val="5"/>
      </w:numPr>
      <w:spacing w:before="240" w:after="60" w:line="240" w:lineRule="auto"/>
      <w:jc w:val="both"/>
      <w:outlineLvl w:val="6"/>
    </w:pPr>
    <w:rPr>
      <w:rFonts w:ascii="Verdana" w:eastAsia="Times New Roman" w:hAnsi="Verdana"/>
      <w:color w:val="000080"/>
      <w:sz w:val="20"/>
      <w:szCs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1CharChar">
    <w:name w:val="Char Char Char1 Char Char"/>
    <w:basedOn w:val="Norml"/>
    <w:rsid w:val="000F3009"/>
    <w:pPr>
      <w:keepNext/>
      <w:spacing w:before="120" w:after="160" w:line="240" w:lineRule="exact"/>
      <w:contextualSpacing/>
    </w:pPr>
    <w:rPr>
      <w:rFonts w:ascii="Tahoma" w:eastAsia="Times New Roman" w:hAnsi="Tahoma"/>
      <w:sz w:val="20"/>
      <w:szCs w:val="20"/>
      <w:lang w:val="en-US"/>
    </w:rPr>
  </w:style>
  <w:style w:type="paragraph" w:styleId="lfej">
    <w:name w:val="header"/>
    <w:basedOn w:val="Norml"/>
    <w:link w:val="lfejChar"/>
    <w:uiPriority w:val="99"/>
    <w:semiHidden/>
    <w:unhideWhenUsed/>
    <w:rsid w:val="00AB388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B3887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AB388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B3887"/>
    <w:rPr>
      <w:sz w:val="22"/>
      <w:szCs w:val="22"/>
      <w:lang w:eastAsia="en-US"/>
    </w:rPr>
  </w:style>
  <w:style w:type="character" w:customStyle="1" w:styleId="Cmsor1Char">
    <w:name w:val="Címsor 1 Char"/>
    <w:link w:val="Cmsor1"/>
    <w:rsid w:val="004A37E0"/>
    <w:rPr>
      <w:rFonts w:ascii="Verdana" w:eastAsia="Times New Roman" w:hAnsi="Verdana" w:cs="Arial"/>
      <w:b/>
      <w:bCs/>
      <w:caps/>
      <w:shadow/>
      <w:color w:val="000080"/>
      <w:kern w:val="32"/>
      <w:sz w:val="24"/>
      <w:szCs w:val="32"/>
    </w:rPr>
  </w:style>
  <w:style w:type="character" w:customStyle="1" w:styleId="Cmsor2Char">
    <w:name w:val="Címsor 2 Char"/>
    <w:link w:val="Cmsor2"/>
    <w:rsid w:val="004A37E0"/>
    <w:rPr>
      <w:rFonts w:ascii="Verdana" w:hAnsi="Verdana"/>
      <w:b/>
      <w:bCs/>
      <w:iCs/>
      <w:shadow/>
      <w:color w:val="000080"/>
      <w:sz w:val="24"/>
      <w:szCs w:val="28"/>
      <w:lang w:val="hu-HU" w:eastAsia="hu-HU" w:bidi="ar-SA"/>
    </w:rPr>
  </w:style>
  <w:style w:type="character" w:customStyle="1" w:styleId="Cmsor3Char">
    <w:name w:val="Címsor 3 Char"/>
    <w:link w:val="Cmsor3"/>
    <w:rsid w:val="004A37E0"/>
    <w:rPr>
      <w:rFonts w:ascii="Verdana" w:hAnsi="Verdana" w:cs="Arial"/>
      <w:b/>
      <w:bCs/>
      <w:shadow/>
      <w:color w:val="000080"/>
      <w:sz w:val="22"/>
      <w:szCs w:val="22"/>
      <w:lang w:val="hu-HU" w:eastAsia="hu-HU" w:bidi="ar-SA"/>
    </w:rPr>
  </w:style>
  <w:style w:type="character" w:customStyle="1" w:styleId="Cmsor4Char">
    <w:name w:val="Címsor 4 Char"/>
    <w:link w:val="Cmsor4"/>
    <w:rsid w:val="004A37E0"/>
    <w:rPr>
      <w:rFonts w:ascii="Verdana" w:eastAsia="Times New Roman" w:hAnsi="Verdana"/>
      <w:b/>
      <w:bCs/>
      <w:i/>
      <w:shadow/>
      <w:color w:val="000080"/>
      <w:sz w:val="22"/>
    </w:rPr>
  </w:style>
  <w:style w:type="character" w:customStyle="1" w:styleId="Cmsor5Char">
    <w:name w:val="Címsor 5 Char"/>
    <w:link w:val="Cmsor5"/>
    <w:rsid w:val="004A37E0"/>
    <w:rPr>
      <w:rFonts w:ascii="Verdana" w:eastAsia="Times New Roman" w:hAnsi="Verdana"/>
      <w:b/>
      <w:bCs/>
      <w:iCs/>
      <w:color w:val="000080"/>
    </w:rPr>
  </w:style>
  <w:style w:type="character" w:customStyle="1" w:styleId="Cmsor6Char">
    <w:name w:val="Címsor 6 Char"/>
    <w:link w:val="Cmsor6"/>
    <w:rsid w:val="004A37E0"/>
    <w:rPr>
      <w:rFonts w:ascii="Verdana" w:eastAsia="Times New Roman" w:hAnsi="Verdana"/>
      <w:b/>
      <w:bCs/>
      <w:color w:val="000080"/>
      <w:szCs w:val="22"/>
    </w:rPr>
  </w:style>
  <w:style w:type="character" w:customStyle="1" w:styleId="Cmsor7Char">
    <w:name w:val="Címsor 7 Char"/>
    <w:link w:val="Cmsor7"/>
    <w:rsid w:val="004A37E0"/>
    <w:rPr>
      <w:rFonts w:ascii="Verdana" w:eastAsia="Times New Roman" w:hAnsi="Verdana"/>
      <w:color w:val="000080"/>
      <w:szCs w:val="24"/>
      <w:u w:val="single"/>
    </w:rPr>
  </w:style>
  <w:style w:type="character" w:styleId="Lbjegyzet-hivatkozs">
    <w:name w:val="footnote reference"/>
    <w:semiHidden/>
    <w:rsid w:val="004A37E0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4A37E0"/>
    <w:pPr>
      <w:spacing w:before="60" w:after="60" w:line="240" w:lineRule="auto"/>
      <w:jc w:val="both"/>
    </w:pPr>
    <w:rPr>
      <w:rFonts w:ascii="Verdana" w:eastAsia="Times New Roman" w:hAnsi="Verdana"/>
      <w:sz w:val="16"/>
      <w:szCs w:val="20"/>
    </w:rPr>
  </w:style>
  <w:style w:type="character" w:customStyle="1" w:styleId="LbjegyzetszvegChar">
    <w:name w:val="Lábjegyzetszöveg Char"/>
    <w:link w:val="Lbjegyzetszveg"/>
    <w:semiHidden/>
    <w:rsid w:val="004A37E0"/>
    <w:rPr>
      <w:rFonts w:ascii="Verdana" w:eastAsia="Times New Roman" w:hAnsi="Verdana"/>
      <w:sz w:val="16"/>
    </w:rPr>
  </w:style>
  <w:style w:type="paragraph" w:customStyle="1" w:styleId="Default">
    <w:name w:val="Default"/>
    <w:rsid w:val="001A41D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6D3C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1">
    <w:name w:val="Char Char11"/>
    <w:rsid w:val="00396545"/>
    <w:rPr>
      <w:rFonts w:ascii="Verdana" w:hAnsi="Verdana"/>
      <w:b/>
      <w:bCs/>
      <w:iCs/>
      <w:shadow/>
      <w:color w:val="000080"/>
      <w:sz w:val="24"/>
      <w:szCs w:val="28"/>
      <w:lang w:val="hu-HU" w:eastAsia="hu-HU" w:bidi="ar-SA"/>
    </w:rPr>
  </w:style>
  <w:style w:type="character" w:customStyle="1" w:styleId="CharChar10">
    <w:name w:val="Char Char10"/>
    <w:rsid w:val="00396545"/>
    <w:rPr>
      <w:rFonts w:ascii="Verdana" w:hAnsi="Verdana" w:cs="Arial"/>
      <w:b/>
      <w:bCs/>
      <w:shadow/>
      <w:color w:val="000080"/>
      <w:sz w:val="22"/>
      <w:szCs w:val="22"/>
      <w:lang w:val="hu-HU" w:eastAsia="hu-HU" w:bidi="ar-SA"/>
    </w:rPr>
  </w:style>
  <w:style w:type="paragraph" w:styleId="TJ2">
    <w:name w:val="toc 2"/>
    <w:basedOn w:val="Norml"/>
    <w:next w:val="Norml"/>
    <w:autoRedefine/>
    <w:semiHidden/>
    <w:rsid w:val="00D107A5"/>
    <w:pPr>
      <w:ind w:left="220"/>
    </w:pPr>
  </w:style>
  <w:style w:type="paragraph" w:styleId="TJ3">
    <w:name w:val="toc 3"/>
    <w:basedOn w:val="Norml"/>
    <w:next w:val="Norml"/>
    <w:autoRedefine/>
    <w:semiHidden/>
    <w:rsid w:val="00D107A5"/>
    <w:pPr>
      <w:ind w:left="440"/>
    </w:pPr>
  </w:style>
  <w:style w:type="character" w:styleId="Hiperhivatkozs">
    <w:name w:val="Hyperlink"/>
    <w:rsid w:val="00D107A5"/>
    <w:rPr>
      <w:color w:val="0000FF"/>
      <w:u w:val="single"/>
    </w:rPr>
  </w:style>
  <w:style w:type="paragraph" w:styleId="TJ4">
    <w:name w:val="toc 4"/>
    <w:basedOn w:val="Norml"/>
    <w:next w:val="Norml"/>
    <w:autoRedefine/>
    <w:semiHidden/>
    <w:rsid w:val="00D107A5"/>
    <w:pPr>
      <w:ind w:left="660"/>
    </w:pPr>
  </w:style>
  <w:style w:type="paragraph" w:styleId="Buborkszveg">
    <w:name w:val="Balloon Text"/>
    <w:basedOn w:val="Norml"/>
    <w:semiHidden/>
    <w:rsid w:val="003C754A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9377A4"/>
    <w:rPr>
      <w:sz w:val="16"/>
      <w:szCs w:val="16"/>
    </w:rPr>
  </w:style>
  <w:style w:type="paragraph" w:styleId="Jegyzetszveg">
    <w:name w:val="annotation text"/>
    <w:basedOn w:val="Norml"/>
    <w:semiHidden/>
    <w:rsid w:val="009377A4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9377A4"/>
    <w:rPr>
      <w:b/>
      <w:bCs/>
    </w:rPr>
  </w:style>
  <w:style w:type="character" w:styleId="Mrltotthiperhivatkozs">
    <w:name w:val="FollowedHyperlink"/>
    <w:rsid w:val="00F053BA"/>
    <w:rPr>
      <w:color w:val="800080"/>
      <w:u w:val="single"/>
    </w:rPr>
  </w:style>
  <w:style w:type="paragraph" w:customStyle="1" w:styleId="JkerSzvegtrzs">
    <w:name w:val="Jóker Szövegtörzs"/>
    <w:basedOn w:val="Szvegtrzs"/>
    <w:rsid w:val="000E7B17"/>
    <w:pPr>
      <w:suppressAutoHyphens/>
      <w:spacing w:before="57" w:after="57" w:line="100" w:lineRule="atLeast"/>
      <w:jc w:val="both"/>
      <w:textAlignment w:val="center"/>
    </w:pPr>
    <w:rPr>
      <w:rFonts w:ascii="Verdana" w:eastAsia="Times New Roman" w:hAnsi="Verdana" w:cs="Verdana"/>
      <w:sz w:val="20"/>
      <w:lang w:eastAsia="zh-CN"/>
    </w:rPr>
  </w:style>
  <w:style w:type="paragraph" w:styleId="Szvegtrzs">
    <w:name w:val="Body Text"/>
    <w:basedOn w:val="Norml"/>
    <w:rsid w:val="000E7B17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jozsefvaros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fu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4376</Words>
  <Characters>30196</Characters>
  <Application>Microsoft Office Word</Application>
  <DocSecurity>0</DocSecurity>
  <Lines>251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………………………………………………………</vt:lpstr>
    </vt:vector>
  </TitlesOfParts>
  <Company>Józsefvárosi Önkormányzat Polgármesteri Hivatala</Company>
  <LinksUpToDate>false</LinksUpToDate>
  <CharactersWithSpaces>34503</CharactersWithSpaces>
  <SharedDoc>false</SharedDoc>
  <HLinks>
    <vt:vector size="132" baseType="variant">
      <vt:variant>
        <vt:i4>7209087</vt:i4>
      </vt:variant>
      <vt:variant>
        <vt:i4>126</vt:i4>
      </vt:variant>
      <vt:variant>
        <vt:i4>0</vt:i4>
      </vt:variant>
      <vt:variant>
        <vt:i4>5</vt:i4>
      </vt:variant>
      <vt:variant>
        <vt:lpwstr>http://www.jozsefvaros.hu/</vt:lpwstr>
      </vt:variant>
      <vt:variant>
        <vt:lpwstr/>
      </vt:variant>
      <vt:variant>
        <vt:i4>7798893</vt:i4>
      </vt:variant>
      <vt:variant>
        <vt:i4>123</vt:i4>
      </vt:variant>
      <vt:variant>
        <vt:i4>0</vt:i4>
      </vt:variant>
      <vt:variant>
        <vt:i4>5</vt:i4>
      </vt:variant>
      <vt:variant>
        <vt:lpwstr>http://www.nfu.hu/</vt:lpwstr>
      </vt:variant>
      <vt:variant>
        <vt:lpwstr/>
      </vt:variant>
      <vt:variant>
        <vt:i4>1048637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_Toc373484501</vt:lpwstr>
      </vt:variant>
      <vt:variant>
        <vt:i4>1048637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_Toc373484500</vt:lpwstr>
      </vt:variant>
      <vt:variant>
        <vt:i4>1638460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_Toc373484499</vt:lpwstr>
      </vt:variant>
      <vt:variant>
        <vt:i4>1638460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_Toc373484498</vt:lpwstr>
      </vt:variant>
      <vt:variant>
        <vt:i4>1638460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_Toc373484497</vt:lpwstr>
      </vt:variant>
      <vt:variant>
        <vt:i4>1638460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_Toc373484496</vt:lpwstr>
      </vt:variant>
      <vt:variant>
        <vt:i4>1638460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_Toc373484495</vt:lpwstr>
      </vt:variant>
      <vt:variant>
        <vt:i4>1638460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_Toc373484494</vt:lpwstr>
      </vt:variant>
      <vt:variant>
        <vt:i4>1638460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_Toc373484493</vt:lpwstr>
      </vt:variant>
      <vt:variant>
        <vt:i4>1638460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_Toc373484492</vt:lpwstr>
      </vt:variant>
      <vt:variant>
        <vt:i4>1638460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_Toc373484491</vt:lpwstr>
      </vt:variant>
      <vt:variant>
        <vt:i4>1638460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_Toc373484490</vt:lpwstr>
      </vt:variant>
      <vt:variant>
        <vt:i4>1572924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_Toc373484489</vt:lpwstr>
      </vt:variant>
      <vt:variant>
        <vt:i4>1572924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_Toc373484488</vt:lpwstr>
      </vt:variant>
      <vt:variant>
        <vt:i4>1572924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_Toc373484487</vt:lpwstr>
      </vt:variant>
      <vt:variant>
        <vt:i4>1572924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_Toc373484486</vt:lpwstr>
      </vt:variant>
      <vt:variant>
        <vt:i4>1572924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_Toc373484485</vt:lpwstr>
      </vt:variant>
      <vt:variant>
        <vt:i4>1572924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_Toc373484484</vt:lpwstr>
      </vt:variant>
      <vt:variant>
        <vt:i4>1572924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_Toc373484483</vt:lpwstr>
      </vt:variant>
      <vt:variant>
        <vt:i4>1572924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_Toc373484482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creator>Tulajdonos</dc:creator>
  <cp:lastModifiedBy>Horváth Dániel</cp:lastModifiedBy>
  <cp:revision>6</cp:revision>
  <cp:lastPrinted>2013-11-29T09:35:00Z</cp:lastPrinted>
  <dcterms:created xsi:type="dcterms:W3CDTF">2014-03-24T16:43:00Z</dcterms:created>
  <dcterms:modified xsi:type="dcterms:W3CDTF">2014-03-26T14:07:00Z</dcterms:modified>
</cp:coreProperties>
</file>