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0B" w:rsidRDefault="00E5680B" w:rsidP="00904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67" w:rsidRDefault="00A71867" w:rsidP="00904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E4" w:rsidRPr="00C65C1C" w:rsidRDefault="00904FE4" w:rsidP="00904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:rsidR="00904FE4" w:rsidRPr="00C65C1C" w:rsidRDefault="00904FE4" w:rsidP="00904FE4">
      <w:pPr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Budapest Józsefvárosi Önkormányzat, mint kiíró megbízásából a Kisfalu Józsefvárosi Vagyongazdálkodó Kft., mint bonyolító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 xml:space="preserve">- a Budapest Józsefvárosi Önkormányzat Városgazdálkodási és Pénzügyi Bizottság </w:t>
      </w:r>
      <w:r w:rsidR="000A0373">
        <w:rPr>
          <w:rFonts w:ascii="Times New Roman" w:hAnsi="Times New Roman" w:cs="Times New Roman"/>
          <w:i/>
          <w:iCs/>
          <w:sz w:val="24"/>
          <w:szCs w:val="24"/>
        </w:rPr>
        <w:t>924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/2014. (</w:t>
      </w:r>
      <w:r w:rsidR="000A0373">
        <w:rPr>
          <w:rFonts w:ascii="Times New Roman" w:hAnsi="Times New Roman" w:cs="Times New Roman"/>
          <w:i/>
          <w:iCs/>
          <w:sz w:val="24"/>
          <w:szCs w:val="24"/>
        </w:rPr>
        <w:t>VIII. 2</w:t>
      </w:r>
      <w:r w:rsidR="00DC2BC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A037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 xml:space="preserve">) számú határozata alapján – </w:t>
      </w:r>
      <w:r w:rsidRPr="00C65C1C">
        <w:rPr>
          <w:rFonts w:ascii="Times New Roman" w:hAnsi="Times New Roman" w:cs="Times New Roman"/>
          <w:sz w:val="24"/>
          <w:szCs w:val="24"/>
        </w:rPr>
        <w:t xml:space="preserve">a pályázat benyújtásakor 35. évüket be nem töltött, józsefvárosi kötődésű ifjú házasok részére, a mellékelt táblázatban felsorolt bérlakások bérbeadására „IH/2014. típusú” </w:t>
      </w: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1.)  A pályázaton azok az ifjú házaspárok vehetnek részt:</w:t>
      </w:r>
    </w:p>
    <w:p w:rsidR="00904FE4" w:rsidRPr="00C65C1C" w:rsidRDefault="00904FE4" w:rsidP="00904FE4">
      <w:pPr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akik a pályázat benyújtásakor a 35. évüket nem töltötték be,</w:t>
      </w:r>
    </w:p>
    <w:p w:rsidR="00904FE4" w:rsidRPr="00C65C1C" w:rsidRDefault="00904FE4" w:rsidP="00904FE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C1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házaspár egyik tagja legalább középfokú végzettséggel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(pld. szakiskolai, szakközépiskolai, gimnáziumi, és minden egyéb végzettség, amely középfokú végzettségű bizonyítványt ad)</w:t>
      </w:r>
      <w:r w:rsidRPr="00C65C1C">
        <w:rPr>
          <w:rFonts w:ascii="Times New Roman" w:hAnsi="Times New Roman" w:cs="Times New Roman"/>
          <w:sz w:val="24"/>
          <w:szCs w:val="24"/>
        </w:rPr>
        <w:t xml:space="preserve">, másik tagja legalább 8 általános iskolai végzettséggel rendelkezik, </w:t>
      </w:r>
    </w:p>
    <w:p w:rsidR="00904FE4" w:rsidRPr="00C65C1C" w:rsidRDefault="00904FE4" w:rsidP="00904FE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C1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65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legalább az egyik házastárs 1 éves folyamatos munkaviszonnyal rendelkezik,</w:t>
      </w:r>
    </w:p>
    <w:p w:rsidR="00904FE4" w:rsidRPr="00C65C1C" w:rsidRDefault="00904FE4" w:rsidP="00904FE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C1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legalább az egyik házastárs Józsefváros területén elhelyezkedő köznevelési intézménybe –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óvoda, általános iskola</w:t>
      </w:r>
      <w:r w:rsidRPr="00C65C1C">
        <w:rPr>
          <w:rFonts w:ascii="Times New Roman" w:hAnsi="Times New Roman" w:cs="Times New Roman"/>
          <w:sz w:val="24"/>
          <w:szCs w:val="24"/>
        </w:rPr>
        <w:t xml:space="preserve"> - járt, és ezt igazolja,</w:t>
      </w:r>
    </w:p>
    <w:p w:rsidR="00904FE4" w:rsidRPr="00C65C1C" w:rsidRDefault="00904FE4" w:rsidP="00904FE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C1C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legalább az egyik házastárs a Józsefvárosban 3 éves állandó bejelentett lakcímmel, vagy 3 éves bejelentett tartózkodási hellyel rendelkezik.</w:t>
      </w:r>
    </w:p>
    <w:p w:rsidR="00904FE4" w:rsidRPr="00C65C1C" w:rsidRDefault="00904FE4" w:rsidP="00904F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Valamint:</w:t>
      </w:r>
    </w:p>
    <w:p w:rsidR="00904FE4" w:rsidRPr="00C65C1C" w:rsidRDefault="00904FE4" w:rsidP="00904FE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aki saját maga, illetve a vele együttköltöző hozzátartozója lakóingatlan tulajdonjogával vagy haszonélvezeti jogával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nem rendelkezik</w:t>
      </w:r>
      <w:r w:rsidRPr="00C65C1C">
        <w:rPr>
          <w:rFonts w:ascii="Times New Roman" w:hAnsi="Times New Roman" w:cs="Times New Roman"/>
          <w:sz w:val="24"/>
          <w:szCs w:val="24"/>
        </w:rPr>
        <w:t xml:space="preserve">, vagy amennyiben </w:t>
      </w:r>
      <w:proofErr w:type="gramStart"/>
      <w:r w:rsidRPr="00C65C1C">
        <w:rPr>
          <w:rFonts w:ascii="Times New Roman" w:hAnsi="Times New Roman" w:cs="Times New Roman"/>
          <w:sz w:val="24"/>
          <w:szCs w:val="24"/>
        </w:rPr>
        <w:t>legfeljebb ¼ arányú</w:t>
      </w:r>
      <w:proofErr w:type="gramEnd"/>
      <w:r w:rsidRPr="00C65C1C">
        <w:rPr>
          <w:rFonts w:ascii="Times New Roman" w:hAnsi="Times New Roman" w:cs="Times New Roman"/>
          <w:sz w:val="24"/>
          <w:szCs w:val="24"/>
        </w:rPr>
        <w:t xml:space="preserve"> lakóingatlan tulajdonjogával, vagy haszonélvezeti jogával </w:t>
      </w: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rendelkezik,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sz w:val="24"/>
          <w:szCs w:val="24"/>
        </w:rPr>
        <w:t>de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sz w:val="24"/>
          <w:szCs w:val="24"/>
        </w:rPr>
        <w:t>annak használatában önhibáján kívül akadályoztatva van,</w:t>
      </w:r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aki albérlő</w:t>
      </w:r>
      <w:r w:rsidRPr="00C65C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5C1C">
        <w:rPr>
          <w:rFonts w:ascii="Times New Roman" w:hAnsi="Times New Roman" w:cs="Times New Roman"/>
          <w:sz w:val="24"/>
          <w:szCs w:val="24"/>
        </w:rPr>
        <w:t>, családtag</w:t>
      </w:r>
      <w:r w:rsidRPr="00C65C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5C1C">
        <w:rPr>
          <w:rFonts w:ascii="Times New Roman" w:hAnsi="Times New Roman" w:cs="Times New Roman"/>
          <w:sz w:val="24"/>
          <w:szCs w:val="24"/>
        </w:rPr>
        <w:t>, szívességi lakáshasználó</w:t>
      </w:r>
      <w:r w:rsidRPr="00C65C1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65C1C">
        <w:rPr>
          <w:rFonts w:ascii="Times New Roman" w:hAnsi="Times New Roman" w:cs="Times New Roman"/>
          <w:sz w:val="24"/>
          <w:szCs w:val="24"/>
        </w:rPr>
        <w:t>, bármely önkormányzatnál önkormányzati tulajdonú lakás jogcím nélküli lakáshasználója</w:t>
      </w:r>
      <w:r w:rsidRPr="00C65C1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</w:p>
    <w:p w:rsidR="00904FE4" w:rsidRPr="00C65C1C" w:rsidRDefault="00904FE4" w:rsidP="00904FE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aki vállalja, hogy a pályázat elnyerése esetén, bármilyen jogcímen fennálló lakásbérleti jogviszonyát a megkötendő bérleti szerződés aláírásáig megszünteti, s ennek teljesítését a bérleti szerződés megkötése előtt igazolja is, </w:t>
      </w:r>
    </w:p>
    <w:p w:rsidR="00904FE4" w:rsidRPr="00C65C1C" w:rsidRDefault="00904FE4" w:rsidP="00904FE4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>akinek</w:t>
      </w: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65C1C">
        <w:rPr>
          <w:rFonts w:ascii="Times New Roman" w:hAnsi="Times New Roman" w:cs="Times New Roman"/>
          <w:bCs/>
          <w:sz w:val="24"/>
          <w:szCs w:val="24"/>
        </w:rPr>
        <w:t>a lakóhelye szerint illetékes önkormányzatnál nincs helyi adótartozása,</w:t>
      </w: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04FE4" w:rsidRPr="00C65C1C" w:rsidRDefault="00904FE4" w:rsidP="00904FE4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5C1C">
        <w:rPr>
          <w:rFonts w:ascii="Times New Roman" w:hAnsi="Times New Roman" w:cs="Times New Roman"/>
          <w:bCs/>
          <w:sz w:val="24"/>
          <w:szCs w:val="24"/>
        </w:rPr>
        <w:t xml:space="preserve">aki önkormányzati bérleménye után bérleti-, vagy használati díjjal, különszolgáltatási díjjal nem tartozik, </w:t>
      </w:r>
    </w:p>
    <w:p w:rsidR="00904FE4" w:rsidRPr="00C65C1C" w:rsidRDefault="00904FE4" w:rsidP="00904FE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aki a pályázati hirdetményben külön jelölt és felsorolt munkálatok elvégzését vállalja.</w:t>
      </w:r>
    </w:p>
    <w:p w:rsidR="00904FE4" w:rsidRPr="00C65C1C" w:rsidRDefault="00904FE4" w:rsidP="00904FE4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Nem vehet részt a pályázaton:</w:t>
      </w:r>
    </w:p>
    <w:p w:rsidR="00904FE4" w:rsidRPr="00C65C1C" w:rsidRDefault="00904FE4" w:rsidP="00904F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aki a pályázat benyújtására megállapított határidőtől számított:</w:t>
      </w:r>
    </w:p>
    <w:p w:rsidR="00904FE4" w:rsidRPr="00C65C1C" w:rsidRDefault="00904FE4" w:rsidP="00904FE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5 éven belül térítés ellenében szűntette meg az önkormányzati lakásra szóló bérleti jogviszonyát, vagy azt magánforgalomban kevesebb szobaszámú, vagy alacsonyabb komfortfokozatú lakásra cserélte,</w:t>
      </w:r>
    </w:p>
    <w:p w:rsidR="00904FE4" w:rsidRPr="00C65C1C" w:rsidRDefault="00904FE4" w:rsidP="00904FE4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5 éven belül önkormányzati lakáson fennálló bérleti jogviszonyával visszaélt és ezt jogerős bírósági ítélet megállapította,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4FE4" w:rsidRPr="00C65C1C" w:rsidRDefault="00904FE4" w:rsidP="00904FE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c) 10 éven belül az önkormányzattól vásárolt lakását eladta.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2.)  Megpályázható lakások száma:</w:t>
      </w:r>
    </w:p>
    <w:p w:rsidR="00904FE4" w:rsidRPr="00C65C1C" w:rsidRDefault="00904FE4" w:rsidP="00904FE4">
      <w:pPr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-</w:t>
      </w:r>
      <w:r w:rsidRPr="00C65C1C">
        <w:rPr>
          <w:rFonts w:ascii="Times New Roman" w:hAnsi="Times New Roman" w:cs="Times New Roman"/>
          <w:sz w:val="24"/>
          <w:szCs w:val="24"/>
        </w:rPr>
        <w:tab/>
        <w:t xml:space="preserve">a pályázók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(ifjú házasok együtt)</w:t>
      </w:r>
      <w:r w:rsidRPr="00C65C1C">
        <w:rPr>
          <w:rFonts w:ascii="Times New Roman" w:hAnsi="Times New Roman" w:cs="Times New Roman"/>
          <w:sz w:val="24"/>
          <w:szCs w:val="24"/>
        </w:rPr>
        <w:t xml:space="preserve">, </w:t>
      </w: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legfeljebb összesen 3 lakás bérbevételére, a sorrend megjelölésével</w:t>
      </w:r>
      <w:r w:rsidRPr="00C65C1C">
        <w:rPr>
          <w:rFonts w:ascii="Times New Roman" w:hAnsi="Times New Roman" w:cs="Times New Roman"/>
          <w:sz w:val="24"/>
          <w:szCs w:val="24"/>
        </w:rPr>
        <w:t xml:space="preserve"> nyújthatnak be pályázatot.</w:t>
      </w:r>
    </w:p>
    <w:p w:rsidR="00904FE4" w:rsidRPr="00C65C1C" w:rsidRDefault="00904FE4" w:rsidP="00904F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pályázók pályázata ÉRVÉNYTELEN:</w:t>
      </w:r>
    </w:p>
    <w:p w:rsidR="00904FE4" w:rsidRPr="00C65C1C" w:rsidRDefault="00904FE4" w:rsidP="00904FE4">
      <w:pPr>
        <w:rPr>
          <w:rFonts w:ascii="Calibri" w:eastAsia="Calibri" w:hAnsi="Calibri" w:cs="Calibri"/>
        </w:rPr>
      </w:pP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1.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 xml:space="preserve">ha a pályázók az 1. pontban meghatározott feltételeknek nem felelnek meg, </w:t>
      </w: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2.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 xml:space="preserve">ha a pályázók valótlan adatot közölnek, </w:t>
      </w: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3.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 xml:space="preserve">ha a pályázók legkésőbb a hiánypótlási felhívásban meghatározott határidőig nem csatolják a jelentkezési lap mellé a </w:t>
      </w:r>
      <w:r w:rsidRPr="00C65C1C">
        <w:rPr>
          <w:rFonts w:ascii="Times New Roman" w:eastAsia="Calibri" w:hAnsi="Times New Roman" w:cs="Times New Roman"/>
          <w:b/>
          <w:bCs/>
          <w:sz w:val="24"/>
          <w:szCs w:val="24"/>
        </w:rPr>
        <w:t>szükséges igazolásokat</w:t>
      </w:r>
      <w:r w:rsidRPr="00C65C1C">
        <w:rPr>
          <w:rFonts w:ascii="Times New Roman" w:eastAsia="Calibri" w:hAnsi="Times New Roman" w:cs="Times New Roman"/>
          <w:sz w:val="24"/>
          <w:szCs w:val="24"/>
        </w:rPr>
        <w:t>, melyek a következők:</w:t>
      </w: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C65C1C">
        <w:rPr>
          <w:rFonts w:ascii="Times New Roman" w:hAnsi="Times New Roman" w:cs="Times New Roman"/>
          <w:iCs/>
          <w:sz w:val="24"/>
          <w:szCs w:val="24"/>
        </w:rPr>
        <w:t xml:space="preserve">ályázók és együtt költöző családtagok személyi okmányainak (személyi igazolvány, lakcímkártya) </w:t>
      </w:r>
      <w:r w:rsidRPr="00C65C1C">
        <w:rPr>
          <w:rFonts w:ascii="Times New Roman" w:hAnsi="Times New Roman" w:cs="Times New Roman"/>
          <w:b/>
          <w:iCs/>
          <w:sz w:val="24"/>
          <w:szCs w:val="24"/>
        </w:rPr>
        <w:t>másolata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házassági anyakönyvi kivonat </w:t>
      </w:r>
      <w:r w:rsidRPr="00C65C1C">
        <w:rPr>
          <w:rFonts w:ascii="Times New Roman" w:hAnsi="Times New Roman" w:cs="Times New Roman"/>
          <w:b/>
          <w:sz w:val="24"/>
          <w:szCs w:val="24"/>
        </w:rPr>
        <w:t>másolata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lakhely szerint illetékes önkormányzattól helyi adótartozásról szóló igazolás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eredeti példánya,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iCs/>
          <w:sz w:val="24"/>
          <w:szCs w:val="24"/>
        </w:rPr>
        <w:t xml:space="preserve">önkormányzati bérleményre vonatkozó bérleti-, vagy használati díj és a hozzá kapcsolódó külön szolgáltatási díj megfizetéséről szóló igazolás </w:t>
      </w:r>
      <w:r w:rsidRPr="00C65C1C">
        <w:rPr>
          <w:rFonts w:ascii="Times New Roman" w:hAnsi="Times New Roman" w:cs="Times New Roman"/>
          <w:b/>
          <w:iCs/>
          <w:sz w:val="24"/>
          <w:szCs w:val="24"/>
        </w:rPr>
        <w:t>eredeti példánya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munkáltatói igazolás </w:t>
      </w:r>
      <w:r w:rsidRPr="00C65C1C">
        <w:rPr>
          <w:rFonts w:ascii="Times New Roman" w:hAnsi="Times New Roman" w:cs="Times New Roman"/>
          <w:b/>
          <w:sz w:val="24"/>
          <w:szCs w:val="24"/>
        </w:rPr>
        <w:t>eredeti példánya</w:t>
      </w:r>
      <w:r w:rsidRPr="00C65C1C">
        <w:rPr>
          <w:rFonts w:ascii="Times New Roman" w:hAnsi="Times New Roman" w:cs="Times New Roman"/>
          <w:sz w:val="24"/>
          <w:szCs w:val="24"/>
        </w:rPr>
        <w:t xml:space="preserve">, mely a foglalkoztatás időtartamára vonatkozik, 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pályázó és a vele együtt költöző házastársának, nagykorú közeli hozzátartozójának a pályázat benyújtását megelőző </w:t>
      </w:r>
      <w:r w:rsidRPr="00C65C1C">
        <w:rPr>
          <w:rFonts w:ascii="Times New Roman" w:hAnsi="Times New Roman" w:cs="Times New Roman"/>
          <w:b/>
          <w:sz w:val="24"/>
          <w:szCs w:val="24"/>
        </w:rPr>
        <w:t>3 havi nettó jövedelmére</w:t>
      </w:r>
      <w:r w:rsidRPr="00C65C1C">
        <w:rPr>
          <w:rFonts w:ascii="Times New Roman" w:hAnsi="Times New Roman" w:cs="Times New Roman"/>
          <w:sz w:val="24"/>
          <w:szCs w:val="24"/>
        </w:rPr>
        <w:t xml:space="preserve"> vonatkozó igazolás</w:t>
      </w:r>
      <w:r w:rsidRPr="00C65C1C">
        <w:rPr>
          <w:rFonts w:ascii="Times New Roman" w:hAnsi="Times New Roman" w:cs="Times New Roman"/>
          <w:b/>
          <w:sz w:val="24"/>
          <w:szCs w:val="24"/>
        </w:rPr>
        <w:t xml:space="preserve"> eredeti példánya</w:t>
      </w:r>
      <w:r w:rsidRPr="00C65C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óvodai/iskolai intézménylátogatási igazolás </w:t>
      </w:r>
      <w:r w:rsidRPr="00C65C1C">
        <w:rPr>
          <w:rFonts w:ascii="Times New Roman" w:hAnsi="Times New Roman" w:cs="Times New Roman"/>
          <w:b/>
          <w:sz w:val="24"/>
          <w:szCs w:val="24"/>
        </w:rPr>
        <w:t>eredeti példánya</w:t>
      </w:r>
      <w:r w:rsidRPr="00C65C1C">
        <w:rPr>
          <w:rFonts w:ascii="Times New Roman" w:hAnsi="Times New Roman" w:cs="Times New Roman"/>
          <w:sz w:val="24"/>
          <w:szCs w:val="24"/>
        </w:rPr>
        <w:t>,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iskolai bizonyítvány </w:t>
      </w:r>
      <w:r w:rsidRPr="00C65C1C">
        <w:rPr>
          <w:rFonts w:ascii="Times New Roman" w:hAnsi="Times New Roman" w:cs="Times New Roman"/>
          <w:b/>
          <w:sz w:val="24"/>
          <w:szCs w:val="24"/>
        </w:rPr>
        <w:t>másolata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középfokú, illetve felsőfokú végzettséget igazoló dokumentum </w:t>
      </w:r>
      <w:r w:rsidRPr="00C65C1C">
        <w:rPr>
          <w:rFonts w:ascii="Times New Roman" w:hAnsi="Times New Roman" w:cs="Times New Roman"/>
          <w:b/>
          <w:sz w:val="24"/>
          <w:szCs w:val="24"/>
        </w:rPr>
        <w:t>másolata</w:t>
      </w:r>
    </w:p>
    <w:p w:rsidR="00904FE4" w:rsidRPr="00E5680B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80B">
        <w:rPr>
          <w:rFonts w:ascii="Times New Roman" w:hAnsi="Times New Roman" w:cs="Times New Roman"/>
          <w:sz w:val="24"/>
          <w:szCs w:val="24"/>
        </w:rPr>
        <w:t xml:space="preserve">a pályázó és a vele együttlakó/együttköltöző személyek közötti rokoni kapcsolat igazolására szolgáló okiratokat </w:t>
      </w:r>
      <w:r w:rsidRPr="00E5680B">
        <w:rPr>
          <w:rFonts w:ascii="Times New Roman" w:hAnsi="Times New Roman" w:cs="Times New Roman"/>
          <w:i/>
          <w:sz w:val="24"/>
          <w:szCs w:val="24"/>
        </w:rPr>
        <w:t>(születési anyakönyvi kivonat)</w:t>
      </w:r>
      <w:r w:rsidRPr="00E5680B">
        <w:rPr>
          <w:rFonts w:ascii="Times New Roman" w:hAnsi="Times New Roman" w:cs="Times New Roman"/>
          <w:sz w:val="24"/>
          <w:szCs w:val="24"/>
        </w:rPr>
        <w:t xml:space="preserve"> </w:t>
      </w:r>
      <w:r w:rsidRPr="00E5680B">
        <w:rPr>
          <w:rFonts w:ascii="Times New Roman" w:hAnsi="Times New Roman" w:cs="Times New Roman"/>
          <w:b/>
          <w:sz w:val="24"/>
          <w:szCs w:val="24"/>
        </w:rPr>
        <w:t>másolatban</w:t>
      </w:r>
      <w:r w:rsidRPr="00E5680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5680B" w:rsidRPr="00E5680B" w:rsidRDefault="00E5680B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terhesség esetén szakorvosi igazolás </w:t>
      </w:r>
      <w:r w:rsidRPr="00E5680B">
        <w:rPr>
          <w:rFonts w:ascii="Times New Roman" w:hAnsi="Times New Roman" w:cs="Times New Roman"/>
          <w:b/>
          <w:iCs/>
          <w:sz w:val="24"/>
          <w:szCs w:val="24"/>
        </w:rPr>
        <w:t>eredeti példánya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>a pályázó</w:t>
      </w:r>
      <w:r w:rsidR="00E5680B">
        <w:rPr>
          <w:rFonts w:ascii="Times New Roman" w:hAnsi="Times New Roman" w:cs="Times New Roman"/>
          <w:sz w:val="24"/>
          <w:szCs w:val="24"/>
        </w:rPr>
        <w:t>k</w:t>
      </w:r>
      <w:r w:rsidRPr="00C65C1C">
        <w:rPr>
          <w:rFonts w:ascii="Times New Roman" w:hAnsi="Times New Roman" w:cs="Times New Roman"/>
          <w:sz w:val="24"/>
          <w:szCs w:val="24"/>
        </w:rPr>
        <w:t>, illetve a vele együtt költöző hozzátartozó</w:t>
      </w:r>
      <w:r w:rsidR="00E5680B">
        <w:rPr>
          <w:rFonts w:ascii="Times New Roman" w:hAnsi="Times New Roman" w:cs="Times New Roman"/>
          <w:sz w:val="24"/>
          <w:szCs w:val="24"/>
        </w:rPr>
        <w:t>k</w:t>
      </w:r>
      <w:r w:rsidRPr="00C65C1C">
        <w:rPr>
          <w:rFonts w:ascii="Times New Roman" w:hAnsi="Times New Roman" w:cs="Times New Roman"/>
          <w:sz w:val="24"/>
          <w:szCs w:val="24"/>
        </w:rPr>
        <w:t xml:space="preserve"> beköltözhető lakóingatlan tulajdonjogáról, vagy haszonélvezeti jogáról szóló nyilatkozat (4 - 5. számú melléklet), 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jelenleg használt lakásra vonatkozó szerződés </w:t>
      </w:r>
      <w:r w:rsidRPr="00C65C1C">
        <w:rPr>
          <w:rFonts w:ascii="Times New Roman" w:hAnsi="Times New Roman" w:cs="Times New Roman"/>
          <w:b/>
          <w:sz w:val="24"/>
          <w:szCs w:val="24"/>
        </w:rPr>
        <w:t>másolata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>szállásadói igazolás (3. számú melléklet),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megpályázott lakás felújítására tett nyilatkozat (2. sz. melléklet), </w:t>
      </w:r>
    </w:p>
    <w:p w:rsidR="00904FE4" w:rsidRPr="00C65C1C" w:rsidRDefault="00904FE4" w:rsidP="00904FE4">
      <w:pPr>
        <w:numPr>
          <w:ilvl w:val="0"/>
          <w:numId w:val="17"/>
        </w:numPr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>a pályázati feltételek megismeréséről szóló nyilatkozat (1. sz. melléklet).</w:t>
      </w: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4.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 xml:space="preserve">ha a pályázók a jelentkezési lapot, vagy a nyilatkozatokat </w:t>
      </w:r>
      <w:r w:rsidRPr="00437788">
        <w:rPr>
          <w:rFonts w:ascii="Times New Roman" w:eastAsia="Calibri" w:hAnsi="Times New Roman" w:cs="Times New Roman"/>
          <w:b/>
          <w:sz w:val="24"/>
          <w:szCs w:val="24"/>
        </w:rPr>
        <w:t>nem írják alá</w:t>
      </w: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, illetve szükség esetén </w:t>
      </w:r>
      <w:r w:rsidRPr="00C65C1C">
        <w:rPr>
          <w:rFonts w:ascii="Times New Roman" w:eastAsia="Calibri" w:hAnsi="Times New Roman" w:cs="Times New Roman"/>
          <w:i/>
          <w:sz w:val="24"/>
          <w:szCs w:val="24"/>
        </w:rPr>
        <w:t>(siket, vak, írás tudatlan, stb.)</w:t>
      </w: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 a záradékot a </w:t>
      </w:r>
      <w:r w:rsidRPr="00437788">
        <w:rPr>
          <w:rFonts w:ascii="Times New Roman" w:eastAsia="Calibri" w:hAnsi="Times New Roman" w:cs="Times New Roman"/>
          <w:b/>
          <w:sz w:val="24"/>
          <w:szCs w:val="24"/>
        </w:rPr>
        <w:t>tanuk nem írják alá</w:t>
      </w:r>
      <w:r w:rsidRPr="00C65C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5.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 xml:space="preserve">ha az együttköltözők száma a hatályos rendeletben meghatározottak szerint a </w:t>
      </w:r>
      <w:r w:rsidRPr="00437788">
        <w:rPr>
          <w:rFonts w:ascii="Times New Roman" w:eastAsia="Calibri" w:hAnsi="Times New Roman" w:cs="Times New Roman"/>
          <w:b/>
          <w:sz w:val="24"/>
          <w:szCs w:val="24"/>
        </w:rPr>
        <w:t>lakásigény mértékét</w:t>
      </w:r>
      <w:r w:rsidRPr="00C65C1C">
        <w:rPr>
          <w:rFonts w:ascii="Times New Roman" w:eastAsia="Calibri" w:hAnsi="Times New Roman" w:cs="Times New Roman"/>
          <w:sz w:val="24"/>
          <w:szCs w:val="24"/>
        </w:rPr>
        <w:t>, illetve a lakás befogadóképességét meghaladná</w:t>
      </w:r>
      <w:r w:rsidRPr="00C65C1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04FE4" w:rsidRPr="00437788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6.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 xml:space="preserve">ha a pályázatot a pályázati felhívásban meghatározott, illetve szabályszerűen meghosszabbított pályázati </w:t>
      </w:r>
      <w:r w:rsidRPr="00437788">
        <w:rPr>
          <w:rFonts w:ascii="Times New Roman" w:eastAsia="Calibri" w:hAnsi="Times New Roman" w:cs="Times New Roman"/>
          <w:b/>
          <w:sz w:val="24"/>
          <w:szCs w:val="24"/>
        </w:rPr>
        <w:t>határidő lejárta után nyújtotta be.</w:t>
      </w: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7.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>ha a pályázatot olyan pályázó nyújtotta be, aki az önkormányzattal</w:t>
      </w:r>
      <w:r w:rsidRPr="00C65C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65C1C">
        <w:rPr>
          <w:rFonts w:ascii="Times New Roman" w:eastAsia="Calibri" w:hAnsi="Times New Roman" w:cs="Times New Roman"/>
          <w:iCs/>
          <w:sz w:val="24"/>
          <w:szCs w:val="24"/>
        </w:rPr>
        <w:t>szemben fennálló</w:t>
      </w: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 fizetési kötelezettségét nem teljesítette </w:t>
      </w:r>
      <w:r w:rsidRPr="00C65C1C">
        <w:rPr>
          <w:rFonts w:ascii="Times New Roman" w:eastAsia="Calibri" w:hAnsi="Times New Roman" w:cs="Times New Roman"/>
          <w:i/>
          <w:iCs/>
          <w:sz w:val="24"/>
          <w:szCs w:val="24"/>
        </w:rPr>
        <w:t>(helyi adó, bérleti díj stb.),</w:t>
      </w:r>
    </w:p>
    <w:p w:rsidR="00904FE4" w:rsidRPr="00C65C1C" w:rsidRDefault="00904FE4" w:rsidP="00904FE4">
      <w:pPr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8.</w:t>
      </w:r>
      <w:r w:rsidRPr="00C65C1C">
        <w:rPr>
          <w:rFonts w:ascii="Times New Roman" w:eastAsia="Calibri" w:hAnsi="Times New Roman" w:cs="Times New Roman"/>
          <w:sz w:val="24"/>
          <w:szCs w:val="24"/>
        </w:rPr>
        <w:tab/>
        <w:t>ha a pályázó/pályázóval együtt költözők külön-külön nyújtják be pályázatukat.</w:t>
      </w:r>
    </w:p>
    <w:p w:rsidR="00904FE4" w:rsidRPr="00C65C1C" w:rsidRDefault="00904FE4" w:rsidP="00904FE4">
      <w:pPr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sz w:val="24"/>
          <w:szCs w:val="24"/>
          <w:u w:val="single"/>
        </w:rPr>
        <w:t>A Bonyolító érvénytelenné nyilvánítja a benyújtott pályázatot</w:t>
      </w:r>
      <w:r w:rsidRPr="00C65C1C">
        <w:rPr>
          <w:rFonts w:ascii="Times New Roman" w:hAnsi="Times New Roman" w:cs="Times New Roman"/>
          <w:sz w:val="24"/>
          <w:szCs w:val="24"/>
        </w:rPr>
        <w:t xml:space="preserve"> a versenyeztetési szabályzatról szóló 428/2012. (XII.06.) számú Képviselő-testületi határozat 22. pontjában meghatározott, alább felsorolt esetekben:</w:t>
      </w:r>
    </w:p>
    <w:p w:rsidR="00904FE4" w:rsidRPr="00C65C1C" w:rsidRDefault="00904FE4" w:rsidP="00904FE4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4FE4" w:rsidRPr="00C65C1C" w:rsidRDefault="00904FE4" w:rsidP="00904FE4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5C1C">
        <w:rPr>
          <w:rFonts w:ascii="Times New Roman" w:eastAsia="MS Mincho" w:hAnsi="Times New Roman" w:cs="Times New Roman"/>
          <w:sz w:val="24"/>
          <w:szCs w:val="24"/>
        </w:rPr>
        <w:t xml:space="preserve">„a) ha az összeférhetetlenségi szabályokat megsértették, vagy </w:t>
      </w:r>
    </w:p>
    <w:p w:rsidR="00904FE4" w:rsidRPr="00C65C1C" w:rsidRDefault="00904FE4" w:rsidP="00904FE4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5C1C">
        <w:rPr>
          <w:rFonts w:ascii="Times New Roman" w:eastAsia="MS Mincho" w:hAnsi="Times New Roman" w:cs="Times New Roman"/>
          <w:sz w:val="24"/>
          <w:szCs w:val="24"/>
        </w:rPr>
        <w:t>b) valamelyik ajánlattevő az eljárás tisztaságát vagy a többi ajánlattevő érdekeit súlyosan sértő cselekményt követett el.”,</w:t>
      </w:r>
    </w:p>
    <w:p w:rsidR="00904FE4" w:rsidRPr="00C65C1C" w:rsidRDefault="00904FE4" w:rsidP="00904FE4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4FE4" w:rsidRPr="00C65C1C" w:rsidRDefault="00904FE4" w:rsidP="00904FE4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C65C1C">
        <w:rPr>
          <w:rFonts w:ascii="Times New Roman" w:eastAsia="MS Mincho" w:hAnsi="Times New Roman" w:cs="Times New Roman"/>
          <w:sz w:val="24"/>
          <w:szCs w:val="24"/>
        </w:rPr>
        <w:t xml:space="preserve"> hivatkozo</w:t>
      </w:r>
      <w:r>
        <w:rPr>
          <w:rFonts w:ascii="Times New Roman" w:eastAsia="MS Mincho" w:hAnsi="Times New Roman" w:cs="Times New Roman"/>
          <w:sz w:val="24"/>
          <w:szCs w:val="24"/>
        </w:rPr>
        <w:t>tt határozat 23. pontja alapján összeférhetetlenséget kell megállapítani, ha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:</w:t>
      </w:r>
      <w:r w:rsidRPr="00C65C1C">
        <w:rPr>
          <w:rFonts w:ascii="Times New Roman" w:eastAsia="MS Mincho" w:hAnsi="Times New Roman" w:cs="Times New Roman"/>
          <w:sz w:val="24"/>
          <w:szCs w:val="24"/>
        </w:rPr>
        <w:t>:</w:t>
      </w:r>
      <w:proofErr w:type="gramEnd"/>
    </w:p>
    <w:p w:rsidR="00904FE4" w:rsidRPr="00C65C1C" w:rsidRDefault="00904FE4" w:rsidP="00904FE4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„ A versenyeztetési eljárás során </w:t>
      </w:r>
      <w:r w:rsidRPr="00C65C1C">
        <w:rPr>
          <w:rFonts w:ascii="Times New Roman" w:hAnsi="Times New Roman" w:cs="Times New Roman"/>
          <w:b/>
          <w:sz w:val="24"/>
          <w:szCs w:val="24"/>
        </w:rPr>
        <w:t>összeférhetetlenség</w:t>
      </w:r>
      <w:r w:rsidRPr="00C65C1C">
        <w:rPr>
          <w:rFonts w:ascii="Times New Roman" w:hAnsi="Times New Roman" w:cs="Times New Roman"/>
          <w:sz w:val="24"/>
          <w:szCs w:val="24"/>
        </w:rPr>
        <w:t>et kell megállapítani, ha a versenyeztetés bonyolításában vagy az ajánlatok elbírálásában olyan személy, szervezet, vagy képviselőjük vesz részt, aki maga is ajánlattevő, vagy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C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5C1C">
        <w:rPr>
          <w:rFonts w:ascii="Times New Roman" w:hAnsi="Times New Roman" w:cs="Times New Roman"/>
          <w:sz w:val="24"/>
          <w:szCs w:val="24"/>
        </w:rPr>
        <w:t>) annak közeli hozzátartozója (Ptk. 685. § b) pont),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b) annak munkaviszony alapján felettese, vagy alkalmazottja,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c) annak más szerződéses jogviszony keretében foglalkoztatója, vagy foglalkoztatottja,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d) akitől bármely oknál fogva nem várható el az ügy elfogulatlan megítélése.”</w:t>
      </w:r>
    </w:p>
    <w:p w:rsidR="00904FE4" w:rsidRPr="00C65C1C" w:rsidRDefault="00904FE4" w:rsidP="00904FE4">
      <w:pPr>
        <w:rPr>
          <w:rFonts w:ascii="Times New Roman" w:eastAsia="Calibri" w:hAnsi="Times New Roman" w:cs="Times New Roman"/>
          <w:sz w:val="24"/>
          <w:szCs w:val="24"/>
        </w:rPr>
      </w:pPr>
    </w:p>
    <w:p w:rsidR="00904FE4" w:rsidRPr="00C65C1C" w:rsidRDefault="00904FE4" w:rsidP="00904FE4">
      <w:pPr>
        <w:tabs>
          <w:tab w:val="left" w:pos="3969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kiírásának időpontja</w:t>
      </w:r>
      <w:r w:rsidRPr="00C65C1C">
        <w:rPr>
          <w:rFonts w:ascii="Times New Roman" w:hAnsi="Times New Roman" w:cs="Times New Roman"/>
          <w:sz w:val="24"/>
          <w:szCs w:val="24"/>
        </w:rPr>
        <w:t xml:space="preserve">: </w:t>
      </w:r>
      <w:r w:rsidRPr="00C65C1C">
        <w:rPr>
          <w:rFonts w:ascii="Times New Roman" w:hAnsi="Times New Roman" w:cs="Times New Roman"/>
          <w:sz w:val="24"/>
          <w:szCs w:val="24"/>
        </w:rPr>
        <w:tab/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2014. </w:t>
      </w:r>
      <w:r w:rsidR="006A6402">
        <w:rPr>
          <w:rFonts w:ascii="Times New Roman" w:hAnsi="Times New Roman" w:cs="Times New Roman"/>
          <w:b/>
          <w:bCs/>
          <w:sz w:val="24"/>
          <w:szCs w:val="24"/>
        </w:rPr>
        <w:t>augusztus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A64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. (hétfő)</w:t>
      </w:r>
    </w:p>
    <w:p w:rsidR="00904FE4" w:rsidRPr="00C65C1C" w:rsidRDefault="00904FE4" w:rsidP="00904FE4">
      <w:pPr>
        <w:tabs>
          <w:tab w:val="left" w:pos="3969"/>
        </w:tabs>
        <w:ind w:left="4254" w:hanging="42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tabs>
          <w:tab w:val="left" w:pos="3969"/>
        </w:tabs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lakások megtekintése: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5C1C">
        <w:rPr>
          <w:rFonts w:ascii="Times New Roman" w:hAnsi="Times New Roman" w:cs="Times New Roman"/>
          <w:sz w:val="24"/>
          <w:szCs w:val="24"/>
        </w:rPr>
        <w:t xml:space="preserve">az érdeklődők részére a lakások megtekintését a mellékelt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táblázatban</w:t>
      </w:r>
      <w:r w:rsidRPr="00C65C1C">
        <w:rPr>
          <w:rFonts w:ascii="Times New Roman" w:hAnsi="Times New Roman" w:cs="Times New Roman"/>
          <w:sz w:val="24"/>
          <w:szCs w:val="24"/>
        </w:rPr>
        <w:t xml:space="preserve"> meghatározott időpontokban biztosítjuk</w:t>
      </w:r>
    </w:p>
    <w:p w:rsidR="00904FE4" w:rsidRPr="00C65C1C" w:rsidRDefault="00904FE4" w:rsidP="00904FE4">
      <w:pPr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tabs>
          <w:tab w:val="left" w:pos="3969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határideje: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sz w:val="24"/>
          <w:szCs w:val="24"/>
        </w:rPr>
        <w:tab/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2014. </w:t>
      </w:r>
      <w:r w:rsidR="006A6402">
        <w:rPr>
          <w:rFonts w:ascii="Times New Roman" w:hAnsi="Times New Roman" w:cs="Times New Roman"/>
          <w:b/>
          <w:bCs/>
          <w:sz w:val="24"/>
          <w:szCs w:val="24"/>
        </w:rPr>
        <w:t>szeptember 24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5C1C">
        <w:rPr>
          <w:rFonts w:ascii="Times New Roman" w:hAnsi="Times New Roman" w:cs="Times New Roman"/>
          <w:sz w:val="24"/>
          <w:szCs w:val="24"/>
        </w:rPr>
        <w:t>(szerda)</w:t>
      </w:r>
    </w:p>
    <w:p w:rsidR="00904FE4" w:rsidRPr="00C65C1C" w:rsidRDefault="00904FE4" w:rsidP="00904FE4">
      <w:pPr>
        <w:tabs>
          <w:tab w:val="left" w:pos="3969"/>
          <w:tab w:val="left" w:pos="56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</w:rPr>
        <w:tab/>
        <w:t>08.00-től 12.00 óráig és 13.00-tól 16.00 óráig</w:t>
      </w:r>
    </w:p>
    <w:p w:rsidR="00904FE4" w:rsidRPr="00C65C1C" w:rsidRDefault="00904FE4" w:rsidP="00904FE4">
      <w:pPr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helye: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sz w:val="24"/>
          <w:szCs w:val="24"/>
        </w:rPr>
        <w:tab/>
        <w:t xml:space="preserve">Kisfalu Kft. Lakásgazdálkodási Irodáján (Budapest VIII., Őr u. 8.) </w:t>
      </w:r>
    </w:p>
    <w:p w:rsidR="00904FE4" w:rsidRPr="00C65C1C" w:rsidRDefault="00904FE4" w:rsidP="00904FE4">
      <w:pPr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 benyújtható: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sz w:val="24"/>
          <w:szCs w:val="24"/>
        </w:rPr>
        <w:tab/>
        <w:t>személyesen, hétfőn: 13.30-től 18.00 óráig;</w:t>
      </w:r>
    </w:p>
    <w:p w:rsidR="00904FE4" w:rsidRPr="00C65C1C" w:rsidRDefault="00904FE4" w:rsidP="00904FE4">
      <w:pPr>
        <w:tabs>
          <w:tab w:val="left" w:pos="3969"/>
        </w:tabs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1C">
        <w:rPr>
          <w:rFonts w:ascii="Times New Roman" w:hAnsi="Times New Roman" w:cs="Times New Roman"/>
          <w:sz w:val="24"/>
          <w:szCs w:val="24"/>
        </w:rPr>
        <w:t>szerdán</w:t>
      </w:r>
      <w:proofErr w:type="gramEnd"/>
      <w:r w:rsidRPr="00C65C1C">
        <w:rPr>
          <w:rFonts w:ascii="Times New Roman" w:hAnsi="Times New Roman" w:cs="Times New Roman"/>
          <w:sz w:val="24"/>
          <w:szCs w:val="24"/>
        </w:rPr>
        <w:t xml:space="preserve">: 08.00-től 12.00 óráig és 13.00-tól 16.30 óráig; </w:t>
      </w:r>
    </w:p>
    <w:p w:rsidR="00904FE4" w:rsidRPr="00C65C1C" w:rsidRDefault="00904FE4" w:rsidP="00904FE4">
      <w:pPr>
        <w:tabs>
          <w:tab w:val="left" w:pos="3969"/>
        </w:tabs>
        <w:ind w:left="35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C1C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C65C1C">
        <w:rPr>
          <w:rFonts w:ascii="Times New Roman" w:hAnsi="Times New Roman" w:cs="Times New Roman"/>
          <w:sz w:val="24"/>
          <w:szCs w:val="24"/>
        </w:rPr>
        <w:t xml:space="preserve">: 08.00-től 11.30 óráig </w:t>
      </w:r>
    </w:p>
    <w:p w:rsidR="00904FE4" w:rsidRPr="00C65C1C" w:rsidRDefault="00904FE4" w:rsidP="00904FE4">
      <w:pPr>
        <w:tabs>
          <w:tab w:val="left" w:pos="396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2014. </w:t>
      </w:r>
      <w:r w:rsidR="006A6402">
        <w:rPr>
          <w:rFonts w:ascii="Times New Roman" w:hAnsi="Times New Roman" w:cs="Times New Roman"/>
          <w:b/>
          <w:bCs/>
          <w:sz w:val="24"/>
          <w:szCs w:val="24"/>
        </w:rPr>
        <w:t>szeptember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A64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5C1C">
        <w:rPr>
          <w:rFonts w:ascii="Times New Roman" w:hAnsi="Times New Roman" w:cs="Times New Roman"/>
          <w:b/>
          <w:sz w:val="24"/>
          <w:szCs w:val="24"/>
        </w:rPr>
        <w:t xml:space="preserve">(csütörtök)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65C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helye: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Kisfalu Kft. Lakásgazdálkodási Iroda ügyfélvárója,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(Budapest VIII., Őr u. 8.)</w:t>
      </w:r>
    </w:p>
    <w:p w:rsidR="00904FE4" w:rsidRPr="00C65C1C" w:rsidRDefault="00904FE4" w:rsidP="00904FE4">
      <w:pPr>
        <w:rPr>
          <w:i/>
          <w:iCs/>
        </w:rPr>
      </w:pPr>
      <w:r w:rsidRPr="00C65C1C">
        <w:rPr>
          <w:rFonts w:ascii="Times New Roman" w:hAnsi="Times New Roman" w:cs="Times New Roman"/>
          <w:i/>
          <w:iCs/>
          <w:sz w:val="24"/>
          <w:szCs w:val="24"/>
        </w:rPr>
        <w:t>(FIGYELEM! – A pályázó. illetve a pályázó által írásban meghatalmazott személy a bontásnál jelen lehet!)</w:t>
      </w:r>
    </w:p>
    <w:p w:rsidR="00904FE4" w:rsidRPr="00C65C1C" w:rsidRDefault="00904FE4" w:rsidP="00904FE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és dokumentáció ára: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ab/>
        <w:t>1.000,</w:t>
      </w:r>
      <w:proofErr w:type="spellStart"/>
      <w:r w:rsidRPr="00C65C1C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+ Áfa/db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C1C">
        <w:rPr>
          <w:rFonts w:ascii="Times New Roman" w:hAnsi="Times New Roman" w:cs="Times New Roman"/>
          <w:sz w:val="24"/>
          <w:szCs w:val="24"/>
        </w:rPr>
        <w:t xml:space="preserve">A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(pályázati feltételeket tartalmazó tájékoztató, jelentkezési lap és mellékletei)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a Kisfalu Kft. Házipénztárában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(Budapest VIII., Őr u. 8., Házipénztár nyitvatartási rendje: hétfőn: 13.30-től 17.00 óráig; szerdán: 08.00-től 12.00 óráig és 13.00-tól 15.30 óráig; pénteken: 08.00-től 11.30 óráig)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Kisfalu Kft. Lakásgazdálkodási Irodáján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(Budapest VIII., Őr u. 8., az ügyfélfogadás rendje: hétfőn: 13.30-től 18.00 óráig; szerdán: 08.00-től 12.00 óráig és 13.00-tól 16.30 óráig; pénteken: 08.00-től 11.30 óráig)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C65C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Szükség esetén a bonyolító a pályázatok formai ellenőrzését követő 8 napon belül hiánypótlási felhívást </w:t>
      </w:r>
      <w:r w:rsidRPr="00C65C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(igazolás, illetve lemaradt aláírások pótlása)</w:t>
      </w: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 ki. A hiánypótlás teljesítése nem eredményezheti a pályázat módosítását!</w:t>
      </w:r>
    </w:p>
    <w:p w:rsidR="00904FE4" w:rsidRPr="00C65C1C" w:rsidRDefault="00904FE4" w:rsidP="00904F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pályázatok értékelésének szempontjai, illetve az elbírálásnál alkalmazott pontrendszer: </w:t>
      </w:r>
    </w:p>
    <w:p w:rsidR="00904FE4" w:rsidRPr="00C65C1C" w:rsidRDefault="00904FE4" w:rsidP="00904F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FE4" w:rsidRPr="00C65C1C" w:rsidRDefault="00904FE4" w:rsidP="00904FE4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A pályázók Józsefvároshoz való kötődéséhez: </w:t>
      </w:r>
    </w:p>
    <w:p w:rsidR="00904FE4" w:rsidRPr="00C65C1C" w:rsidRDefault="00904FE4" w:rsidP="00904FE4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1559"/>
      </w:tblGrid>
      <w:tr w:rsidR="00904FE4" w:rsidRPr="00C65C1C" w:rsidTr="002772E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4FE4" w:rsidRPr="00C65C1C" w:rsidTr="002772EB">
        <w:trPr>
          <w:trHeight w:val="391"/>
          <w:jc w:val="center"/>
        </w:trPr>
        <w:tc>
          <w:tcPr>
            <w:tcW w:w="8222" w:type="dxa"/>
          </w:tcPr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az egyik házastárs legalább 5 éve, a VIII. kerületben életvitelszerűen lakik és bejelentett tartózkodási hellyel rendelkezik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 xml:space="preserve">mindkét pályázó legalább 5 éve, a VIII. kerületben életvitelszerűen </w:t>
            </w:r>
            <w:proofErr w:type="gramStart"/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lakik</w:t>
            </w:r>
            <w:proofErr w:type="gramEnd"/>
            <w:r w:rsidRPr="00C65C1C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lakóhellyel rendelkezik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 xml:space="preserve">az egyik házastárs több mint 10 éve, a VIII. kerületben életvitelszerűen </w:t>
            </w:r>
            <w:proofErr w:type="gramStart"/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lakik</w:t>
            </w:r>
            <w:proofErr w:type="gramEnd"/>
            <w:r w:rsidRPr="00C65C1C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lakóhellyel rendelkezik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 xml:space="preserve">mindkét házastárs több mint 10 éve, a VIII. kerületben életvitelszerűen </w:t>
            </w:r>
            <w:proofErr w:type="gramStart"/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lakik</w:t>
            </w:r>
            <w:proofErr w:type="gramEnd"/>
            <w:r w:rsidRPr="00C65C1C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lakóhellyel rendelkezik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minkét házastárs Józsefvárosban járt óvodába vagy általános iskolába</w:t>
            </w:r>
          </w:p>
        </w:tc>
        <w:tc>
          <w:tcPr>
            <w:tcW w:w="1559" w:type="dxa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2 pont</w:t>
            </w: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3 pont</w:t>
            </w:r>
          </w:p>
          <w:p w:rsidR="00904FE4" w:rsidRPr="00C65C1C" w:rsidRDefault="00904FE4" w:rsidP="002772E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5 pont</w:t>
            </w: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</w:tc>
      </w:tr>
    </w:tbl>
    <w:p w:rsidR="00904FE4" w:rsidRPr="00C65C1C" w:rsidRDefault="00904FE4" w:rsidP="00904FE4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E4" w:rsidRPr="00C65C1C" w:rsidRDefault="00904FE4" w:rsidP="00904FE4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</w:rPr>
        <w:t>A pályázaton elnyert lakásba költözőkhöz:</w:t>
      </w:r>
    </w:p>
    <w:p w:rsidR="00904FE4" w:rsidRPr="00C65C1C" w:rsidRDefault="00904FE4" w:rsidP="00904FE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1559"/>
      </w:tblGrid>
      <w:tr w:rsidR="00904FE4" w:rsidRPr="00C65C1C" w:rsidTr="002772E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4FE4" w:rsidRPr="00C65C1C" w:rsidTr="002772EB">
        <w:trPr>
          <w:trHeight w:val="391"/>
          <w:jc w:val="center"/>
        </w:trPr>
        <w:tc>
          <w:tcPr>
            <w:tcW w:w="8222" w:type="dxa"/>
          </w:tcPr>
          <w:p w:rsidR="00904FE4" w:rsidRPr="00C65C1C" w:rsidRDefault="00904FE4" w:rsidP="002772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Pályázó házaspár: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egy 18 éven aluli gyermeket nevel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2 vagy több 18 éven aluli gyermeket nevel</w:t>
            </w:r>
          </w:p>
          <w:p w:rsidR="00904FE4" w:rsidRPr="00C65C1C" w:rsidRDefault="00E5680B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igazolt terhesség esetén (benyújtandó irat: eredeti szakorvosi igazolás)</w:t>
            </w:r>
          </w:p>
        </w:tc>
        <w:tc>
          <w:tcPr>
            <w:tcW w:w="1559" w:type="dxa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2 pont</w:t>
            </w: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3 pont</w:t>
            </w:r>
          </w:p>
          <w:p w:rsidR="00904FE4" w:rsidRPr="00C65C1C" w:rsidRDefault="00E5680B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pont</w:t>
            </w:r>
          </w:p>
        </w:tc>
      </w:tr>
    </w:tbl>
    <w:p w:rsidR="00904FE4" w:rsidRPr="00C65C1C" w:rsidRDefault="00904FE4" w:rsidP="00904FE4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E4" w:rsidRPr="00C65C1C" w:rsidRDefault="00904FE4" w:rsidP="00904FE4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</w:rPr>
        <w:t>A pályázók iskolai végzettségéhez:</w:t>
      </w:r>
    </w:p>
    <w:p w:rsidR="00904FE4" w:rsidRPr="00C65C1C" w:rsidRDefault="00904FE4" w:rsidP="00904FE4">
      <w:pPr>
        <w:tabs>
          <w:tab w:val="left" w:pos="284"/>
        </w:tabs>
        <w:rPr>
          <w:rFonts w:ascii="Times New Roman" w:eastAsia="Calibri" w:hAnsi="Times New Roman" w:cs="Times New Roman"/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1559"/>
      </w:tblGrid>
      <w:tr w:rsidR="00904FE4" w:rsidRPr="00C65C1C" w:rsidTr="002772E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4FE4" w:rsidRPr="00C65C1C" w:rsidTr="002772EB">
        <w:trPr>
          <w:trHeight w:val="391"/>
          <w:jc w:val="center"/>
        </w:trPr>
        <w:tc>
          <w:tcPr>
            <w:tcW w:w="8222" w:type="dxa"/>
          </w:tcPr>
          <w:p w:rsidR="00904FE4" w:rsidRPr="00C65C1C" w:rsidRDefault="00904FE4" w:rsidP="002772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65C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Pályázó házaspár: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Mindkét tagja középfokú végzettségű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Egyik tagja felsőfokú végzettségű</w:t>
            </w:r>
          </w:p>
          <w:p w:rsidR="00904FE4" w:rsidRPr="00C65C1C" w:rsidRDefault="00904FE4" w:rsidP="002772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Mindkét tagja felsőfokú végzettségű</w:t>
            </w:r>
          </w:p>
        </w:tc>
        <w:tc>
          <w:tcPr>
            <w:tcW w:w="1559" w:type="dxa"/>
          </w:tcPr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2 pont</w:t>
            </w:r>
          </w:p>
          <w:p w:rsidR="00904FE4" w:rsidRPr="00C65C1C" w:rsidRDefault="00904FE4" w:rsidP="002772E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4 pont</w:t>
            </w:r>
          </w:p>
        </w:tc>
      </w:tr>
    </w:tbl>
    <w:p w:rsidR="00904FE4" w:rsidRPr="00C65C1C" w:rsidRDefault="00904FE4" w:rsidP="00904FE4">
      <w:pPr>
        <w:tabs>
          <w:tab w:val="left" w:pos="5400"/>
        </w:tabs>
        <w:ind w:left="5400" w:hanging="54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tabs>
          <w:tab w:val="left" w:pos="5400"/>
        </w:tabs>
        <w:ind w:left="5400" w:hanging="5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eredményének megállapítása: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4FE4" w:rsidRPr="00C65C1C" w:rsidRDefault="00904FE4" w:rsidP="00904F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pályázatokat a Kisfalu Kft. 3 tagú bíráló bizottsága bírálja el, és ennek alapján a </w:t>
      </w:r>
      <w:r w:rsidRPr="00C65C1C">
        <w:rPr>
          <w:rFonts w:ascii="Times New Roman" w:eastAsia="MS Mincho" w:hAnsi="Times New Roman" w:cs="Times New Roman"/>
          <w:b/>
          <w:bCs/>
          <w:sz w:val="24"/>
        </w:rPr>
        <w:t xml:space="preserve">Városgazdálkodási és Pénzügyi Bizottság </w:t>
      </w:r>
      <w:r w:rsidRPr="00C65C1C">
        <w:rPr>
          <w:rFonts w:ascii="Times New Roman" w:hAnsi="Times New Roman" w:cs="Times New Roman"/>
          <w:sz w:val="24"/>
          <w:szCs w:val="24"/>
        </w:rPr>
        <w:t>választja ki a nyertes pályázatot.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eredményhirdetésének időpontja:</w:t>
      </w:r>
      <w:r w:rsidRPr="00C6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pályázat eredményét legkésőbb 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A640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6402">
        <w:rPr>
          <w:rFonts w:ascii="Times New Roman" w:hAnsi="Times New Roman" w:cs="Times New Roman"/>
          <w:b/>
          <w:bCs/>
          <w:sz w:val="24"/>
          <w:szCs w:val="24"/>
        </w:rPr>
        <w:t>november 24</w:t>
      </w:r>
      <w:r w:rsidRPr="00C65C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5C1C">
        <w:rPr>
          <w:rFonts w:ascii="Times New Roman" w:hAnsi="Times New Roman" w:cs="Times New Roman"/>
          <w:sz w:val="24"/>
          <w:szCs w:val="24"/>
        </w:rPr>
        <w:t xml:space="preserve"> napjáig (hétfő) ki kell hirdetni.</w:t>
      </w:r>
    </w:p>
    <w:p w:rsidR="00904FE4" w:rsidRPr="00C65C1C" w:rsidRDefault="00904FE4" w:rsidP="00904F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Az elbírálási határidőt a Kisfalu Kft. egy alkalommal meghosszabbíthatja. Az új elbírálási határidőről, illetve annak függvényében az ajánlati kötöttség időtartamának meghosszabbításáról a Kisfalu Kft. </w:t>
      </w:r>
      <w:r>
        <w:rPr>
          <w:rFonts w:ascii="Times New Roman" w:eastAsia="Calibri" w:hAnsi="Times New Roman" w:cs="Times New Roman"/>
          <w:sz w:val="24"/>
          <w:szCs w:val="24"/>
        </w:rPr>
        <w:t>a pályázat kiírásával megegyező módon, hirdetményben</w:t>
      </w: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 köteles tájékoztatni </w:t>
      </w:r>
      <w:r>
        <w:rPr>
          <w:rFonts w:ascii="Times New Roman" w:eastAsia="Calibri" w:hAnsi="Times New Roman" w:cs="Times New Roman"/>
          <w:sz w:val="24"/>
          <w:szCs w:val="24"/>
        </w:rPr>
        <w:t>a pályázókat</w:t>
      </w:r>
      <w:r w:rsidRPr="00C65C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pályázat eredményét a Kisfalu Kft. és a Polgármesteri Hivatal hirdetőtábláján, valamint Kisfalu Kft. és az Önkormányzat internetes honlapján köteles a bonyolító legalább </w:t>
      </w:r>
      <w:r w:rsidRPr="00C65C1C">
        <w:rPr>
          <w:rFonts w:ascii="Times New Roman" w:hAnsi="Times New Roman" w:cs="Times New Roman"/>
          <w:b/>
          <w:sz w:val="24"/>
          <w:szCs w:val="24"/>
        </w:rPr>
        <w:t>10 munkanapra</w:t>
      </w:r>
      <w:r w:rsidRPr="00C65C1C">
        <w:rPr>
          <w:rFonts w:ascii="Times New Roman" w:hAnsi="Times New Roman" w:cs="Times New Roman"/>
          <w:sz w:val="24"/>
          <w:szCs w:val="24"/>
        </w:rPr>
        <w:t xml:space="preserve"> kifüggeszteni.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nyertese: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legtöbb pontot elérő pályázó. </w:t>
      </w: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65C1C">
        <w:rPr>
          <w:rFonts w:ascii="Times New Roman" w:eastAsia="Calibri" w:hAnsi="Times New Roman" w:cs="Times New Roman"/>
          <w:b/>
          <w:bCs/>
          <w:sz w:val="24"/>
        </w:rPr>
        <w:t xml:space="preserve">Kiíró határozatában megnevezi </w:t>
      </w:r>
      <w:r w:rsidRPr="00C65C1C">
        <w:rPr>
          <w:rFonts w:ascii="Times New Roman" w:eastAsia="Calibri" w:hAnsi="Times New Roman" w:cs="Times New Roman"/>
          <w:sz w:val="24"/>
          <w:szCs w:val="24"/>
        </w:rPr>
        <w:t>a pályázat nyertese mellett azt a sorrendben következő pályázót is, akivel a nyertes visszalépése, vagy kiesése esetén megköti a bérleti szerződést. A Kiíró dönthet úgy is, hogy az azonos feltételekkel rendelkezők közül a nyertest és a második helyre sorolt pályázót sorsolás útján választja ki. A sorsolás nyilvános, azt közjegyző jelenlétében, a pályázati eljárás lebonyolítója által összehívott, legalább háromtagú sorsolási bizottság folytatja le, amelyről szóló jegyzőkönyvet az eredmény megállapítására vonatkozó előterjesztéshez mellékelni kell. A sorsoláson bárki részt vehet.</w:t>
      </w:r>
    </w:p>
    <w:p w:rsidR="00904FE4" w:rsidRPr="00C65C1C" w:rsidRDefault="00904FE4" w:rsidP="00904FE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5C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sorsolás megtartásának időpontját </w:t>
      </w:r>
      <w:r w:rsidRPr="00C65C1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– amennyiben szükséges – </w:t>
      </w:r>
      <w:r w:rsidRPr="00C65C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Bonyolító a pályázat meghirdetésével azonos módon, hirdetmény útján közli!</w:t>
      </w:r>
    </w:p>
    <w:p w:rsidR="00904FE4" w:rsidRPr="00C65C1C" w:rsidRDefault="00904FE4" w:rsidP="00904FE4">
      <w:pPr>
        <w:tabs>
          <w:tab w:val="left" w:pos="396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sorsolás helye:</w:t>
      </w:r>
      <w:r w:rsidRPr="00C65C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65C1C">
        <w:rPr>
          <w:rFonts w:ascii="Times New Roman" w:eastAsia="Calibri" w:hAnsi="Times New Roman" w:cs="Times New Roman"/>
          <w:sz w:val="24"/>
          <w:szCs w:val="24"/>
        </w:rPr>
        <w:t>Kisfalu Kft. Lakásgazdálkodási Iroda ügyfélvárója</w:t>
      </w:r>
    </w:p>
    <w:p w:rsidR="00904FE4" w:rsidRPr="00C65C1C" w:rsidRDefault="00904FE4" w:rsidP="00904FE4">
      <w:pPr>
        <w:tabs>
          <w:tab w:val="left" w:pos="552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ab/>
      </w:r>
      <w:r w:rsidRPr="00C65C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(Budapest VIII., Őr u. 8.) </w:t>
      </w:r>
    </w:p>
    <w:p w:rsidR="00904FE4" w:rsidRPr="00C65C1C" w:rsidRDefault="00904FE4" w:rsidP="00904FE4">
      <w:pPr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C65C1C">
        <w:rPr>
          <w:rFonts w:ascii="Times New Roman" w:eastAsia="Calibri" w:hAnsi="Times New Roman" w:cs="Times New Roman"/>
          <w:i/>
          <w:iCs/>
          <w:sz w:val="24"/>
          <w:szCs w:val="24"/>
        </w:rPr>
        <w:t>(FIGYELEM! – A pályázó. illetve a pályázó által írásban meghatalmazott személy a sorsolásnál jelen lehet!)</w:t>
      </w:r>
    </w:p>
    <w:p w:rsidR="00904FE4" w:rsidRPr="00C65C1C" w:rsidRDefault="00904FE4" w:rsidP="00904F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Amennyiben a bérlőként kiválasztott személy </w:t>
      </w:r>
      <w:r w:rsidRPr="00C65C1C">
        <w:rPr>
          <w:rFonts w:ascii="Times New Roman" w:eastAsia="Calibri" w:hAnsi="Times New Roman" w:cs="Times New Roman"/>
          <w:i/>
          <w:iCs/>
          <w:sz w:val="24"/>
          <w:szCs w:val="24"/>
        </w:rPr>
        <w:t>– ideértve a sorrendben következő pályázót is –</w:t>
      </w: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 a bérbeadóval valótlan adatot közölt, a bérleti szerződés megkötésére vonatkozó jogosultságát elveszíti.</w:t>
      </w:r>
    </w:p>
    <w:p w:rsidR="00904FE4" w:rsidRPr="00C65C1C" w:rsidRDefault="00904FE4" w:rsidP="00904FE4">
      <w:pPr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A Városgazdálkodási és Pénzügyi Bizottság fenntartja a jogát arra, hogy:</w:t>
      </w:r>
    </w:p>
    <w:p w:rsidR="00904FE4" w:rsidRPr="00C65C1C" w:rsidRDefault="00904FE4" w:rsidP="00904FE4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az azonos pontszámot elért pályázók közül a nyertes, és a második helyre sorolt pályázót sorsolás útján válassza ki, </w:t>
      </w:r>
    </w:p>
    <w:p w:rsidR="00904FE4" w:rsidRPr="00C65C1C" w:rsidRDefault="00904FE4" w:rsidP="00904FE4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 xml:space="preserve">a nyertes pályázó visszalépése esetén, a soron következőpályázóval kössön bérleti szerződést, </w:t>
      </w:r>
    </w:p>
    <w:p w:rsidR="00904FE4" w:rsidRPr="00C65C1C" w:rsidRDefault="00904FE4" w:rsidP="00904FE4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a pályázati eljárást eredménytelennek nyilvánítsa,</w:t>
      </w:r>
    </w:p>
    <w:p w:rsidR="00904FE4" w:rsidRPr="00C65C1C" w:rsidRDefault="00904FE4" w:rsidP="00904FE4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C1C">
        <w:rPr>
          <w:rFonts w:ascii="Times New Roman" w:eastAsia="Calibri" w:hAnsi="Times New Roman" w:cs="Times New Roman"/>
          <w:sz w:val="24"/>
          <w:szCs w:val="24"/>
        </w:rPr>
        <w:t>a pályázati felhívást visszavonja.</w:t>
      </w:r>
      <w:bookmarkStart w:id="0" w:name="_GoBack"/>
      <w:bookmarkEnd w:id="0"/>
    </w:p>
    <w:p w:rsidR="00904FE4" w:rsidRPr="00C65C1C" w:rsidRDefault="00904FE4" w:rsidP="00904FE4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elnyert lakások bérbeadása:</w:t>
      </w:r>
      <w:r w:rsidRPr="00C65C1C">
        <w:rPr>
          <w:rFonts w:ascii="Times New Roman" w:hAnsi="Times New Roman" w:cs="Times New Roman"/>
          <w:sz w:val="24"/>
          <w:szCs w:val="24"/>
        </w:rPr>
        <w:t xml:space="preserve"> 1 év határozott időre szóló bérleti szerződéssel, </w:t>
      </w:r>
      <w:r w:rsidRPr="000C7F3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lakás komfortfokozatának megfelelő, csökkentő és növelő tényezők nélküli</w:t>
      </w:r>
      <w:r w:rsidRPr="00C65C1C">
        <w:rPr>
          <w:rFonts w:ascii="Times New Roman" w:hAnsi="Times New Roman" w:cs="Times New Roman"/>
          <w:sz w:val="24"/>
          <w:szCs w:val="24"/>
        </w:rPr>
        <w:t xml:space="preserve"> lakbér kétszeresének megfelelő óvadékfizetési kötelezettséggel, </w:t>
      </w:r>
      <w:proofErr w:type="spellStart"/>
      <w:r w:rsidRPr="00C65C1C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C65C1C">
        <w:rPr>
          <w:rFonts w:ascii="Times New Roman" w:hAnsi="Times New Roman" w:cs="Times New Roman"/>
          <w:sz w:val="24"/>
          <w:szCs w:val="24"/>
        </w:rPr>
        <w:t xml:space="preserve"> jog biztosításával történik. A nyertes pályázó köteles a Kisfalu Kft. Önkormányzati Házkezelő Irodájával külön megállapodásban rögzített felújítási munkálatokat legkésőbb a bérleti szerződés lejártának napjáig elvégezni. A határidő lejártát követően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- a kijelölt bérlő kérelmére -</w:t>
      </w:r>
      <w:r w:rsidRPr="00C65C1C">
        <w:rPr>
          <w:rFonts w:ascii="Times New Roman" w:hAnsi="Times New Roman" w:cs="Times New Roman"/>
          <w:sz w:val="24"/>
          <w:szCs w:val="24"/>
        </w:rPr>
        <w:t xml:space="preserve"> a bérleti szerződés meghosszabbítható legfeljebb 5 évre szólóan, </w:t>
      </w:r>
      <w:proofErr w:type="spellStart"/>
      <w:r w:rsidRPr="00C65C1C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C65C1C">
        <w:rPr>
          <w:rFonts w:ascii="Times New Roman" w:hAnsi="Times New Roman" w:cs="Times New Roman"/>
          <w:sz w:val="24"/>
          <w:szCs w:val="24"/>
        </w:rPr>
        <w:t xml:space="preserve"> jog biztosításával, ha a bérleti szerződésben foglalt összes kötelezettségének határidőn belül eleget tesz.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FIGYELEM! A pályázaton elnyert lakások 10 évig nem vásárolhatóak meg.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nyertes pályázók a bérleti szerződés megkötéséig köteles bérbeadónak az alább felsorolt iratok eredeti példányát bemutatni: 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FE4" w:rsidRPr="00C65C1C" w:rsidRDefault="00904FE4" w:rsidP="00904FE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>pályázók személyi igazolványát és lakcím kártyáját,</w:t>
      </w:r>
    </w:p>
    <w:p w:rsidR="00904FE4" w:rsidRPr="00C65C1C" w:rsidRDefault="00904FE4" w:rsidP="00904FE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b/>
          <w:bCs/>
          <w:sz w:val="24"/>
          <w:szCs w:val="24"/>
        </w:rPr>
        <w:t>30 napnál</w:t>
      </w:r>
      <w:r w:rsidRPr="00C65C1C">
        <w:rPr>
          <w:rFonts w:ascii="Times New Roman" w:hAnsi="Times New Roman" w:cs="Times New Roman"/>
          <w:sz w:val="24"/>
          <w:szCs w:val="24"/>
        </w:rPr>
        <w:t xml:space="preserve"> nem régebbi házassági anyakönyvi kivonatot,</w:t>
      </w:r>
    </w:p>
    <w:p w:rsidR="00904FE4" w:rsidRPr="00C65C1C" w:rsidRDefault="00904FE4" w:rsidP="00904FE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a pályázók és a vele együttlakó/együttköltöző személyek közötti rokoni kapcsolat igazolására szolgáló okiratokat 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65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EREDETI</w:t>
      </w:r>
      <w:r w:rsidRPr="00C65C1C">
        <w:rPr>
          <w:rFonts w:ascii="Times New Roman" w:hAnsi="Times New Roman" w:cs="Times New Roman"/>
          <w:i/>
          <w:iCs/>
          <w:sz w:val="24"/>
          <w:szCs w:val="24"/>
        </w:rPr>
        <w:t xml:space="preserve"> születési anyakönyvi kivonat),</w:t>
      </w:r>
    </w:p>
    <w:p w:rsidR="00904FE4" w:rsidRPr="00C65C1C" w:rsidRDefault="00904FE4" w:rsidP="00904FE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</w:rPr>
        <w:t>iskolai bizonyítvány, középfokú, illetve felsőfokú végzettséget igazoló dokumentum.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C1C">
        <w:rPr>
          <w:rFonts w:ascii="Times New Roman" w:hAnsi="Times New Roman" w:cs="Times New Roman"/>
          <w:sz w:val="24"/>
          <w:szCs w:val="24"/>
          <w:u w:val="single"/>
        </w:rPr>
        <w:t>Amennyiben a nyertes pályázó a fenti (a-d pontig) okiratokat a bérleti szerződés megkötéséig nem mutatja be, elveszti jogosultságát a bérleti szerződés megkötésére, és azt bérbeadó a sorrendben következő pályázóval köti meg!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 xml:space="preserve">Budapest, 2014. augusztus </w:t>
      </w:r>
      <w:r w:rsidR="000A0373">
        <w:rPr>
          <w:rFonts w:ascii="Times New Roman" w:hAnsi="Times New Roman" w:cs="Times New Roman"/>
          <w:sz w:val="24"/>
          <w:szCs w:val="24"/>
        </w:rPr>
        <w:t>25</w:t>
      </w:r>
      <w:r w:rsidRPr="00C65C1C">
        <w:rPr>
          <w:rFonts w:ascii="Times New Roman" w:hAnsi="Times New Roman" w:cs="Times New Roman"/>
          <w:sz w:val="24"/>
          <w:szCs w:val="24"/>
        </w:rPr>
        <w:t>.</w:t>
      </w:r>
    </w:p>
    <w:p w:rsidR="00904FE4" w:rsidRPr="00C65C1C" w:rsidRDefault="00904FE4" w:rsidP="00904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E4" w:rsidRPr="00C65C1C" w:rsidRDefault="00904FE4" w:rsidP="00904FE4">
      <w:pPr>
        <w:tabs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C1C">
        <w:rPr>
          <w:rFonts w:ascii="Times New Roman" w:hAnsi="Times New Roman" w:cs="Times New Roman"/>
          <w:sz w:val="24"/>
          <w:szCs w:val="24"/>
        </w:rPr>
        <w:tab/>
        <w:t xml:space="preserve">Kovács Ottó </w:t>
      </w:r>
      <w:proofErr w:type="spellStart"/>
      <w:r w:rsidRPr="00C65C1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65C1C">
        <w:rPr>
          <w:rFonts w:ascii="Times New Roman" w:hAnsi="Times New Roman" w:cs="Times New Roman"/>
          <w:sz w:val="24"/>
          <w:szCs w:val="24"/>
        </w:rPr>
        <w:t>.</w:t>
      </w:r>
    </w:p>
    <w:p w:rsidR="00C32B08" w:rsidRDefault="00904FE4" w:rsidP="00EC19A4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  <w:sectPr w:rsidR="00C32B08" w:rsidSect="006B0888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247" w:right="737" w:bottom="851" w:left="737" w:header="709" w:footer="709" w:gutter="0"/>
          <w:cols w:space="708"/>
          <w:titlePg/>
          <w:docGrid w:linePitch="360"/>
        </w:sectPr>
      </w:pPr>
      <w:r w:rsidRPr="00C65C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5C1C">
        <w:rPr>
          <w:rFonts w:ascii="Times New Roman" w:hAnsi="Times New Roman" w:cs="Times New Roman"/>
          <w:sz w:val="24"/>
          <w:szCs w:val="24"/>
        </w:rPr>
        <w:t>ügyvezető</w:t>
      </w:r>
      <w:proofErr w:type="gramEnd"/>
      <w:r w:rsidRPr="00C65C1C">
        <w:rPr>
          <w:rFonts w:ascii="Times New Roman" w:hAnsi="Times New Roman" w:cs="Times New Roman"/>
          <w:sz w:val="24"/>
          <w:szCs w:val="24"/>
        </w:rPr>
        <w:t xml:space="preserve"> igazgató</w:t>
      </w:r>
    </w:p>
    <w:p w:rsidR="002772EB" w:rsidRDefault="002772EB" w:rsidP="00F37B5A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C7A9B">
        <w:rPr>
          <w:rFonts w:ascii="Times New Roman" w:hAnsi="Times New Roman" w:cs="Times New Roman"/>
          <w:b/>
          <w:bCs/>
          <w:sz w:val="22"/>
          <w:szCs w:val="22"/>
          <w:u w:val="single"/>
        </w:rPr>
        <w:t>Megpályázható lakások adatai</w:t>
      </w:r>
    </w:p>
    <w:p w:rsidR="00CC7A9B" w:rsidRPr="00CC7A9B" w:rsidRDefault="00CC7A9B" w:rsidP="00F37B5A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772EB" w:rsidRDefault="002772EB" w:rsidP="002772EB">
      <w:pPr>
        <w:rPr>
          <w:rFonts w:ascii="Times New Roman" w:hAnsi="Times New Roman" w:cs="Times New Roman"/>
          <w:b/>
          <w:bCs/>
        </w:rPr>
      </w:pPr>
      <w:r w:rsidRPr="009347BF">
        <w:rPr>
          <w:rFonts w:ascii="Times New Roman" w:hAnsi="Times New Roman" w:cs="Times New Roman"/>
          <w:b/>
          <w:bCs/>
        </w:rPr>
        <w:t>*  A lakbér mértékét bérbeadó évente felülvizsgálja!</w:t>
      </w:r>
    </w:p>
    <w:tbl>
      <w:tblPr>
        <w:tblW w:w="16300" w:type="dxa"/>
        <w:tblInd w:w="-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533"/>
        <w:gridCol w:w="1012"/>
        <w:gridCol w:w="851"/>
        <w:gridCol w:w="1418"/>
        <w:gridCol w:w="1204"/>
        <w:gridCol w:w="1063"/>
        <w:gridCol w:w="2835"/>
        <w:gridCol w:w="1558"/>
        <w:gridCol w:w="3401"/>
      </w:tblGrid>
      <w:tr w:rsidR="002772EB" w:rsidRPr="001574BB" w:rsidTr="00CC7A9B">
        <w:trPr>
          <w:trHeight w:val="1243"/>
        </w:trPr>
        <w:tc>
          <w:tcPr>
            <w:tcW w:w="425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z</w:t>
            </w:r>
          </w:p>
        </w:tc>
        <w:tc>
          <w:tcPr>
            <w:tcW w:w="2533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1012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Lakás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alapterülete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(m</w:t>
            </w:r>
            <w:r w:rsidRPr="00CC7A9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CC7A9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Szoba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alapterülete (m</w:t>
            </w:r>
            <w:r w:rsidRPr="00CC7A9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CC7A9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Szobaszám és komfort-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fokozat</w:t>
            </w:r>
          </w:p>
        </w:tc>
        <w:tc>
          <w:tcPr>
            <w:tcW w:w="1204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Együtt költözők száma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(minimum-maximum fő)</w:t>
            </w:r>
          </w:p>
        </w:tc>
        <w:tc>
          <w:tcPr>
            <w:tcW w:w="1063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Aktuális bérleti díj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(bruttó)*</w:t>
            </w:r>
          </w:p>
        </w:tc>
        <w:tc>
          <w:tcPr>
            <w:tcW w:w="2835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Felújítási feladatok</w:t>
            </w:r>
          </w:p>
        </w:tc>
        <w:tc>
          <w:tcPr>
            <w:tcW w:w="1558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Becsült helyreállítási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költség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összesen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(bruttó)</w:t>
            </w:r>
          </w:p>
        </w:tc>
        <w:tc>
          <w:tcPr>
            <w:tcW w:w="3401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Megtekintés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időpontja</w:t>
            </w:r>
          </w:p>
        </w:tc>
      </w:tr>
      <w:tr w:rsidR="002772EB" w:rsidRPr="001574BB" w:rsidTr="00CC7A9B">
        <w:trPr>
          <w:trHeight w:val="806"/>
        </w:trPr>
        <w:tc>
          <w:tcPr>
            <w:tcW w:w="425" w:type="dxa"/>
            <w:vAlign w:val="center"/>
          </w:tcPr>
          <w:p w:rsidR="002772EB" w:rsidRPr="00CC7A9B" w:rsidRDefault="002772EB" w:rsidP="002772EB">
            <w:pPr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Auróra</w:t>
            </w:r>
            <w:r w:rsidR="002772EB" w:rsidRPr="00CC7A9B">
              <w:rPr>
                <w:rFonts w:ascii="Times New Roman" w:hAnsi="Times New Roman" w:cs="Times New Roman"/>
              </w:rPr>
              <w:t xml:space="preserve"> u. </w:t>
            </w:r>
            <w:r w:rsidRPr="00CC7A9B">
              <w:rPr>
                <w:rFonts w:ascii="Times New Roman" w:hAnsi="Times New Roman" w:cs="Times New Roman"/>
              </w:rPr>
              <w:t>15</w:t>
            </w:r>
            <w:r w:rsidR="002772EB" w:rsidRPr="00CC7A9B">
              <w:rPr>
                <w:rFonts w:ascii="Times New Roman" w:hAnsi="Times New Roman" w:cs="Times New Roman"/>
              </w:rPr>
              <w:t xml:space="preserve">. </w:t>
            </w:r>
            <w:r w:rsidRPr="00CC7A9B">
              <w:rPr>
                <w:rFonts w:ascii="Times New Roman" w:hAnsi="Times New Roman" w:cs="Times New Roman"/>
              </w:rPr>
              <w:t>fszt. 6</w:t>
            </w:r>
            <w:r w:rsidR="002772EB" w:rsidRPr="00CC7A9B">
              <w:rPr>
                <w:rFonts w:ascii="Times New Roman" w:hAnsi="Times New Roman" w:cs="Times New Roman"/>
              </w:rPr>
              <w:t>.</w:t>
            </w:r>
          </w:p>
          <w:p w:rsidR="002772EB" w:rsidRPr="00CC7A9B" w:rsidRDefault="002772EB" w:rsidP="00193217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(Hrsz.: </w:t>
            </w:r>
            <w:r w:rsidR="00193217" w:rsidRPr="00CC7A9B">
              <w:rPr>
                <w:rFonts w:ascii="Times New Roman" w:hAnsi="Times New Roman" w:cs="Times New Roman"/>
              </w:rPr>
              <w:t>35015/</w:t>
            </w:r>
            <w:proofErr w:type="gramStart"/>
            <w:r w:rsidR="00193217" w:rsidRPr="00CC7A9B">
              <w:rPr>
                <w:rFonts w:ascii="Times New Roman" w:hAnsi="Times New Roman" w:cs="Times New Roman"/>
              </w:rPr>
              <w:t>A</w:t>
            </w:r>
            <w:proofErr w:type="gramEnd"/>
            <w:r w:rsidR="00193217" w:rsidRPr="00CC7A9B">
              <w:rPr>
                <w:rFonts w:ascii="Times New Roman" w:hAnsi="Times New Roman" w:cs="Times New Roman"/>
              </w:rPr>
              <w:t>/0</w:t>
            </w:r>
            <w:r w:rsidRPr="00CC7A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2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36,90</w:t>
            </w:r>
          </w:p>
        </w:tc>
        <w:tc>
          <w:tcPr>
            <w:tcW w:w="851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418" w:type="dxa"/>
            <w:vAlign w:val="center"/>
          </w:tcPr>
          <w:p w:rsidR="002772EB" w:rsidRPr="00CC7A9B" w:rsidRDefault="002772EB" w:rsidP="00193217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1</w:t>
            </w:r>
            <w:r w:rsidR="00193217" w:rsidRPr="00CC7A9B">
              <w:rPr>
                <w:rFonts w:ascii="Times New Roman" w:hAnsi="Times New Roman" w:cs="Times New Roman"/>
              </w:rPr>
              <w:t>,5</w:t>
            </w:r>
            <w:r w:rsidRPr="00CC7A9B">
              <w:rPr>
                <w:rFonts w:ascii="Times New Roman" w:hAnsi="Times New Roman" w:cs="Times New Roman"/>
              </w:rPr>
              <w:t xml:space="preserve"> szobás komfortos</w:t>
            </w:r>
          </w:p>
        </w:tc>
        <w:tc>
          <w:tcPr>
            <w:tcW w:w="1204" w:type="dxa"/>
            <w:vAlign w:val="center"/>
          </w:tcPr>
          <w:p w:rsidR="002772EB" w:rsidRPr="00CC7A9B" w:rsidRDefault="002772EB" w:rsidP="00193217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min. 1 – </w:t>
            </w:r>
            <w:proofErr w:type="spellStart"/>
            <w:r w:rsidRPr="00CC7A9B">
              <w:rPr>
                <w:rFonts w:ascii="Times New Roman" w:hAnsi="Times New Roman" w:cs="Times New Roman"/>
              </w:rPr>
              <w:t>max</w:t>
            </w:r>
            <w:proofErr w:type="spellEnd"/>
            <w:r w:rsidRPr="00CC7A9B">
              <w:rPr>
                <w:rFonts w:ascii="Times New Roman" w:hAnsi="Times New Roman" w:cs="Times New Roman"/>
              </w:rPr>
              <w:t xml:space="preserve">. </w:t>
            </w:r>
            <w:r w:rsidR="00193217" w:rsidRPr="00CC7A9B">
              <w:rPr>
                <w:rFonts w:ascii="Times New Roman" w:hAnsi="Times New Roman" w:cs="Times New Roman"/>
              </w:rPr>
              <w:t>3</w:t>
            </w:r>
            <w:r w:rsidRPr="00CC7A9B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063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10.617</w:t>
            </w:r>
            <w:r w:rsidR="002772EB" w:rsidRPr="00CC7A9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vAlign w:val="center"/>
          </w:tcPr>
          <w:p w:rsidR="002772EB" w:rsidRPr="00CC7A9B" w:rsidRDefault="00193217" w:rsidP="00193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Hideg-meleg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burkolatok javítása,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pótlása,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salétromosodás megszüntetése,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sérült, táskás vakolat leverése, újravakolás,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festés,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bejárati ajtó csere,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nyílászárók felújítása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javítása, szükség esetén cseréje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összes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közművezeték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felülvizsgálata,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javítása, vízóra csere,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berendezési tárgyak pótlása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cseréje</w:t>
            </w:r>
          </w:p>
        </w:tc>
        <w:tc>
          <w:tcPr>
            <w:tcW w:w="1558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2.743.200</w:t>
            </w:r>
            <w:r w:rsidR="002772EB" w:rsidRPr="00CC7A9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1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2014.09.02. és 2014.09.09. (kedd), valamint 2014.09.04. és 2014.09.11. (csütörtök) 9:30-9:45</w:t>
            </w:r>
          </w:p>
        </w:tc>
      </w:tr>
      <w:tr w:rsidR="002772EB" w:rsidRPr="001574BB" w:rsidTr="00CC7A9B">
        <w:trPr>
          <w:trHeight w:val="806"/>
        </w:trPr>
        <w:tc>
          <w:tcPr>
            <w:tcW w:w="425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Dankó</w:t>
            </w:r>
            <w:r w:rsidR="002772EB" w:rsidRPr="00CC7A9B">
              <w:rPr>
                <w:rFonts w:ascii="Times New Roman" w:hAnsi="Times New Roman" w:cs="Times New Roman"/>
              </w:rPr>
              <w:t xml:space="preserve"> u. 3</w:t>
            </w:r>
            <w:r w:rsidRPr="00CC7A9B">
              <w:rPr>
                <w:rFonts w:ascii="Times New Roman" w:hAnsi="Times New Roman" w:cs="Times New Roman"/>
              </w:rPr>
              <w:t>4</w:t>
            </w:r>
            <w:r w:rsidR="002772EB" w:rsidRPr="00CC7A9B">
              <w:rPr>
                <w:rFonts w:ascii="Times New Roman" w:hAnsi="Times New Roman" w:cs="Times New Roman"/>
              </w:rPr>
              <w:t>. I</w:t>
            </w:r>
            <w:r w:rsidRPr="00CC7A9B">
              <w:rPr>
                <w:rFonts w:ascii="Times New Roman" w:hAnsi="Times New Roman" w:cs="Times New Roman"/>
              </w:rPr>
              <w:t>I</w:t>
            </w:r>
            <w:r w:rsidR="002772EB" w:rsidRPr="00CC7A9B">
              <w:rPr>
                <w:rFonts w:ascii="Times New Roman" w:hAnsi="Times New Roman" w:cs="Times New Roman"/>
              </w:rPr>
              <w:t xml:space="preserve">. em. </w:t>
            </w:r>
            <w:r w:rsidRPr="00CC7A9B">
              <w:rPr>
                <w:rFonts w:ascii="Times New Roman" w:hAnsi="Times New Roman" w:cs="Times New Roman"/>
              </w:rPr>
              <w:t>8</w:t>
            </w:r>
            <w:r w:rsidR="002772EB" w:rsidRPr="00CC7A9B">
              <w:rPr>
                <w:rFonts w:ascii="Times New Roman" w:hAnsi="Times New Roman" w:cs="Times New Roman"/>
              </w:rPr>
              <w:t>.</w:t>
            </w:r>
          </w:p>
          <w:p w:rsidR="002772EB" w:rsidRPr="00CC7A9B" w:rsidRDefault="002772EB" w:rsidP="00193217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(Hrsz.: </w:t>
            </w:r>
            <w:r w:rsidR="00193217" w:rsidRPr="00CC7A9B">
              <w:rPr>
                <w:rFonts w:ascii="Times New Roman" w:hAnsi="Times New Roman" w:cs="Times New Roman"/>
              </w:rPr>
              <w:t>35474/</w:t>
            </w:r>
            <w:proofErr w:type="gramStart"/>
            <w:r w:rsidR="00193217" w:rsidRPr="00CC7A9B">
              <w:rPr>
                <w:rFonts w:ascii="Times New Roman" w:hAnsi="Times New Roman" w:cs="Times New Roman"/>
              </w:rPr>
              <w:t>A</w:t>
            </w:r>
            <w:proofErr w:type="gramEnd"/>
            <w:r w:rsidR="00193217" w:rsidRPr="00CC7A9B">
              <w:rPr>
                <w:rFonts w:ascii="Times New Roman" w:hAnsi="Times New Roman" w:cs="Times New Roman"/>
              </w:rPr>
              <w:t>/0</w:t>
            </w:r>
            <w:r w:rsidRPr="00CC7A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2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32,45</w:t>
            </w:r>
          </w:p>
        </w:tc>
        <w:tc>
          <w:tcPr>
            <w:tcW w:w="851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20.65</w:t>
            </w:r>
          </w:p>
        </w:tc>
        <w:tc>
          <w:tcPr>
            <w:tcW w:w="1418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1 szobás összkomfortos</w:t>
            </w:r>
          </w:p>
        </w:tc>
        <w:tc>
          <w:tcPr>
            <w:tcW w:w="1204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min. 1 – </w:t>
            </w:r>
            <w:proofErr w:type="spellStart"/>
            <w:r w:rsidRPr="00CC7A9B">
              <w:rPr>
                <w:rFonts w:ascii="Times New Roman" w:hAnsi="Times New Roman" w:cs="Times New Roman"/>
              </w:rPr>
              <w:t>max</w:t>
            </w:r>
            <w:proofErr w:type="spellEnd"/>
            <w:r w:rsidRPr="00CC7A9B">
              <w:rPr>
                <w:rFonts w:ascii="Times New Roman" w:hAnsi="Times New Roman" w:cs="Times New Roman"/>
              </w:rPr>
              <w:t xml:space="preserve">. </w:t>
            </w:r>
            <w:r w:rsidR="00813773" w:rsidRPr="00CC7A9B">
              <w:rPr>
                <w:rFonts w:ascii="Times New Roman" w:hAnsi="Times New Roman" w:cs="Times New Roman"/>
              </w:rPr>
              <w:t>3</w:t>
            </w:r>
            <w:r w:rsidRPr="00CC7A9B">
              <w:rPr>
                <w:rFonts w:ascii="Times New Roman" w:hAnsi="Times New Roman" w:cs="Times New Roman"/>
              </w:rPr>
              <w:t xml:space="preserve"> fő</w:t>
            </w:r>
          </w:p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15.990</w:t>
            </w:r>
            <w:r w:rsidR="002772EB" w:rsidRPr="00CC7A9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vAlign w:val="center"/>
          </w:tcPr>
          <w:p w:rsidR="002772EB" w:rsidRPr="00CC7A9B" w:rsidRDefault="00813773" w:rsidP="00813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estés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felület előkészítéssel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nyílászárók felújítása,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parketta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javítása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kerámia burkolatok javítása,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összes közművezeték felülvizsgálata, javítása, vízórák cseréje, berendezési tárgyak, elektromos szerelvények felülvizsgálata, pótlása, cseréje</w:t>
            </w:r>
          </w:p>
        </w:tc>
        <w:tc>
          <w:tcPr>
            <w:tcW w:w="1558" w:type="dxa"/>
            <w:vAlign w:val="center"/>
          </w:tcPr>
          <w:p w:rsidR="002772EB" w:rsidRPr="00CC7A9B" w:rsidRDefault="00193217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2.019.300</w:t>
            </w:r>
            <w:r w:rsidR="002772EB" w:rsidRPr="00CC7A9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1" w:type="dxa"/>
            <w:vAlign w:val="center"/>
          </w:tcPr>
          <w:p w:rsidR="002772EB" w:rsidRPr="00CC7A9B" w:rsidRDefault="002772EB" w:rsidP="00813773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2014.09.02. és 2014.09.09. (kedd), valamint 2014.09.04. és 2014.09.11. (csütörtök) </w:t>
            </w:r>
            <w:r w:rsidR="00813773" w:rsidRPr="00CC7A9B">
              <w:rPr>
                <w:rFonts w:ascii="Times New Roman" w:hAnsi="Times New Roman" w:cs="Times New Roman"/>
              </w:rPr>
              <w:t>10</w:t>
            </w:r>
            <w:r w:rsidRPr="00CC7A9B">
              <w:rPr>
                <w:rFonts w:ascii="Times New Roman" w:hAnsi="Times New Roman" w:cs="Times New Roman"/>
              </w:rPr>
              <w:t>:</w:t>
            </w:r>
            <w:r w:rsidR="00813773" w:rsidRPr="00CC7A9B">
              <w:rPr>
                <w:rFonts w:ascii="Times New Roman" w:hAnsi="Times New Roman" w:cs="Times New Roman"/>
              </w:rPr>
              <w:t>0</w:t>
            </w:r>
            <w:r w:rsidRPr="00CC7A9B">
              <w:rPr>
                <w:rFonts w:ascii="Times New Roman" w:hAnsi="Times New Roman" w:cs="Times New Roman"/>
              </w:rPr>
              <w:t>0-</w:t>
            </w:r>
            <w:r w:rsidR="00813773" w:rsidRPr="00CC7A9B">
              <w:rPr>
                <w:rFonts w:ascii="Times New Roman" w:hAnsi="Times New Roman" w:cs="Times New Roman"/>
              </w:rPr>
              <w:t>10</w:t>
            </w:r>
            <w:r w:rsidRPr="00CC7A9B">
              <w:rPr>
                <w:rFonts w:ascii="Times New Roman" w:hAnsi="Times New Roman" w:cs="Times New Roman"/>
              </w:rPr>
              <w:t>:</w:t>
            </w:r>
            <w:r w:rsidR="00813773" w:rsidRPr="00CC7A9B">
              <w:rPr>
                <w:rFonts w:ascii="Times New Roman" w:hAnsi="Times New Roman" w:cs="Times New Roman"/>
              </w:rPr>
              <w:t>1</w:t>
            </w:r>
            <w:r w:rsidRPr="00CC7A9B">
              <w:rPr>
                <w:rFonts w:ascii="Times New Roman" w:hAnsi="Times New Roman" w:cs="Times New Roman"/>
              </w:rPr>
              <w:t>5</w:t>
            </w:r>
          </w:p>
        </w:tc>
      </w:tr>
      <w:tr w:rsidR="002772EB" w:rsidRPr="001574BB" w:rsidTr="00CC7A9B">
        <w:trPr>
          <w:trHeight w:val="806"/>
        </w:trPr>
        <w:tc>
          <w:tcPr>
            <w:tcW w:w="425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Dobozi</w:t>
            </w:r>
            <w:r w:rsidR="002772EB" w:rsidRPr="00CC7A9B">
              <w:rPr>
                <w:rFonts w:ascii="Times New Roman" w:hAnsi="Times New Roman" w:cs="Times New Roman"/>
              </w:rPr>
              <w:t xml:space="preserve"> u. </w:t>
            </w:r>
            <w:r w:rsidRPr="00CC7A9B">
              <w:rPr>
                <w:rFonts w:ascii="Times New Roman" w:hAnsi="Times New Roman" w:cs="Times New Roman"/>
              </w:rPr>
              <w:t>17</w:t>
            </w:r>
            <w:r w:rsidR="002772EB" w:rsidRPr="00CC7A9B">
              <w:rPr>
                <w:rFonts w:ascii="Times New Roman" w:hAnsi="Times New Roman" w:cs="Times New Roman"/>
              </w:rPr>
              <w:t xml:space="preserve">. </w:t>
            </w:r>
            <w:r w:rsidRPr="00CC7A9B">
              <w:rPr>
                <w:rFonts w:ascii="Times New Roman" w:hAnsi="Times New Roman" w:cs="Times New Roman"/>
              </w:rPr>
              <w:t>fszt. 10.</w:t>
            </w:r>
          </w:p>
          <w:p w:rsidR="002772EB" w:rsidRPr="00CC7A9B" w:rsidRDefault="002772EB" w:rsidP="00813773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(Hrsz.: </w:t>
            </w:r>
            <w:r w:rsidR="00813773" w:rsidRPr="00CC7A9B">
              <w:rPr>
                <w:rFonts w:ascii="Times New Roman" w:hAnsi="Times New Roman" w:cs="Times New Roman"/>
              </w:rPr>
              <w:t>35377</w:t>
            </w:r>
            <w:r w:rsidRPr="00CC7A9B">
              <w:rPr>
                <w:rFonts w:ascii="Times New Roman" w:hAnsi="Times New Roman" w:cs="Times New Roman"/>
              </w:rPr>
              <w:t>/</w:t>
            </w:r>
            <w:proofErr w:type="gramStart"/>
            <w:r w:rsidRPr="00CC7A9B">
              <w:rPr>
                <w:rFonts w:ascii="Times New Roman" w:hAnsi="Times New Roman" w:cs="Times New Roman"/>
              </w:rPr>
              <w:t>A</w:t>
            </w:r>
            <w:proofErr w:type="gramEnd"/>
            <w:r w:rsidRPr="00CC7A9B">
              <w:rPr>
                <w:rFonts w:ascii="Times New Roman" w:hAnsi="Times New Roman" w:cs="Times New Roman"/>
              </w:rPr>
              <w:t>/0)</w:t>
            </w:r>
          </w:p>
        </w:tc>
        <w:tc>
          <w:tcPr>
            <w:tcW w:w="1012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30,10</w:t>
            </w:r>
          </w:p>
        </w:tc>
        <w:tc>
          <w:tcPr>
            <w:tcW w:w="851" w:type="dxa"/>
            <w:vAlign w:val="center"/>
          </w:tcPr>
          <w:p w:rsidR="002772EB" w:rsidRPr="00CC7A9B" w:rsidRDefault="00103631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1418" w:type="dxa"/>
            <w:vAlign w:val="center"/>
          </w:tcPr>
          <w:p w:rsidR="002772EB" w:rsidRPr="00CC7A9B" w:rsidRDefault="002772EB" w:rsidP="00813773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1</w:t>
            </w:r>
            <w:r w:rsidR="00103631" w:rsidRPr="00CC7A9B">
              <w:rPr>
                <w:rFonts w:ascii="Times New Roman" w:hAnsi="Times New Roman" w:cs="Times New Roman"/>
              </w:rPr>
              <w:t>,5</w:t>
            </w:r>
            <w:r w:rsidRPr="00CC7A9B">
              <w:rPr>
                <w:rFonts w:ascii="Times New Roman" w:hAnsi="Times New Roman" w:cs="Times New Roman"/>
              </w:rPr>
              <w:t xml:space="preserve"> szobás komfort</w:t>
            </w:r>
            <w:r w:rsidR="00813773" w:rsidRPr="00CC7A9B">
              <w:rPr>
                <w:rFonts w:ascii="Times New Roman" w:hAnsi="Times New Roman" w:cs="Times New Roman"/>
              </w:rPr>
              <w:t xml:space="preserve"> nélküli</w:t>
            </w:r>
          </w:p>
        </w:tc>
        <w:tc>
          <w:tcPr>
            <w:tcW w:w="1204" w:type="dxa"/>
            <w:vAlign w:val="center"/>
          </w:tcPr>
          <w:p w:rsidR="002772EB" w:rsidRPr="00CC7A9B" w:rsidRDefault="002772EB" w:rsidP="00103631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min. 1 – </w:t>
            </w:r>
            <w:proofErr w:type="spellStart"/>
            <w:r w:rsidRPr="00CC7A9B">
              <w:rPr>
                <w:rFonts w:ascii="Times New Roman" w:hAnsi="Times New Roman" w:cs="Times New Roman"/>
              </w:rPr>
              <w:t>max</w:t>
            </w:r>
            <w:proofErr w:type="spellEnd"/>
            <w:r w:rsidRPr="00CC7A9B">
              <w:rPr>
                <w:rFonts w:ascii="Times New Roman" w:hAnsi="Times New Roman" w:cs="Times New Roman"/>
              </w:rPr>
              <w:t xml:space="preserve">. </w:t>
            </w:r>
            <w:r w:rsidR="00103631" w:rsidRPr="00CC7A9B">
              <w:rPr>
                <w:rFonts w:ascii="Times New Roman" w:hAnsi="Times New Roman" w:cs="Times New Roman"/>
              </w:rPr>
              <w:t>3</w:t>
            </w:r>
            <w:r w:rsidRPr="00CC7A9B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063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4.197</w:t>
            </w:r>
            <w:r w:rsidR="002772EB" w:rsidRPr="00CC7A9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vAlign w:val="center"/>
          </w:tcPr>
          <w:p w:rsidR="002772EB" w:rsidRPr="00CC7A9B" w:rsidRDefault="00103631" w:rsidP="0010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Talajvizes részeken szárító vakolat készítése, f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alak javítása, festése, berendezési tárgyak javítása, felújítása, burkolatok javítása,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nyílászárók javítása, mázolása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kémény átvizsgálása, szükség szerint javítása,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összes közművezeték felülvizsgálata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javítása</w:t>
            </w:r>
          </w:p>
        </w:tc>
        <w:tc>
          <w:tcPr>
            <w:tcW w:w="1558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1.841.500,-</w:t>
            </w:r>
          </w:p>
        </w:tc>
        <w:tc>
          <w:tcPr>
            <w:tcW w:w="3401" w:type="dxa"/>
            <w:vAlign w:val="center"/>
          </w:tcPr>
          <w:p w:rsidR="002772EB" w:rsidRPr="00CC7A9B" w:rsidRDefault="002772EB" w:rsidP="00813773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2014.09.02. és 2014.09.09. (kedd), valamint 2014.09.04. és 2014.09.11. (csütörtök) </w:t>
            </w:r>
            <w:r w:rsidR="00813773" w:rsidRPr="00CC7A9B">
              <w:rPr>
                <w:rFonts w:ascii="Times New Roman" w:hAnsi="Times New Roman" w:cs="Times New Roman"/>
              </w:rPr>
              <w:t>10</w:t>
            </w:r>
            <w:r w:rsidRPr="00CC7A9B">
              <w:rPr>
                <w:rFonts w:ascii="Times New Roman" w:hAnsi="Times New Roman" w:cs="Times New Roman"/>
              </w:rPr>
              <w:t>:</w:t>
            </w:r>
            <w:r w:rsidR="00813773" w:rsidRPr="00CC7A9B">
              <w:rPr>
                <w:rFonts w:ascii="Times New Roman" w:hAnsi="Times New Roman" w:cs="Times New Roman"/>
              </w:rPr>
              <w:t>3</w:t>
            </w:r>
            <w:r w:rsidRPr="00CC7A9B">
              <w:rPr>
                <w:rFonts w:ascii="Times New Roman" w:hAnsi="Times New Roman" w:cs="Times New Roman"/>
              </w:rPr>
              <w:t>0-10:</w:t>
            </w:r>
            <w:r w:rsidR="00813773" w:rsidRPr="00CC7A9B">
              <w:rPr>
                <w:rFonts w:ascii="Times New Roman" w:hAnsi="Times New Roman" w:cs="Times New Roman"/>
              </w:rPr>
              <w:t>4</w:t>
            </w:r>
            <w:r w:rsidRPr="00CC7A9B">
              <w:rPr>
                <w:rFonts w:ascii="Times New Roman" w:hAnsi="Times New Roman" w:cs="Times New Roman"/>
              </w:rPr>
              <w:t>5</w:t>
            </w:r>
          </w:p>
        </w:tc>
      </w:tr>
      <w:tr w:rsidR="002772EB" w:rsidRPr="001574BB" w:rsidTr="00CC7A9B">
        <w:trPr>
          <w:trHeight w:val="806"/>
        </w:trPr>
        <w:tc>
          <w:tcPr>
            <w:tcW w:w="425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Dobozi</w:t>
            </w:r>
            <w:r w:rsidR="002772EB" w:rsidRPr="00CC7A9B">
              <w:rPr>
                <w:rFonts w:ascii="Times New Roman" w:hAnsi="Times New Roman" w:cs="Times New Roman"/>
              </w:rPr>
              <w:t xml:space="preserve"> u. </w:t>
            </w:r>
            <w:r w:rsidRPr="00CC7A9B">
              <w:rPr>
                <w:rFonts w:ascii="Times New Roman" w:hAnsi="Times New Roman" w:cs="Times New Roman"/>
              </w:rPr>
              <w:t>19</w:t>
            </w:r>
            <w:r w:rsidR="002772EB" w:rsidRPr="00CC7A9B">
              <w:rPr>
                <w:rFonts w:ascii="Times New Roman" w:hAnsi="Times New Roman" w:cs="Times New Roman"/>
              </w:rPr>
              <w:t xml:space="preserve">. </w:t>
            </w:r>
            <w:r w:rsidRPr="00CC7A9B">
              <w:rPr>
                <w:rFonts w:ascii="Times New Roman" w:hAnsi="Times New Roman" w:cs="Times New Roman"/>
              </w:rPr>
              <w:t>I</w:t>
            </w:r>
            <w:r w:rsidR="002772EB" w:rsidRPr="00CC7A9B">
              <w:rPr>
                <w:rFonts w:ascii="Times New Roman" w:hAnsi="Times New Roman" w:cs="Times New Roman"/>
              </w:rPr>
              <w:t xml:space="preserve">II. em. </w:t>
            </w:r>
            <w:r w:rsidRPr="00CC7A9B">
              <w:rPr>
                <w:rFonts w:ascii="Times New Roman" w:hAnsi="Times New Roman" w:cs="Times New Roman"/>
              </w:rPr>
              <w:t>2</w:t>
            </w:r>
            <w:r w:rsidR="002772EB" w:rsidRPr="00CC7A9B">
              <w:rPr>
                <w:rFonts w:ascii="Times New Roman" w:hAnsi="Times New Roman" w:cs="Times New Roman"/>
              </w:rPr>
              <w:t>1.</w:t>
            </w:r>
          </w:p>
          <w:p w:rsidR="002772EB" w:rsidRPr="00CC7A9B" w:rsidRDefault="002772EB" w:rsidP="00813773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(Hrsz.: </w:t>
            </w:r>
            <w:r w:rsidR="00813773" w:rsidRPr="00CC7A9B">
              <w:rPr>
                <w:rFonts w:ascii="Times New Roman" w:hAnsi="Times New Roman" w:cs="Times New Roman"/>
              </w:rPr>
              <w:t>35376</w:t>
            </w:r>
            <w:r w:rsidRPr="00CC7A9B">
              <w:rPr>
                <w:rFonts w:ascii="Times New Roman" w:hAnsi="Times New Roman" w:cs="Times New Roman"/>
              </w:rPr>
              <w:t>/</w:t>
            </w:r>
            <w:proofErr w:type="gramStart"/>
            <w:r w:rsidRPr="00CC7A9B">
              <w:rPr>
                <w:rFonts w:ascii="Times New Roman" w:hAnsi="Times New Roman" w:cs="Times New Roman"/>
              </w:rPr>
              <w:t>A</w:t>
            </w:r>
            <w:proofErr w:type="gramEnd"/>
            <w:r w:rsidRPr="00CC7A9B">
              <w:rPr>
                <w:rFonts w:ascii="Times New Roman" w:hAnsi="Times New Roman" w:cs="Times New Roman"/>
              </w:rPr>
              <w:t>/0)</w:t>
            </w:r>
          </w:p>
        </w:tc>
        <w:tc>
          <w:tcPr>
            <w:tcW w:w="1012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36,25</w:t>
            </w:r>
          </w:p>
        </w:tc>
        <w:tc>
          <w:tcPr>
            <w:tcW w:w="851" w:type="dxa"/>
            <w:vAlign w:val="center"/>
          </w:tcPr>
          <w:p w:rsidR="002772EB" w:rsidRPr="00CC7A9B" w:rsidRDefault="00103631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418" w:type="dxa"/>
            <w:vAlign w:val="center"/>
          </w:tcPr>
          <w:p w:rsidR="002772EB" w:rsidRPr="00CC7A9B" w:rsidRDefault="00813773" w:rsidP="00813773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1</w:t>
            </w:r>
            <w:r w:rsidR="002772EB" w:rsidRPr="00CC7A9B">
              <w:rPr>
                <w:rFonts w:ascii="Times New Roman" w:hAnsi="Times New Roman" w:cs="Times New Roman"/>
              </w:rPr>
              <w:t xml:space="preserve"> szobás </w:t>
            </w:r>
            <w:r w:rsidRPr="00CC7A9B">
              <w:rPr>
                <w:rFonts w:ascii="Times New Roman" w:hAnsi="Times New Roman" w:cs="Times New Roman"/>
              </w:rPr>
              <w:t>fél</w:t>
            </w:r>
            <w:r w:rsidR="002772EB" w:rsidRPr="00CC7A9B"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4" w:type="dxa"/>
            <w:vAlign w:val="center"/>
          </w:tcPr>
          <w:p w:rsidR="002772EB" w:rsidRPr="00CC7A9B" w:rsidRDefault="002772EB" w:rsidP="00103631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min. </w:t>
            </w:r>
            <w:r w:rsidR="00813773" w:rsidRPr="00CC7A9B">
              <w:rPr>
                <w:rFonts w:ascii="Times New Roman" w:hAnsi="Times New Roman" w:cs="Times New Roman"/>
              </w:rPr>
              <w:t>1</w:t>
            </w:r>
            <w:r w:rsidRPr="00CC7A9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C7A9B">
              <w:rPr>
                <w:rFonts w:ascii="Times New Roman" w:hAnsi="Times New Roman" w:cs="Times New Roman"/>
              </w:rPr>
              <w:t>max</w:t>
            </w:r>
            <w:proofErr w:type="spellEnd"/>
            <w:r w:rsidRPr="00CC7A9B">
              <w:rPr>
                <w:rFonts w:ascii="Times New Roman" w:hAnsi="Times New Roman" w:cs="Times New Roman"/>
              </w:rPr>
              <w:t xml:space="preserve">.  </w:t>
            </w:r>
            <w:r w:rsidR="00103631" w:rsidRPr="00CC7A9B">
              <w:rPr>
                <w:rFonts w:ascii="Times New Roman" w:hAnsi="Times New Roman" w:cs="Times New Roman"/>
              </w:rPr>
              <w:t>3</w:t>
            </w:r>
            <w:r w:rsidRPr="00CC7A9B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063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6.519</w:t>
            </w:r>
            <w:r w:rsidR="002772EB" w:rsidRPr="00CC7A9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vAlign w:val="center"/>
          </w:tcPr>
          <w:p w:rsidR="002772EB" w:rsidRPr="00CC7A9B" w:rsidRDefault="00EA7E6D" w:rsidP="00EA7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Szárító vakolat készítése, vakolatjavítás, festés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hideg-meleg burkolatok cseréje,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berendezési tárgyak cseréje, pótlása, összes közművezeték felülvizsgálata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javítása, szabványos mérőhely kialakítása, vízóra hitelesítése</w:t>
            </w:r>
          </w:p>
        </w:tc>
        <w:tc>
          <w:tcPr>
            <w:tcW w:w="1558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2.667</w:t>
            </w:r>
            <w:r w:rsidR="002772EB" w:rsidRPr="00CC7A9B">
              <w:rPr>
                <w:rFonts w:ascii="Times New Roman" w:hAnsi="Times New Roman" w:cs="Times New Roman"/>
                <w:b/>
                <w:bCs/>
              </w:rPr>
              <w:t>.000,-</w:t>
            </w:r>
          </w:p>
        </w:tc>
        <w:tc>
          <w:tcPr>
            <w:tcW w:w="3401" w:type="dxa"/>
            <w:vAlign w:val="center"/>
          </w:tcPr>
          <w:p w:rsidR="002772EB" w:rsidRPr="00CC7A9B" w:rsidRDefault="002772EB" w:rsidP="00813773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2014.09.02. és 2014.09.09. (kedd), valamint 2014.09.04. és 2014.09.11. (csütörtök) 10:</w:t>
            </w:r>
            <w:r w:rsidR="00813773" w:rsidRPr="00CC7A9B">
              <w:rPr>
                <w:rFonts w:ascii="Times New Roman" w:hAnsi="Times New Roman" w:cs="Times New Roman"/>
              </w:rPr>
              <w:t>5</w:t>
            </w:r>
            <w:r w:rsidRPr="00CC7A9B">
              <w:rPr>
                <w:rFonts w:ascii="Times New Roman" w:hAnsi="Times New Roman" w:cs="Times New Roman"/>
              </w:rPr>
              <w:t>0-1</w:t>
            </w:r>
            <w:r w:rsidR="00813773" w:rsidRPr="00CC7A9B">
              <w:rPr>
                <w:rFonts w:ascii="Times New Roman" w:hAnsi="Times New Roman" w:cs="Times New Roman"/>
              </w:rPr>
              <w:t>1</w:t>
            </w:r>
            <w:r w:rsidRPr="00CC7A9B">
              <w:rPr>
                <w:rFonts w:ascii="Times New Roman" w:hAnsi="Times New Roman" w:cs="Times New Roman"/>
              </w:rPr>
              <w:t>:</w:t>
            </w:r>
            <w:r w:rsidR="00813773" w:rsidRPr="00CC7A9B">
              <w:rPr>
                <w:rFonts w:ascii="Times New Roman" w:hAnsi="Times New Roman" w:cs="Times New Roman"/>
              </w:rPr>
              <w:t>0</w:t>
            </w:r>
            <w:r w:rsidRPr="00CC7A9B">
              <w:rPr>
                <w:rFonts w:ascii="Times New Roman" w:hAnsi="Times New Roman" w:cs="Times New Roman"/>
              </w:rPr>
              <w:t>5</w:t>
            </w:r>
          </w:p>
        </w:tc>
      </w:tr>
      <w:tr w:rsidR="002772EB" w:rsidRPr="001574BB" w:rsidTr="00CC7A9B">
        <w:trPr>
          <w:trHeight w:val="806"/>
        </w:trPr>
        <w:tc>
          <w:tcPr>
            <w:tcW w:w="425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dxa"/>
            <w:vAlign w:val="center"/>
          </w:tcPr>
          <w:p w:rsidR="002772EB" w:rsidRPr="00CC7A9B" w:rsidRDefault="00813773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Salgótarjáni</w:t>
            </w:r>
            <w:r w:rsidR="002772EB" w:rsidRPr="00CC7A9B">
              <w:rPr>
                <w:rFonts w:ascii="Times New Roman" w:hAnsi="Times New Roman" w:cs="Times New Roman"/>
              </w:rPr>
              <w:t xml:space="preserve"> u. </w:t>
            </w:r>
            <w:r w:rsidRPr="00CC7A9B">
              <w:rPr>
                <w:rFonts w:ascii="Times New Roman" w:hAnsi="Times New Roman" w:cs="Times New Roman"/>
              </w:rPr>
              <w:t>19</w:t>
            </w:r>
            <w:r w:rsidR="002772EB" w:rsidRPr="00CC7A9B">
              <w:rPr>
                <w:rFonts w:ascii="Times New Roman" w:hAnsi="Times New Roman" w:cs="Times New Roman"/>
              </w:rPr>
              <w:t xml:space="preserve">. I. em. </w:t>
            </w:r>
            <w:r w:rsidR="00680ECE" w:rsidRPr="00CC7A9B">
              <w:rPr>
                <w:rFonts w:ascii="Times New Roman" w:hAnsi="Times New Roman" w:cs="Times New Roman"/>
              </w:rPr>
              <w:t>6</w:t>
            </w:r>
            <w:r w:rsidR="002772EB" w:rsidRPr="00CC7A9B">
              <w:rPr>
                <w:rFonts w:ascii="Times New Roman" w:hAnsi="Times New Roman" w:cs="Times New Roman"/>
              </w:rPr>
              <w:t>.</w:t>
            </w:r>
          </w:p>
          <w:p w:rsidR="002772EB" w:rsidRPr="00CC7A9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 xml:space="preserve">(Hrsz.: </w:t>
            </w:r>
            <w:r w:rsidR="00680ECE" w:rsidRPr="00CC7A9B">
              <w:rPr>
                <w:rFonts w:ascii="Times New Roman" w:hAnsi="Times New Roman" w:cs="Times New Roman"/>
              </w:rPr>
              <w:t>38818</w:t>
            </w:r>
            <w:r w:rsidRPr="00CC7A9B">
              <w:rPr>
                <w:rFonts w:ascii="Times New Roman" w:hAnsi="Times New Roman" w:cs="Times New Roman"/>
              </w:rPr>
              <w:t>/</w:t>
            </w:r>
            <w:proofErr w:type="gramStart"/>
            <w:r w:rsidRPr="00CC7A9B">
              <w:rPr>
                <w:rFonts w:ascii="Times New Roman" w:hAnsi="Times New Roman" w:cs="Times New Roman"/>
              </w:rPr>
              <w:t>A</w:t>
            </w:r>
            <w:proofErr w:type="gramEnd"/>
            <w:r w:rsidRPr="00CC7A9B">
              <w:rPr>
                <w:rFonts w:ascii="Times New Roman" w:hAnsi="Times New Roman" w:cs="Times New Roman"/>
              </w:rPr>
              <w:t>/</w:t>
            </w:r>
            <w:r w:rsidR="00680ECE" w:rsidRPr="00CC7A9B">
              <w:rPr>
                <w:rFonts w:ascii="Times New Roman" w:hAnsi="Times New Roman" w:cs="Times New Roman"/>
              </w:rPr>
              <w:t>0</w:t>
            </w:r>
            <w:r w:rsidRPr="00CC7A9B">
              <w:rPr>
                <w:rFonts w:ascii="Times New Roman" w:hAnsi="Times New Roman" w:cs="Times New Roman"/>
              </w:rPr>
              <w:t>)</w:t>
            </w:r>
          </w:p>
          <w:p w:rsidR="00680ECE" w:rsidRPr="00CC7A9B" w:rsidRDefault="00680ECE" w:rsidP="00680ECE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bejárat a Tbiliszi tér (volt Vagon tér) 2. felől</w:t>
            </w:r>
          </w:p>
        </w:tc>
        <w:tc>
          <w:tcPr>
            <w:tcW w:w="1012" w:type="dxa"/>
            <w:vAlign w:val="center"/>
          </w:tcPr>
          <w:p w:rsidR="002772EB" w:rsidRPr="00CC7A9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53,60</w:t>
            </w:r>
          </w:p>
        </w:tc>
        <w:tc>
          <w:tcPr>
            <w:tcW w:w="851" w:type="dxa"/>
            <w:vAlign w:val="center"/>
          </w:tcPr>
          <w:p w:rsidR="002772EB" w:rsidRPr="00CC7A9B" w:rsidRDefault="00EA7E6D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33,41</w:t>
            </w:r>
          </w:p>
        </w:tc>
        <w:tc>
          <w:tcPr>
            <w:tcW w:w="1418" w:type="dxa"/>
            <w:vAlign w:val="center"/>
          </w:tcPr>
          <w:p w:rsidR="002772EB" w:rsidRPr="00CC7A9B" w:rsidRDefault="00680ECE" w:rsidP="00680ECE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</w:t>
            </w:r>
            <w:r w:rsidR="002772EB" w:rsidRPr="00CC7A9B">
              <w:rPr>
                <w:rFonts w:ascii="Times New Roman" w:hAnsi="Times New Roman" w:cs="Times New Roman"/>
              </w:rPr>
              <w:t xml:space="preserve"> szobás komfortos</w:t>
            </w:r>
          </w:p>
        </w:tc>
        <w:tc>
          <w:tcPr>
            <w:tcW w:w="1204" w:type="dxa"/>
            <w:vAlign w:val="center"/>
          </w:tcPr>
          <w:p w:rsidR="002772EB" w:rsidRPr="00CC7A9B" w:rsidRDefault="002772EB" w:rsidP="00EA7E6D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min.</w:t>
            </w:r>
            <w:r w:rsidR="00EA7E6D" w:rsidRPr="00CC7A9B">
              <w:rPr>
                <w:rFonts w:ascii="Times New Roman" w:hAnsi="Times New Roman" w:cs="Times New Roman"/>
              </w:rPr>
              <w:t xml:space="preserve"> 3</w:t>
            </w:r>
            <w:r w:rsidRPr="00CC7A9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C7A9B">
              <w:rPr>
                <w:rFonts w:ascii="Times New Roman" w:hAnsi="Times New Roman" w:cs="Times New Roman"/>
              </w:rPr>
              <w:t>max</w:t>
            </w:r>
            <w:proofErr w:type="spellEnd"/>
            <w:r w:rsidRPr="00CC7A9B">
              <w:rPr>
                <w:rFonts w:ascii="Times New Roman" w:hAnsi="Times New Roman" w:cs="Times New Roman"/>
              </w:rPr>
              <w:t xml:space="preserve">. </w:t>
            </w:r>
            <w:r w:rsidR="00EA7E6D" w:rsidRPr="00CC7A9B">
              <w:rPr>
                <w:rFonts w:ascii="Times New Roman" w:hAnsi="Times New Roman" w:cs="Times New Roman"/>
              </w:rPr>
              <w:t>5</w:t>
            </w:r>
            <w:r w:rsidRPr="00CC7A9B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063" w:type="dxa"/>
            <w:vAlign w:val="center"/>
          </w:tcPr>
          <w:p w:rsidR="002772EB" w:rsidRPr="00CC7A9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25.698</w:t>
            </w:r>
            <w:r w:rsidR="002772EB" w:rsidRPr="00CC7A9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5" w:type="dxa"/>
            <w:vAlign w:val="center"/>
          </w:tcPr>
          <w:p w:rsidR="002772EB" w:rsidRPr="00CC7A9B" w:rsidRDefault="00EA7E6D" w:rsidP="00EA7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Vakolat leverése, penészgátlás, </w:t>
            </w:r>
            <w:proofErr w:type="spellStart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glettelés</w:t>
            </w:r>
            <w:proofErr w:type="spellEnd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festés, b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erendezési tárgyak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cseréje, pótlása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nyílászárók cseréje, bejárati ajtó bontása, új bejárati ajtó beépítése nyílásszűkítéssel, hideg-meleg burkolatok bontása, cseréje</w:t>
            </w:r>
            <w:proofErr w:type="gramStart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,összes</w:t>
            </w:r>
            <w:proofErr w:type="gramEnd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közművezeték felülvizsgálata, szükség szerinti javítása,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szabványosítása,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pótlása, mellékvízmérők hitelesítése</w:t>
            </w:r>
          </w:p>
        </w:tc>
        <w:tc>
          <w:tcPr>
            <w:tcW w:w="1558" w:type="dxa"/>
            <w:vAlign w:val="center"/>
          </w:tcPr>
          <w:p w:rsidR="002772EB" w:rsidRPr="00CC7A9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3.403.600</w:t>
            </w:r>
            <w:r w:rsidR="002772EB" w:rsidRPr="00CC7A9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1" w:type="dxa"/>
            <w:vAlign w:val="center"/>
          </w:tcPr>
          <w:p w:rsidR="002772EB" w:rsidRPr="00CC7A9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CC7A9B">
              <w:rPr>
                <w:rFonts w:ascii="Times New Roman" w:hAnsi="Times New Roman" w:cs="Times New Roman"/>
              </w:rPr>
              <w:t>2014.09.02. és 2014.09.09. (kedd), valamint 2014.09.04. és 2014.09.11. (csütörtök) 1</w:t>
            </w:r>
            <w:r w:rsidR="00680ECE" w:rsidRPr="00CC7A9B">
              <w:rPr>
                <w:rFonts w:ascii="Times New Roman" w:hAnsi="Times New Roman" w:cs="Times New Roman"/>
              </w:rPr>
              <w:t>1</w:t>
            </w:r>
            <w:r w:rsidRPr="00CC7A9B">
              <w:rPr>
                <w:rFonts w:ascii="Times New Roman" w:hAnsi="Times New Roman" w:cs="Times New Roman"/>
              </w:rPr>
              <w:t>:45-1</w:t>
            </w:r>
            <w:r w:rsidR="00680ECE" w:rsidRPr="00CC7A9B">
              <w:rPr>
                <w:rFonts w:ascii="Times New Roman" w:hAnsi="Times New Roman" w:cs="Times New Roman"/>
              </w:rPr>
              <w:t>2</w:t>
            </w:r>
            <w:r w:rsidRPr="00CC7A9B">
              <w:rPr>
                <w:rFonts w:ascii="Times New Roman" w:hAnsi="Times New Roman" w:cs="Times New Roman"/>
              </w:rPr>
              <w:t>:00</w:t>
            </w:r>
          </w:p>
        </w:tc>
      </w:tr>
    </w:tbl>
    <w:p w:rsidR="00C32B08" w:rsidRDefault="00C32B08" w:rsidP="00CC30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7A9B" w:rsidRDefault="00CC7A9B" w:rsidP="00CC30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6312" w:type="dxa"/>
        <w:tblInd w:w="-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97"/>
        <w:gridCol w:w="851"/>
        <w:gridCol w:w="852"/>
        <w:gridCol w:w="1419"/>
        <w:gridCol w:w="1205"/>
        <w:gridCol w:w="1064"/>
        <w:gridCol w:w="2837"/>
        <w:gridCol w:w="1559"/>
        <w:gridCol w:w="3403"/>
      </w:tblGrid>
      <w:tr w:rsidR="002772EB" w:rsidRPr="001574BB" w:rsidTr="00CC7A9B">
        <w:trPr>
          <w:trHeight w:val="1253"/>
        </w:trPr>
        <w:tc>
          <w:tcPr>
            <w:tcW w:w="425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z</w:t>
            </w:r>
          </w:p>
        </w:tc>
        <w:tc>
          <w:tcPr>
            <w:tcW w:w="2697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851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Lakás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alapterülete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(m</w:t>
            </w:r>
            <w:r w:rsidRPr="001574B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1574B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2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Szoba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alapterülete (m</w:t>
            </w:r>
            <w:r w:rsidRPr="001574B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1574B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9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Szobaszám és komfort-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fokozat</w:t>
            </w:r>
          </w:p>
        </w:tc>
        <w:tc>
          <w:tcPr>
            <w:tcW w:w="1205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Együtt költözők száma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(minimum-maximum fő)</w:t>
            </w:r>
          </w:p>
        </w:tc>
        <w:tc>
          <w:tcPr>
            <w:tcW w:w="1064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Aktuális bérleti díj</w:t>
            </w:r>
          </w:p>
          <w:p w:rsidR="002772E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bruttó</w:t>
            </w:r>
            <w:r w:rsidRPr="001574BB">
              <w:rPr>
                <w:rFonts w:ascii="Times New Roman" w:hAnsi="Times New Roman" w:cs="Times New Roman"/>
                <w:b/>
                <w:bCs/>
              </w:rPr>
              <w:t>)*</w:t>
            </w:r>
          </w:p>
        </w:tc>
        <w:tc>
          <w:tcPr>
            <w:tcW w:w="2837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Felújítási feladatok</w:t>
            </w:r>
          </w:p>
        </w:tc>
        <w:tc>
          <w:tcPr>
            <w:tcW w:w="1559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Becsült helyreállítási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költség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összesen</w:t>
            </w:r>
          </w:p>
          <w:p w:rsidR="002772E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4BB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bruttó</w:t>
            </w:r>
            <w:r w:rsidRPr="001574B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03" w:type="dxa"/>
            <w:vAlign w:val="center"/>
          </w:tcPr>
          <w:p w:rsidR="002772EB" w:rsidRPr="00CC7A9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Megtekintés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időpontja</w:t>
            </w:r>
          </w:p>
        </w:tc>
      </w:tr>
      <w:tr w:rsidR="002772EB" w:rsidRPr="001574BB" w:rsidTr="00CC7A9B">
        <w:trPr>
          <w:trHeight w:val="812"/>
        </w:trPr>
        <w:tc>
          <w:tcPr>
            <w:tcW w:w="425" w:type="dxa"/>
            <w:vAlign w:val="center"/>
          </w:tcPr>
          <w:p w:rsidR="002772EB" w:rsidRPr="001574BB" w:rsidRDefault="00680ECE" w:rsidP="0027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7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Karácsony S.</w:t>
            </w:r>
            <w:r w:rsidR="002772EB" w:rsidRPr="001574BB">
              <w:rPr>
                <w:rFonts w:ascii="Times New Roman" w:hAnsi="Times New Roman" w:cs="Times New Roman"/>
              </w:rPr>
              <w:t xml:space="preserve"> u. </w:t>
            </w:r>
            <w:r>
              <w:rPr>
                <w:rFonts w:ascii="Times New Roman" w:hAnsi="Times New Roman" w:cs="Times New Roman"/>
              </w:rPr>
              <w:t>17</w:t>
            </w:r>
            <w:r w:rsidR="002772EB" w:rsidRPr="001574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fszt. 6</w:t>
            </w:r>
            <w:r w:rsidR="002772EB" w:rsidRPr="001574BB">
              <w:rPr>
                <w:rFonts w:ascii="Times New Roman" w:hAnsi="Times New Roman" w:cs="Times New Roman"/>
              </w:rPr>
              <w:t>.</w:t>
            </w:r>
          </w:p>
          <w:p w:rsidR="002772EB" w:rsidRPr="001574B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(Hrsz.: </w:t>
            </w:r>
            <w:r w:rsidR="00680ECE">
              <w:rPr>
                <w:rFonts w:ascii="Times New Roman" w:hAnsi="Times New Roman" w:cs="Times New Roman"/>
              </w:rPr>
              <w:t>35338</w:t>
            </w:r>
            <w:r w:rsidRPr="001574BB">
              <w:rPr>
                <w:rFonts w:ascii="Times New Roman" w:hAnsi="Times New Roman" w:cs="Times New Roman"/>
              </w:rPr>
              <w:t>/</w:t>
            </w:r>
            <w:proofErr w:type="gramStart"/>
            <w:r w:rsidRPr="001574BB">
              <w:rPr>
                <w:rFonts w:ascii="Times New Roman" w:hAnsi="Times New Roman" w:cs="Times New Roman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</w:rPr>
              <w:t>/</w:t>
            </w:r>
            <w:r w:rsidR="00680ECE">
              <w:rPr>
                <w:rFonts w:ascii="Times New Roman" w:hAnsi="Times New Roman" w:cs="Times New Roman"/>
              </w:rPr>
              <w:t>0</w:t>
            </w:r>
            <w:r w:rsidRPr="00157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2772EB" w:rsidRPr="001574BB" w:rsidRDefault="00480BEF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25,75</w:t>
            </w:r>
          </w:p>
        </w:tc>
        <w:tc>
          <w:tcPr>
            <w:tcW w:w="852" w:type="dxa"/>
            <w:vAlign w:val="center"/>
          </w:tcPr>
          <w:p w:rsidR="002772EB" w:rsidRPr="001574BB" w:rsidRDefault="004506EB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419" w:type="dxa"/>
            <w:vAlign w:val="center"/>
          </w:tcPr>
          <w:p w:rsidR="002772EB" w:rsidRPr="001574B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>1 szobás komfortos</w:t>
            </w:r>
          </w:p>
        </w:tc>
        <w:tc>
          <w:tcPr>
            <w:tcW w:w="1205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</w:rPr>
              <w:t>. 2 fő</w:t>
            </w:r>
          </w:p>
        </w:tc>
        <w:tc>
          <w:tcPr>
            <w:tcW w:w="1064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6.411</w:t>
            </w:r>
            <w:r w:rsidR="002772EB" w:rsidRPr="001574B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7" w:type="dxa"/>
            <w:vAlign w:val="center"/>
          </w:tcPr>
          <w:p w:rsidR="002772EB" w:rsidRPr="00CC7A9B" w:rsidRDefault="004506EB" w:rsidP="00450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Vakolat leverése, szárító vakolat, festés, mázolás, ajtók, ablakok javítása, cseréje, </w:t>
            </w:r>
            <w:proofErr w:type="spellStart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üvezegése</w:t>
            </w:r>
            <w:proofErr w:type="spellEnd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hideg-meleg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burkolatok javítása,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pótlása, cseréje, szobában fűtés kialakítása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összes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közművezeték felülvizsgálata,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javítása, szükség esetén szabványosítása, 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mérőóra felszerelése,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berendezési tárgyak pótlása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cseréje</w:t>
            </w:r>
          </w:p>
        </w:tc>
        <w:tc>
          <w:tcPr>
            <w:tcW w:w="1559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2.762.250</w:t>
            </w:r>
            <w:r w:rsidR="002772EB" w:rsidRPr="001574B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3" w:type="dxa"/>
            <w:vAlign w:val="center"/>
          </w:tcPr>
          <w:p w:rsidR="002772EB" w:rsidRDefault="002772EB" w:rsidP="00680ECE">
            <w:pPr>
              <w:jc w:val="center"/>
            </w:pPr>
            <w:r w:rsidRPr="001574B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09.02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kedd</w:t>
            </w:r>
            <w:r w:rsidRPr="001574BB">
              <w:rPr>
                <w:rFonts w:ascii="Times New Roman" w:hAnsi="Times New Roman" w:cs="Times New Roman"/>
              </w:rPr>
              <w:t>), valamint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09.11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4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csütörtök</w:t>
            </w:r>
            <w:r w:rsidRPr="001574BB">
              <w:rPr>
                <w:rFonts w:ascii="Times New Roman" w:hAnsi="Times New Roman" w:cs="Times New Roman"/>
              </w:rPr>
              <w:t xml:space="preserve">) </w:t>
            </w:r>
            <w:r w:rsidR="00680ECE">
              <w:rPr>
                <w:rFonts w:ascii="Times New Roman" w:hAnsi="Times New Roman" w:cs="Times New Roman"/>
              </w:rPr>
              <w:t>13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680ECE">
              <w:rPr>
                <w:rFonts w:ascii="Times New Roman" w:hAnsi="Times New Roman" w:cs="Times New Roman"/>
              </w:rPr>
              <w:t>15</w:t>
            </w:r>
            <w:r w:rsidRPr="001574BB">
              <w:rPr>
                <w:rFonts w:ascii="Times New Roman" w:hAnsi="Times New Roman" w:cs="Times New Roman"/>
              </w:rPr>
              <w:t>-</w:t>
            </w:r>
            <w:r w:rsidR="00680ECE">
              <w:rPr>
                <w:rFonts w:ascii="Times New Roman" w:hAnsi="Times New Roman" w:cs="Times New Roman"/>
              </w:rPr>
              <w:t>13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680ECE">
              <w:rPr>
                <w:rFonts w:ascii="Times New Roman" w:hAnsi="Times New Roman" w:cs="Times New Roman"/>
              </w:rPr>
              <w:t>30</w:t>
            </w:r>
          </w:p>
        </w:tc>
      </w:tr>
      <w:tr w:rsidR="002772EB" w:rsidRPr="001574BB" w:rsidTr="00CC7A9B">
        <w:trPr>
          <w:trHeight w:val="812"/>
        </w:trPr>
        <w:tc>
          <w:tcPr>
            <w:tcW w:w="425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7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Szigetvári</w:t>
            </w:r>
            <w:r w:rsidR="002772EB" w:rsidRPr="001574BB">
              <w:rPr>
                <w:rFonts w:ascii="Times New Roman" w:hAnsi="Times New Roman" w:cs="Times New Roman"/>
              </w:rPr>
              <w:t xml:space="preserve"> u. </w:t>
            </w:r>
            <w:r>
              <w:rPr>
                <w:rFonts w:ascii="Times New Roman" w:hAnsi="Times New Roman" w:cs="Times New Roman"/>
              </w:rPr>
              <w:t>4</w:t>
            </w:r>
            <w:r w:rsidR="002772EB" w:rsidRPr="001574BB">
              <w:rPr>
                <w:rFonts w:ascii="Times New Roman" w:hAnsi="Times New Roman" w:cs="Times New Roman"/>
              </w:rPr>
              <w:t xml:space="preserve">. I. em. </w:t>
            </w:r>
            <w:r>
              <w:rPr>
                <w:rFonts w:ascii="Times New Roman" w:hAnsi="Times New Roman" w:cs="Times New Roman"/>
              </w:rPr>
              <w:t>14</w:t>
            </w:r>
            <w:r w:rsidR="002772EB" w:rsidRPr="001574BB">
              <w:rPr>
                <w:rFonts w:ascii="Times New Roman" w:hAnsi="Times New Roman" w:cs="Times New Roman"/>
              </w:rPr>
              <w:t>.</w:t>
            </w:r>
          </w:p>
          <w:p w:rsidR="002772EB" w:rsidRPr="001574B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(Hrsz.: </w:t>
            </w:r>
            <w:r w:rsidR="00680ECE">
              <w:rPr>
                <w:rFonts w:ascii="Times New Roman" w:hAnsi="Times New Roman" w:cs="Times New Roman"/>
              </w:rPr>
              <w:t>35496</w:t>
            </w:r>
            <w:r w:rsidRPr="001574BB">
              <w:rPr>
                <w:rFonts w:ascii="Times New Roman" w:hAnsi="Times New Roman" w:cs="Times New Roman"/>
              </w:rPr>
              <w:t>/</w:t>
            </w:r>
            <w:proofErr w:type="gramStart"/>
            <w:r w:rsidRPr="001574BB">
              <w:rPr>
                <w:rFonts w:ascii="Times New Roman" w:hAnsi="Times New Roman" w:cs="Times New Roman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</w:rPr>
              <w:t>/</w:t>
            </w:r>
            <w:r w:rsidR="00680ECE">
              <w:rPr>
                <w:rFonts w:ascii="Times New Roman" w:hAnsi="Times New Roman" w:cs="Times New Roman"/>
              </w:rPr>
              <w:t>0</w:t>
            </w:r>
            <w:r w:rsidRPr="00157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25,54</w:t>
            </w:r>
          </w:p>
        </w:tc>
        <w:tc>
          <w:tcPr>
            <w:tcW w:w="852" w:type="dxa"/>
            <w:vAlign w:val="center"/>
          </w:tcPr>
          <w:p w:rsidR="002772EB" w:rsidRPr="001574BB" w:rsidRDefault="00BC7F3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1419" w:type="dxa"/>
            <w:vAlign w:val="center"/>
          </w:tcPr>
          <w:p w:rsidR="002772EB" w:rsidRPr="001574B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>1 szobás komfortos</w:t>
            </w:r>
          </w:p>
        </w:tc>
        <w:tc>
          <w:tcPr>
            <w:tcW w:w="1205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1574BB">
              <w:rPr>
                <w:rFonts w:ascii="Times New Roman" w:hAnsi="Times New Roman" w:cs="Times New Roman"/>
              </w:rPr>
              <w:t>fő</w:t>
            </w:r>
          </w:p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7.065</w:t>
            </w:r>
            <w:r w:rsidR="002772EB" w:rsidRPr="001574B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7" w:type="dxa"/>
            <w:vAlign w:val="center"/>
          </w:tcPr>
          <w:p w:rsidR="002772EB" w:rsidRPr="00CC7A9B" w:rsidRDefault="00810581" w:rsidP="00810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Vakolat javítása, </w:t>
            </w:r>
            <w:proofErr w:type="spellStart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glettelés</w:t>
            </w:r>
            <w:proofErr w:type="spellEnd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festés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>berendezési tárgyak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szerelvények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felújítása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hideg-meleg burkolatok javítása,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összes 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elektromos és gépészeti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vezeték felülvizsgálata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javítása, </w:t>
            </w:r>
            <w:proofErr w:type="spellStart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ducolás</w:t>
            </w:r>
            <w:proofErr w:type="spellEnd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felülvizsgálata, szükség szerinti megerősítés</w:t>
            </w:r>
          </w:p>
        </w:tc>
        <w:tc>
          <w:tcPr>
            <w:tcW w:w="1559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1.651.000</w:t>
            </w:r>
            <w:r w:rsidR="002772EB" w:rsidRPr="001574B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3" w:type="dxa"/>
            <w:vAlign w:val="center"/>
          </w:tcPr>
          <w:p w:rsidR="002772EB" w:rsidRPr="001574B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09.02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kedd</w:t>
            </w:r>
            <w:r w:rsidRPr="001574BB">
              <w:rPr>
                <w:rFonts w:ascii="Times New Roman" w:hAnsi="Times New Roman" w:cs="Times New Roman"/>
              </w:rPr>
              <w:t>), valamint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09.11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4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csütörtök</w:t>
            </w:r>
            <w:r w:rsidRPr="001574BB">
              <w:rPr>
                <w:rFonts w:ascii="Times New Roman" w:hAnsi="Times New Roman" w:cs="Times New Roman"/>
              </w:rPr>
              <w:t xml:space="preserve">) </w:t>
            </w:r>
            <w:r w:rsidR="00680ECE">
              <w:rPr>
                <w:rFonts w:ascii="Times New Roman" w:hAnsi="Times New Roman" w:cs="Times New Roman"/>
              </w:rPr>
              <w:t>13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680ECE">
              <w:rPr>
                <w:rFonts w:ascii="Times New Roman" w:hAnsi="Times New Roman" w:cs="Times New Roman"/>
              </w:rPr>
              <w:t>45</w:t>
            </w:r>
            <w:r w:rsidRPr="001574BB">
              <w:rPr>
                <w:rFonts w:ascii="Times New Roman" w:hAnsi="Times New Roman" w:cs="Times New Roman"/>
              </w:rPr>
              <w:t>-</w:t>
            </w:r>
            <w:r w:rsidR="00680ECE">
              <w:rPr>
                <w:rFonts w:ascii="Times New Roman" w:hAnsi="Times New Roman" w:cs="Times New Roman"/>
              </w:rPr>
              <w:t>14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680ECE">
              <w:rPr>
                <w:rFonts w:ascii="Times New Roman" w:hAnsi="Times New Roman" w:cs="Times New Roman"/>
              </w:rPr>
              <w:t>00</w:t>
            </w:r>
          </w:p>
        </w:tc>
      </w:tr>
      <w:tr w:rsidR="002772EB" w:rsidRPr="001574BB" w:rsidTr="00CC7A9B">
        <w:trPr>
          <w:trHeight w:val="812"/>
        </w:trPr>
        <w:tc>
          <w:tcPr>
            <w:tcW w:w="425" w:type="dxa"/>
            <w:vAlign w:val="center"/>
          </w:tcPr>
          <w:p w:rsidR="002772E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7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Dugonics</w:t>
            </w:r>
            <w:r w:rsidR="002772EB">
              <w:rPr>
                <w:rFonts w:ascii="Times New Roman" w:hAnsi="Times New Roman" w:cs="Times New Roman"/>
              </w:rPr>
              <w:t xml:space="preserve"> u. </w:t>
            </w:r>
            <w:r>
              <w:rPr>
                <w:rFonts w:ascii="Times New Roman" w:hAnsi="Times New Roman" w:cs="Times New Roman"/>
              </w:rPr>
              <w:t>11</w:t>
            </w:r>
            <w:r w:rsidR="002772EB">
              <w:rPr>
                <w:rFonts w:ascii="Times New Roman" w:hAnsi="Times New Roman" w:cs="Times New Roman"/>
              </w:rPr>
              <w:t>. I. em. 2</w:t>
            </w:r>
            <w:r>
              <w:rPr>
                <w:rFonts w:ascii="Times New Roman" w:hAnsi="Times New Roman" w:cs="Times New Roman"/>
              </w:rPr>
              <w:t>2</w:t>
            </w:r>
            <w:r w:rsidR="002772EB">
              <w:rPr>
                <w:rFonts w:ascii="Times New Roman" w:hAnsi="Times New Roman" w:cs="Times New Roman"/>
              </w:rPr>
              <w:t>.</w:t>
            </w:r>
          </w:p>
          <w:p w:rsidR="002772E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(Hrsz.: </w:t>
            </w:r>
            <w:r w:rsidR="00680ECE">
              <w:rPr>
                <w:rFonts w:ascii="Times New Roman" w:hAnsi="Times New Roman" w:cs="Times New Roman"/>
              </w:rPr>
              <w:t>36048</w:t>
            </w:r>
            <w:r w:rsidRPr="001574BB">
              <w:rPr>
                <w:rFonts w:ascii="Times New Roman" w:hAnsi="Times New Roman" w:cs="Times New Roman"/>
              </w:rPr>
              <w:t>/</w:t>
            </w:r>
            <w:proofErr w:type="gramStart"/>
            <w:r w:rsidRPr="001574BB">
              <w:rPr>
                <w:rFonts w:ascii="Times New Roman" w:hAnsi="Times New Roman" w:cs="Times New Roman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</w:rPr>
              <w:t>/0)</w:t>
            </w:r>
          </w:p>
        </w:tc>
        <w:tc>
          <w:tcPr>
            <w:tcW w:w="851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32,10</w:t>
            </w:r>
          </w:p>
        </w:tc>
        <w:tc>
          <w:tcPr>
            <w:tcW w:w="852" w:type="dxa"/>
            <w:vAlign w:val="center"/>
          </w:tcPr>
          <w:p w:rsidR="002772EB" w:rsidRPr="001574BB" w:rsidRDefault="00BC7F3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18,70</w:t>
            </w:r>
          </w:p>
        </w:tc>
        <w:tc>
          <w:tcPr>
            <w:tcW w:w="1419" w:type="dxa"/>
            <w:vAlign w:val="center"/>
          </w:tcPr>
          <w:p w:rsidR="002772E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1 szobás </w:t>
            </w:r>
            <w:r w:rsidR="00680ECE">
              <w:rPr>
                <w:rFonts w:ascii="Times New Roman" w:hAnsi="Times New Roman" w:cs="Times New Roman"/>
              </w:rPr>
              <w:t>fél</w:t>
            </w:r>
            <w:r w:rsidRPr="001574BB"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5" w:type="dxa"/>
            <w:vAlign w:val="center"/>
          </w:tcPr>
          <w:p w:rsidR="002772EB" w:rsidRDefault="002772EB" w:rsidP="00BC7F3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</w:rPr>
              <w:t xml:space="preserve">. </w:t>
            </w:r>
            <w:r w:rsidR="00BC7F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4BB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064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8.879</w:t>
            </w:r>
            <w:r w:rsidR="002772EB" w:rsidRPr="001574B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7" w:type="dxa"/>
            <w:vAlign w:val="center"/>
          </w:tcPr>
          <w:p w:rsidR="002772EB" w:rsidRPr="00CC7A9B" w:rsidRDefault="002772EB" w:rsidP="00BC7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Falak javítása, festése, 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tapéta javítása, összes nyílászáró javítása, szükség esetén cseréje,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berendezési tárgyak javítása, felújítása, 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pótlása, cseréje,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hideg- meleg burkolatok javítása, felújítása, összes közművezeték felülvizsgálata</w:t>
            </w:r>
            <w:r w:rsidR="00BC7F3E" w:rsidRPr="00CC7A9B">
              <w:rPr>
                <w:rFonts w:ascii="Times New Roman" w:hAnsi="Times New Roman" w:cs="Times New Roman"/>
                <w:sz w:val="16"/>
                <w:szCs w:val="16"/>
              </w:rPr>
              <w:t>, elektromos hálózat cseréje, szabványosítása, mérőóra visszakapcsolása</w:t>
            </w:r>
          </w:p>
        </w:tc>
        <w:tc>
          <w:tcPr>
            <w:tcW w:w="1559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2.207.260</w:t>
            </w:r>
            <w:r w:rsidR="002772EB" w:rsidRPr="001574B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3" w:type="dxa"/>
            <w:vAlign w:val="center"/>
          </w:tcPr>
          <w:p w:rsidR="002772EB" w:rsidRDefault="002772EB" w:rsidP="00680ECE">
            <w:pPr>
              <w:jc w:val="center"/>
            </w:pPr>
            <w:r w:rsidRPr="001574B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09.02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kedd</w:t>
            </w:r>
            <w:r w:rsidRPr="001574BB">
              <w:rPr>
                <w:rFonts w:ascii="Times New Roman" w:hAnsi="Times New Roman" w:cs="Times New Roman"/>
              </w:rPr>
              <w:t>), valamint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09.11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4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csütörtök</w:t>
            </w:r>
            <w:r w:rsidRPr="001574BB">
              <w:rPr>
                <w:rFonts w:ascii="Times New Roman" w:hAnsi="Times New Roman" w:cs="Times New Roman"/>
              </w:rPr>
              <w:t xml:space="preserve">) </w:t>
            </w:r>
            <w:r w:rsidR="00680ECE">
              <w:rPr>
                <w:rFonts w:ascii="Times New Roman" w:hAnsi="Times New Roman" w:cs="Times New Roman"/>
              </w:rPr>
              <w:t>14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680E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574BB">
              <w:rPr>
                <w:rFonts w:ascii="Times New Roman" w:hAnsi="Times New Roman" w:cs="Times New Roman"/>
              </w:rPr>
              <w:t>-1</w:t>
            </w:r>
            <w:r w:rsidR="00680ECE"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680E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72EB" w:rsidRPr="001574BB" w:rsidTr="00CC7A9B">
        <w:trPr>
          <w:trHeight w:val="812"/>
        </w:trPr>
        <w:tc>
          <w:tcPr>
            <w:tcW w:w="425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7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Templom</w:t>
            </w:r>
            <w:r w:rsidR="002772EB">
              <w:rPr>
                <w:rFonts w:ascii="Times New Roman" w:hAnsi="Times New Roman" w:cs="Times New Roman"/>
              </w:rPr>
              <w:t xml:space="preserve"> u. </w:t>
            </w:r>
            <w:r>
              <w:rPr>
                <w:rFonts w:ascii="Times New Roman" w:hAnsi="Times New Roman" w:cs="Times New Roman"/>
              </w:rPr>
              <w:t>12/b</w:t>
            </w:r>
            <w:r w:rsidR="002772E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fszt</w:t>
            </w:r>
            <w:r w:rsidR="002772E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27</w:t>
            </w:r>
            <w:r w:rsidR="002772EB">
              <w:rPr>
                <w:rFonts w:ascii="Times New Roman" w:hAnsi="Times New Roman" w:cs="Times New Roman"/>
              </w:rPr>
              <w:t>.</w:t>
            </w:r>
          </w:p>
          <w:p w:rsidR="002772EB" w:rsidRDefault="002772EB" w:rsidP="00680ECE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(Hrsz.: </w:t>
            </w:r>
            <w:r w:rsidR="00680ECE">
              <w:rPr>
                <w:rFonts w:ascii="Times New Roman" w:hAnsi="Times New Roman" w:cs="Times New Roman"/>
              </w:rPr>
              <w:t>36292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/0</w:t>
            </w:r>
            <w:r w:rsidRPr="00157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62,68</w:t>
            </w:r>
          </w:p>
        </w:tc>
        <w:tc>
          <w:tcPr>
            <w:tcW w:w="852" w:type="dxa"/>
            <w:vAlign w:val="center"/>
          </w:tcPr>
          <w:p w:rsidR="002772EB" w:rsidRPr="001574BB" w:rsidRDefault="00810581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34,70</w:t>
            </w:r>
          </w:p>
        </w:tc>
        <w:tc>
          <w:tcPr>
            <w:tcW w:w="1419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74BB">
              <w:rPr>
                <w:rFonts w:ascii="Times New Roman" w:hAnsi="Times New Roman" w:cs="Times New Roman"/>
              </w:rPr>
              <w:t xml:space="preserve"> szobás </w:t>
            </w:r>
            <w:r>
              <w:rPr>
                <w:rFonts w:ascii="Times New Roman" w:hAnsi="Times New Roman" w:cs="Times New Roman"/>
              </w:rPr>
              <w:t>össz</w:t>
            </w:r>
            <w:r w:rsidRPr="001574BB"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5" w:type="dxa"/>
            <w:vAlign w:val="center"/>
          </w:tcPr>
          <w:p w:rsidR="002772E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3</w:t>
            </w:r>
            <w:r w:rsidRPr="001574B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74BB">
              <w:rPr>
                <w:rFonts w:ascii="Times New Roman" w:hAnsi="Times New Roman" w:cs="Times New Roman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5 </w:t>
            </w:r>
            <w:r w:rsidRPr="001574BB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064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37.064</w:t>
            </w:r>
            <w:r w:rsidR="002772EB" w:rsidRPr="001574B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7" w:type="dxa"/>
            <w:vAlign w:val="center"/>
          </w:tcPr>
          <w:p w:rsidR="002772EB" w:rsidRPr="00CC7A9B" w:rsidRDefault="00810581" w:rsidP="00810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Átnedvesedett vakolat leverése, szárító vakolat készítése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festés,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berendezési tárgyak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átvizsgálása, javítása, konyhabútor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cseréje,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csempeburkolat cseréje, elektromos és gépészeti v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ezeték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ek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át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vizsgál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ása, javítása</w:t>
            </w:r>
          </w:p>
        </w:tc>
        <w:tc>
          <w:tcPr>
            <w:tcW w:w="1559" w:type="dxa"/>
            <w:vAlign w:val="center"/>
          </w:tcPr>
          <w:p w:rsidR="002772EB" w:rsidRPr="001574BB" w:rsidRDefault="002772EB" w:rsidP="00680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680ECE">
              <w:rPr>
                <w:rFonts w:ascii="Times New Roman" w:hAnsi="Times New Roman" w:cs="Times New Roman"/>
                <w:b/>
                <w:bCs/>
              </w:rPr>
              <w:t>028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680ECE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1574B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3" w:type="dxa"/>
            <w:vAlign w:val="center"/>
          </w:tcPr>
          <w:p w:rsidR="002772EB" w:rsidRDefault="002772EB" w:rsidP="00103631">
            <w:pPr>
              <w:jc w:val="center"/>
            </w:pPr>
            <w:r w:rsidRPr="001574B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09.02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kedd</w:t>
            </w:r>
            <w:r w:rsidRPr="001574BB">
              <w:rPr>
                <w:rFonts w:ascii="Times New Roman" w:hAnsi="Times New Roman" w:cs="Times New Roman"/>
              </w:rPr>
              <w:t>), valamint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09.11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4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csütörtök</w:t>
            </w:r>
            <w:r w:rsidRPr="001574BB">
              <w:rPr>
                <w:rFonts w:ascii="Times New Roman" w:hAnsi="Times New Roman" w:cs="Times New Roman"/>
              </w:rPr>
              <w:t>) 1</w:t>
            </w:r>
            <w:r w:rsidR="00103631"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103631">
              <w:rPr>
                <w:rFonts w:ascii="Times New Roman" w:hAnsi="Times New Roman" w:cs="Times New Roman"/>
              </w:rPr>
              <w:t>45</w:t>
            </w:r>
            <w:r w:rsidRPr="001574BB">
              <w:rPr>
                <w:rFonts w:ascii="Times New Roman" w:hAnsi="Times New Roman" w:cs="Times New Roman"/>
              </w:rPr>
              <w:t>-1</w:t>
            </w:r>
            <w:r w:rsidR="00103631">
              <w:rPr>
                <w:rFonts w:ascii="Times New Roman" w:hAnsi="Times New Roman" w:cs="Times New Roman"/>
              </w:rPr>
              <w:t>5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103631">
              <w:rPr>
                <w:rFonts w:ascii="Times New Roman" w:hAnsi="Times New Roman" w:cs="Times New Roman"/>
              </w:rPr>
              <w:t>00</w:t>
            </w:r>
          </w:p>
        </w:tc>
      </w:tr>
      <w:tr w:rsidR="002772EB" w:rsidRPr="001574BB" w:rsidTr="00CC7A9B">
        <w:trPr>
          <w:trHeight w:val="812"/>
        </w:trPr>
        <w:tc>
          <w:tcPr>
            <w:tcW w:w="425" w:type="dxa"/>
            <w:vAlign w:val="center"/>
          </w:tcPr>
          <w:p w:rsidR="002772EB" w:rsidRPr="001574BB" w:rsidRDefault="00680ECE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  <w:vAlign w:val="center"/>
          </w:tcPr>
          <w:p w:rsidR="002772EB" w:rsidRPr="001574BB" w:rsidRDefault="002772EB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Vajdahunyad u. </w:t>
            </w:r>
            <w:r w:rsidR="00680E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I. em. </w:t>
            </w:r>
            <w:r w:rsidR="00680E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72EB" w:rsidRDefault="002772EB" w:rsidP="00103631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(Hrsz.: </w:t>
            </w:r>
            <w:r w:rsidR="00103631">
              <w:rPr>
                <w:rFonts w:ascii="Times New Roman" w:hAnsi="Times New Roman" w:cs="Times New Roman"/>
              </w:rPr>
              <w:t>35587</w:t>
            </w:r>
            <w:r w:rsidRPr="001574BB">
              <w:rPr>
                <w:rFonts w:ascii="Times New Roman" w:hAnsi="Times New Roman" w:cs="Times New Roman"/>
              </w:rPr>
              <w:t>/</w:t>
            </w:r>
            <w:proofErr w:type="gramStart"/>
            <w:r w:rsidRPr="001574BB">
              <w:rPr>
                <w:rFonts w:ascii="Times New Roman" w:hAnsi="Times New Roman" w:cs="Times New Roman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</w:rPr>
              <w:t>/</w:t>
            </w:r>
            <w:r w:rsidR="00103631">
              <w:rPr>
                <w:rFonts w:ascii="Times New Roman" w:hAnsi="Times New Roman" w:cs="Times New Roman"/>
              </w:rPr>
              <w:t>0</w:t>
            </w:r>
            <w:r w:rsidRPr="00157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2772EB" w:rsidRPr="001574BB" w:rsidRDefault="00103631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42,02</w:t>
            </w:r>
          </w:p>
        </w:tc>
        <w:tc>
          <w:tcPr>
            <w:tcW w:w="852" w:type="dxa"/>
            <w:vAlign w:val="center"/>
          </w:tcPr>
          <w:p w:rsidR="002772EB" w:rsidRPr="001574BB" w:rsidRDefault="00EC19A4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27,24</w:t>
            </w:r>
          </w:p>
        </w:tc>
        <w:tc>
          <w:tcPr>
            <w:tcW w:w="1419" w:type="dxa"/>
            <w:vAlign w:val="center"/>
          </w:tcPr>
          <w:p w:rsidR="002772EB" w:rsidRPr="001574BB" w:rsidRDefault="002772EB" w:rsidP="00810581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>1 szob</w:t>
            </w:r>
            <w:r w:rsidR="00810581">
              <w:rPr>
                <w:rFonts w:ascii="Times New Roman" w:hAnsi="Times New Roman" w:cs="Times New Roman"/>
              </w:rPr>
              <w:t>a + hall,</w:t>
            </w:r>
            <w:r w:rsidRPr="001574BB">
              <w:rPr>
                <w:rFonts w:ascii="Times New Roman" w:hAnsi="Times New Roman" w:cs="Times New Roman"/>
              </w:rPr>
              <w:t xml:space="preserve"> komfortos</w:t>
            </w:r>
          </w:p>
        </w:tc>
        <w:tc>
          <w:tcPr>
            <w:tcW w:w="1205" w:type="dxa"/>
            <w:vAlign w:val="center"/>
          </w:tcPr>
          <w:p w:rsidR="002772EB" w:rsidRDefault="002772EB" w:rsidP="00EC19A4">
            <w:pPr>
              <w:jc w:val="center"/>
              <w:rPr>
                <w:rFonts w:ascii="Times New Roman" w:hAnsi="Times New Roman" w:cs="Times New Roman"/>
              </w:rPr>
            </w:pPr>
            <w:r w:rsidRPr="001574BB">
              <w:rPr>
                <w:rFonts w:ascii="Times New Roman" w:hAnsi="Times New Roman" w:cs="Times New Roman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</w:rPr>
              <w:t xml:space="preserve">. </w:t>
            </w:r>
            <w:r w:rsidR="00EC19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4BB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064" w:type="dxa"/>
            <w:vAlign w:val="center"/>
          </w:tcPr>
          <w:p w:rsidR="002772EB" w:rsidRPr="001574BB" w:rsidRDefault="00103631" w:rsidP="00277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18.597</w:t>
            </w:r>
            <w:r w:rsidR="002772EB" w:rsidRPr="001574B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2837" w:type="dxa"/>
            <w:vAlign w:val="center"/>
          </w:tcPr>
          <w:p w:rsidR="002772EB" w:rsidRPr="00CC7A9B" w:rsidRDefault="00EC19A4" w:rsidP="00EC1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Vakolat javítás</w:t>
            </w:r>
            <w:proofErr w:type="gramEnd"/>
            <w:r w:rsidRPr="00CC7A9B">
              <w:rPr>
                <w:rFonts w:ascii="Times New Roman" w:hAnsi="Times New Roman" w:cs="Times New Roman"/>
                <w:sz w:val="16"/>
                <w:szCs w:val="16"/>
              </w:rPr>
              <w:t>, festés, b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erendezési tárgyak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 cseréje, pótlása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C7A9B">
              <w:rPr>
                <w:rFonts w:ascii="Times New Roman" w:hAnsi="Times New Roman" w:cs="Times New Roman"/>
                <w:sz w:val="16"/>
                <w:szCs w:val="16"/>
              </w:rPr>
              <w:t xml:space="preserve">nyílászárók javítása, cserépkályha és kémény átvizsgálása, felújítása vagy hőtárolós villanyfűtés kialakítása, burkolatok cseréje, elektromos hálózat felülvizsgálata, javítása, szabványos mérőhely kialakítása, gépészeti </w:t>
            </w:r>
            <w:r w:rsidR="002772EB" w:rsidRPr="00CC7A9B">
              <w:rPr>
                <w:rFonts w:ascii="Times New Roman" w:hAnsi="Times New Roman" w:cs="Times New Roman"/>
                <w:sz w:val="16"/>
                <w:szCs w:val="16"/>
              </w:rPr>
              <w:t>vezetékek felülvizsgálata, javítása, pótlása mellékvízmérők hitelesítése</w:t>
            </w:r>
          </w:p>
        </w:tc>
        <w:tc>
          <w:tcPr>
            <w:tcW w:w="1559" w:type="dxa"/>
            <w:vAlign w:val="center"/>
          </w:tcPr>
          <w:p w:rsidR="002772EB" w:rsidRPr="001574BB" w:rsidRDefault="00103631" w:rsidP="00277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2.743.200</w:t>
            </w:r>
            <w:r w:rsidR="002772EB" w:rsidRPr="001574BB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3403" w:type="dxa"/>
            <w:vAlign w:val="center"/>
          </w:tcPr>
          <w:p w:rsidR="002772EB" w:rsidRDefault="002772EB" w:rsidP="00103631">
            <w:pPr>
              <w:jc w:val="center"/>
            </w:pPr>
            <w:r w:rsidRPr="001574B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09.02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kedd</w:t>
            </w:r>
            <w:r w:rsidRPr="001574BB">
              <w:rPr>
                <w:rFonts w:ascii="Times New Roman" w:hAnsi="Times New Roman" w:cs="Times New Roman"/>
              </w:rPr>
              <w:t>), valamint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1574BB">
              <w:rPr>
                <w:rFonts w:ascii="Times New Roman" w:hAnsi="Times New Roman" w:cs="Times New Roman"/>
              </w:rPr>
              <w:t>. és 201</w:t>
            </w:r>
            <w:r>
              <w:rPr>
                <w:rFonts w:ascii="Times New Roman" w:hAnsi="Times New Roman" w:cs="Times New Roman"/>
              </w:rPr>
              <w:t>4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09.11</w:t>
            </w:r>
            <w:r w:rsidRPr="001574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4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csütörtök</w:t>
            </w:r>
            <w:r w:rsidRPr="001574BB">
              <w:rPr>
                <w:rFonts w:ascii="Times New Roman" w:hAnsi="Times New Roman" w:cs="Times New Roman"/>
              </w:rPr>
              <w:t>) 1</w:t>
            </w:r>
            <w:r w:rsidR="00103631">
              <w:rPr>
                <w:rFonts w:ascii="Times New Roman" w:hAnsi="Times New Roman" w:cs="Times New Roman"/>
              </w:rPr>
              <w:t>5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1036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574BB">
              <w:rPr>
                <w:rFonts w:ascii="Times New Roman" w:hAnsi="Times New Roman" w:cs="Times New Roman"/>
              </w:rPr>
              <w:t>-1</w:t>
            </w:r>
            <w:r w:rsidR="00103631">
              <w:rPr>
                <w:rFonts w:ascii="Times New Roman" w:hAnsi="Times New Roman" w:cs="Times New Roman"/>
              </w:rPr>
              <w:t>5</w:t>
            </w:r>
            <w:r w:rsidRPr="001574BB">
              <w:rPr>
                <w:rFonts w:ascii="Times New Roman" w:hAnsi="Times New Roman" w:cs="Times New Roman"/>
              </w:rPr>
              <w:t>:</w:t>
            </w:r>
            <w:r w:rsidR="001036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772EB" w:rsidRDefault="002772EB" w:rsidP="00CC7A9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772EB" w:rsidSect="00EC19A4">
      <w:headerReference w:type="first" r:id="rId11"/>
      <w:footerReference w:type="first" r:id="rId12"/>
      <w:pgSz w:w="16838" w:h="11906" w:orient="landscape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67" w:rsidRDefault="00A71867" w:rsidP="007C2A10">
      <w:r>
        <w:separator/>
      </w:r>
    </w:p>
  </w:endnote>
  <w:endnote w:type="continuationSeparator" w:id="0">
    <w:p w:rsidR="00A71867" w:rsidRDefault="00A71867" w:rsidP="007C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67" w:rsidRDefault="00A71867">
    <w:pPr>
      <w:pStyle w:val="llb"/>
      <w:jc w:val="right"/>
    </w:pPr>
    <w:fldSimple w:instr=" PAGE   \* MERGEFORMAT ">
      <w:r>
        <w:rPr>
          <w:noProof/>
        </w:rPr>
        <w:t>2</w:t>
      </w:r>
    </w:fldSimple>
  </w:p>
  <w:p w:rsidR="00A71867" w:rsidRPr="006B0888" w:rsidRDefault="00A71867" w:rsidP="006B088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67" w:rsidRDefault="00A71867">
    <w:pPr>
      <w:pStyle w:val="llb"/>
      <w:jc w:val="right"/>
    </w:pPr>
    <w:fldSimple w:instr=" PAGE   \* MERGEFORMAT ">
      <w:r>
        <w:rPr>
          <w:noProof/>
        </w:rPr>
        <w:t>3</w:t>
      </w:r>
    </w:fldSimple>
  </w:p>
  <w:p w:rsidR="00A71867" w:rsidRPr="006B0888" w:rsidRDefault="00A71867" w:rsidP="006B088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67" w:rsidRDefault="00A71867">
    <w:pPr>
      <w:pStyle w:val="llb"/>
      <w:jc w:val="right"/>
    </w:pPr>
    <w:fldSimple w:instr=" PAGE   \* MERGEFORMAT ">
      <w:r w:rsidR="00DC2BCB">
        <w:rPr>
          <w:noProof/>
        </w:rPr>
        <w:t>1</w:t>
      </w:r>
    </w:fldSimple>
  </w:p>
  <w:p w:rsidR="00A71867" w:rsidRDefault="00A71867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67" w:rsidRPr="00CE652F" w:rsidRDefault="00A71867">
    <w:pPr>
      <w:pStyle w:val="llb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</w:p>
  <w:p w:rsidR="00A71867" w:rsidRDefault="00A718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67" w:rsidRDefault="00A71867" w:rsidP="007C2A10">
      <w:r>
        <w:separator/>
      </w:r>
    </w:p>
  </w:footnote>
  <w:footnote w:type="continuationSeparator" w:id="0">
    <w:p w:rsidR="00A71867" w:rsidRDefault="00A71867" w:rsidP="007C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67" w:rsidRPr="007C2A10" w:rsidRDefault="00A71867" w:rsidP="007C2A10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67" w:rsidRPr="00CC3077" w:rsidRDefault="00A71867" w:rsidP="00CC3077">
    <w:pPr>
      <w:pStyle w:val="lfej"/>
      <w:jc w:val="right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81"/>
    <w:multiLevelType w:val="hybridMultilevel"/>
    <w:tmpl w:val="63426548"/>
    <w:lvl w:ilvl="0" w:tplc="2B0A9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614"/>
    <w:multiLevelType w:val="hybridMultilevel"/>
    <w:tmpl w:val="8670058A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03BDC"/>
    <w:multiLevelType w:val="hybridMultilevel"/>
    <w:tmpl w:val="58866488"/>
    <w:lvl w:ilvl="0" w:tplc="9292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D45"/>
    <w:multiLevelType w:val="hybridMultilevel"/>
    <w:tmpl w:val="CA62ACF8"/>
    <w:lvl w:ilvl="0" w:tplc="2C121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3BD350C"/>
    <w:multiLevelType w:val="hybridMultilevel"/>
    <w:tmpl w:val="9174877A"/>
    <w:lvl w:ilvl="0" w:tplc="D6866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9C03D5"/>
    <w:multiLevelType w:val="hybridMultilevel"/>
    <w:tmpl w:val="3CE69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2F27"/>
    <w:multiLevelType w:val="hybridMultilevel"/>
    <w:tmpl w:val="A9048730"/>
    <w:lvl w:ilvl="0" w:tplc="A6C8C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3C5350"/>
    <w:multiLevelType w:val="hybridMultilevel"/>
    <w:tmpl w:val="F5E27CF4"/>
    <w:lvl w:ilvl="0" w:tplc="085AA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D12120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36F6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23AA3"/>
    <w:multiLevelType w:val="hybridMultilevel"/>
    <w:tmpl w:val="15802C0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9634CF"/>
    <w:multiLevelType w:val="hybridMultilevel"/>
    <w:tmpl w:val="AFD863D0"/>
    <w:lvl w:ilvl="0" w:tplc="2A0A0E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C0F28"/>
    <w:multiLevelType w:val="hybridMultilevel"/>
    <w:tmpl w:val="9F3427B6"/>
    <w:lvl w:ilvl="0" w:tplc="C9069434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A855F1"/>
    <w:multiLevelType w:val="hybridMultilevel"/>
    <w:tmpl w:val="54D01B8C"/>
    <w:lvl w:ilvl="0" w:tplc="34482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F01727"/>
    <w:multiLevelType w:val="hybridMultilevel"/>
    <w:tmpl w:val="2B9E9E40"/>
    <w:lvl w:ilvl="0" w:tplc="E2E4E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B11"/>
    <w:multiLevelType w:val="hybridMultilevel"/>
    <w:tmpl w:val="7DFE0F34"/>
    <w:lvl w:ilvl="0" w:tplc="9DCA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F5CBE"/>
    <w:multiLevelType w:val="hybridMultilevel"/>
    <w:tmpl w:val="BDA84558"/>
    <w:lvl w:ilvl="0" w:tplc="E8B40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176832"/>
    <w:multiLevelType w:val="hybridMultilevel"/>
    <w:tmpl w:val="212CEFC0"/>
    <w:lvl w:ilvl="0" w:tplc="D24A02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1B494A"/>
    <w:multiLevelType w:val="hybridMultilevel"/>
    <w:tmpl w:val="5BF8AC18"/>
    <w:lvl w:ilvl="0" w:tplc="A7C01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01E77"/>
    <w:multiLevelType w:val="hybridMultilevel"/>
    <w:tmpl w:val="C436EC94"/>
    <w:lvl w:ilvl="0" w:tplc="6E6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6058B"/>
    <w:multiLevelType w:val="hybridMultilevel"/>
    <w:tmpl w:val="D020D29E"/>
    <w:lvl w:ilvl="0" w:tplc="E9DAD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DBA14B4"/>
    <w:multiLevelType w:val="hybridMultilevel"/>
    <w:tmpl w:val="D6749A44"/>
    <w:lvl w:ilvl="0" w:tplc="D24A02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9"/>
  </w:num>
  <w:num w:numId="8">
    <w:abstractNumId w:val="23"/>
  </w:num>
  <w:num w:numId="9">
    <w:abstractNumId w:val="16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21"/>
  </w:num>
  <w:num w:numId="15">
    <w:abstractNumId w:val="17"/>
  </w:num>
  <w:num w:numId="16">
    <w:abstractNumId w:val="0"/>
  </w:num>
  <w:num w:numId="17">
    <w:abstractNumId w:val="24"/>
  </w:num>
  <w:num w:numId="18">
    <w:abstractNumId w:val="22"/>
  </w:num>
  <w:num w:numId="19">
    <w:abstractNumId w:val="4"/>
  </w:num>
  <w:num w:numId="20">
    <w:abstractNumId w:val="25"/>
  </w:num>
  <w:num w:numId="21">
    <w:abstractNumId w:val="13"/>
  </w:num>
  <w:num w:numId="22">
    <w:abstractNumId w:val="6"/>
  </w:num>
  <w:num w:numId="23">
    <w:abstractNumId w:val="26"/>
  </w:num>
  <w:num w:numId="24">
    <w:abstractNumId w:val="5"/>
  </w:num>
  <w:num w:numId="25">
    <w:abstractNumId w:val="9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36EE"/>
    <w:rsid w:val="000014CF"/>
    <w:rsid w:val="00001C11"/>
    <w:rsid w:val="00004D27"/>
    <w:rsid w:val="00007045"/>
    <w:rsid w:val="0001005F"/>
    <w:rsid w:val="000374E3"/>
    <w:rsid w:val="00050CFD"/>
    <w:rsid w:val="00053070"/>
    <w:rsid w:val="00056432"/>
    <w:rsid w:val="00056D2D"/>
    <w:rsid w:val="00057ACF"/>
    <w:rsid w:val="00065085"/>
    <w:rsid w:val="000977AC"/>
    <w:rsid w:val="000A0373"/>
    <w:rsid w:val="000A1025"/>
    <w:rsid w:val="000A364F"/>
    <w:rsid w:val="000B443D"/>
    <w:rsid w:val="000B70BF"/>
    <w:rsid w:val="000D17D9"/>
    <w:rsid w:val="000E5A8E"/>
    <w:rsid w:val="000F00A6"/>
    <w:rsid w:val="000F2526"/>
    <w:rsid w:val="000F6EB2"/>
    <w:rsid w:val="00101BBD"/>
    <w:rsid w:val="00103631"/>
    <w:rsid w:val="00110DD0"/>
    <w:rsid w:val="00114851"/>
    <w:rsid w:val="00131C41"/>
    <w:rsid w:val="00132F1C"/>
    <w:rsid w:val="001368EE"/>
    <w:rsid w:val="00140870"/>
    <w:rsid w:val="00140C52"/>
    <w:rsid w:val="001603B0"/>
    <w:rsid w:val="0016384B"/>
    <w:rsid w:val="00170360"/>
    <w:rsid w:val="001729BF"/>
    <w:rsid w:val="00177F76"/>
    <w:rsid w:val="00190135"/>
    <w:rsid w:val="0019251F"/>
    <w:rsid w:val="00193217"/>
    <w:rsid w:val="001A6234"/>
    <w:rsid w:val="001A6C23"/>
    <w:rsid w:val="001D7900"/>
    <w:rsid w:val="001D7A29"/>
    <w:rsid w:val="001E39E2"/>
    <w:rsid w:val="001E48A3"/>
    <w:rsid w:val="001F1A16"/>
    <w:rsid w:val="00201210"/>
    <w:rsid w:val="002139C3"/>
    <w:rsid w:val="00230E0C"/>
    <w:rsid w:val="00231EEC"/>
    <w:rsid w:val="00241F7C"/>
    <w:rsid w:val="00255AD2"/>
    <w:rsid w:val="00256BF6"/>
    <w:rsid w:val="0026144C"/>
    <w:rsid w:val="00261F6C"/>
    <w:rsid w:val="002741F0"/>
    <w:rsid w:val="0027530E"/>
    <w:rsid w:val="00276069"/>
    <w:rsid w:val="002772EB"/>
    <w:rsid w:val="00283835"/>
    <w:rsid w:val="002A48CB"/>
    <w:rsid w:val="002B1902"/>
    <w:rsid w:val="002B2834"/>
    <w:rsid w:val="002B3EA6"/>
    <w:rsid w:val="002C4103"/>
    <w:rsid w:val="002E02FA"/>
    <w:rsid w:val="002F3FE0"/>
    <w:rsid w:val="002F4AC2"/>
    <w:rsid w:val="003017B7"/>
    <w:rsid w:val="00304536"/>
    <w:rsid w:val="00305E39"/>
    <w:rsid w:val="00314828"/>
    <w:rsid w:val="003213E1"/>
    <w:rsid w:val="00325A64"/>
    <w:rsid w:val="00345E88"/>
    <w:rsid w:val="00354875"/>
    <w:rsid w:val="003563B5"/>
    <w:rsid w:val="00357540"/>
    <w:rsid w:val="00386723"/>
    <w:rsid w:val="00396FD1"/>
    <w:rsid w:val="003A2C41"/>
    <w:rsid w:val="003A68BA"/>
    <w:rsid w:val="003A78DA"/>
    <w:rsid w:val="003B3330"/>
    <w:rsid w:val="003D044C"/>
    <w:rsid w:val="003E3D46"/>
    <w:rsid w:val="003E4DD4"/>
    <w:rsid w:val="003F6747"/>
    <w:rsid w:val="00400F75"/>
    <w:rsid w:val="00404100"/>
    <w:rsid w:val="00404970"/>
    <w:rsid w:val="00407EAC"/>
    <w:rsid w:val="0041589B"/>
    <w:rsid w:val="00423F72"/>
    <w:rsid w:val="00435545"/>
    <w:rsid w:val="004506EB"/>
    <w:rsid w:val="00471434"/>
    <w:rsid w:val="00471CE7"/>
    <w:rsid w:val="00480BEF"/>
    <w:rsid w:val="00487E08"/>
    <w:rsid w:val="004A3767"/>
    <w:rsid w:val="004B0A2B"/>
    <w:rsid w:val="004C74E6"/>
    <w:rsid w:val="004D342A"/>
    <w:rsid w:val="004E3084"/>
    <w:rsid w:val="004F2AF8"/>
    <w:rsid w:val="004F63A3"/>
    <w:rsid w:val="00500D44"/>
    <w:rsid w:val="00501983"/>
    <w:rsid w:val="00511975"/>
    <w:rsid w:val="0051286D"/>
    <w:rsid w:val="00513B7F"/>
    <w:rsid w:val="0053312E"/>
    <w:rsid w:val="00534F94"/>
    <w:rsid w:val="00537D7A"/>
    <w:rsid w:val="0054231E"/>
    <w:rsid w:val="005513E2"/>
    <w:rsid w:val="0055177B"/>
    <w:rsid w:val="00560448"/>
    <w:rsid w:val="005650F9"/>
    <w:rsid w:val="00574EC9"/>
    <w:rsid w:val="00587E71"/>
    <w:rsid w:val="005A0A57"/>
    <w:rsid w:val="005A1968"/>
    <w:rsid w:val="005B516A"/>
    <w:rsid w:val="005C08D6"/>
    <w:rsid w:val="005C6BF0"/>
    <w:rsid w:val="005D3B3E"/>
    <w:rsid w:val="005F4F80"/>
    <w:rsid w:val="005F7C08"/>
    <w:rsid w:val="00605C9C"/>
    <w:rsid w:val="00610BB2"/>
    <w:rsid w:val="00615073"/>
    <w:rsid w:val="0061548D"/>
    <w:rsid w:val="00634784"/>
    <w:rsid w:val="006421B4"/>
    <w:rsid w:val="006424F5"/>
    <w:rsid w:val="0064693B"/>
    <w:rsid w:val="00666FAA"/>
    <w:rsid w:val="00670333"/>
    <w:rsid w:val="00677215"/>
    <w:rsid w:val="00680ECE"/>
    <w:rsid w:val="006864A5"/>
    <w:rsid w:val="00686DCE"/>
    <w:rsid w:val="00696742"/>
    <w:rsid w:val="006A6402"/>
    <w:rsid w:val="006B0888"/>
    <w:rsid w:val="006B7AD0"/>
    <w:rsid w:val="006C3D64"/>
    <w:rsid w:val="006C7034"/>
    <w:rsid w:val="006D303B"/>
    <w:rsid w:val="006D3830"/>
    <w:rsid w:val="006D4CFA"/>
    <w:rsid w:val="006D5201"/>
    <w:rsid w:val="006D6335"/>
    <w:rsid w:val="00744B54"/>
    <w:rsid w:val="007508CB"/>
    <w:rsid w:val="00751296"/>
    <w:rsid w:val="00756CA1"/>
    <w:rsid w:val="00763D65"/>
    <w:rsid w:val="00771108"/>
    <w:rsid w:val="007828D3"/>
    <w:rsid w:val="007A390E"/>
    <w:rsid w:val="007B2099"/>
    <w:rsid w:val="007B20D1"/>
    <w:rsid w:val="007C2A10"/>
    <w:rsid w:val="007C2A98"/>
    <w:rsid w:val="007D0E34"/>
    <w:rsid w:val="007D660B"/>
    <w:rsid w:val="007E136C"/>
    <w:rsid w:val="007F1ECB"/>
    <w:rsid w:val="007F2AA3"/>
    <w:rsid w:val="007F60EC"/>
    <w:rsid w:val="00804AD5"/>
    <w:rsid w:val="008103E4"/>
    <w:rsid w:val="00810581"/>
    <w:rsid w:val="00810AF5"/>
    <w:rsid w:val="00813773"/>
    <w:rsid w:val="00821026"/>
    <w:rsid w:val="00827ACF"/>
    <w:rsid w:val="00837E1E"/>
    <w:rsid w:val="00840785"/>
    <w:rsid w:val="008407DC"/>
    <w:rsid w:val="008448CA"/>
    <w:rsid w:val="00847AA9"/>
    <w:rsid w:val="00855D27"/>
    <w:rsid w:val="00866580"/>
    <w:rsid w:val="0088370A"/>
    <w:rsid w:val="00891061"/>
    <w:rsid w:val="008A130D"/>
    <w:rsid w:val="008A3DF4"/>
    <w:rsid w:val="008B1882"/>
    <w:rsid w:val="008B307B"/>
    <w:rsid w:val="008B3CA5"/>
    <w:rsid w:val="008B66DD"/>
    <w:rsid w:val="008D4120"/>
    <w:rsid w:val="008E2E01"/>
    <w:rsid w:val="008E5116"/>
    <w:rsid w:val="009007AD"/>
    <w:rsid w:val="009007F7"/>
    <w:rsid w:val="00904FE4"/>
    <w:rsid w:val="009211A9"/>
    <w:rsid w:val="00923A50"/>
    <w:rsid w:val="00923BB9"/>
    <w:rsid w:val="00924932"/>
    <w:rsid w:val="0092559C"/>
    <w:rsid w:val="00953C92"/>
    <w:rsid w:val="00955AB4"/>
    <w:rsid w:val="00957DA8"/>
    <w:rsid w:val="0096048E"/>
    <w:rsid w:val="00970717"/>
    <w:rsid w:val="00975F0E"/>
    <w:rsid w:val="00987215"/>
    <w:rsid w:val="00992FAB"/>
    <w:rsid w:val="009932EE"/>
    <w:rsid w:val="009A0BE6"/>
    <w:rsid w:val="009A6BA2"/>
    <w:rsid w:val="009A7568"/>
    <w:rsid w:val="009D01F5"/>
    <w:rsid w:val="009D3246"/>
    <w:rsid w:val="009D350F"/>
    <w:rsid w:val="00A021D0"/>
    <w:rsid w:val="00A35D65"/>
    <w:rsid w:val="00A35D87"/>
    <w:rsid w:val="00A4373B"/>
    <w:rsid w:val="00A71867"/>
    <w:rsid w:val="00A85A4D"/>
    <w:rsid w:val="00AA12AC"/>
    <w:rsid w:val="00AA3F79"/>
    <w:rsid w:val="00AC1306"/>
    <w:rsid w:val="00AC33E8"/>
    <w:rsid w:val="00AC6ED6"/>
    <w:rsid w:val="00AD1782"/>
    <w:rsid w:val="00AD2127"/>
    <w:rsid w:val="00AD6985"/>
    <w:rsid w:val="00AE15BB"/>
    <w:rsid w:val="00AF5D76"/>
    <w:rsid w:val="00AF74CD"/>
    <w:rsid w:val="00B00523"/>
    <w:rsid w:val="00B01128"/>
    <w:rsid w:val="00B150AE"/>
    <w:rsid w:val="00B1796F"/>
    <w:rsid w:val="00B5603F"/>
    <w:rsid w:val="00B83874"/>
    <w:rsid w:val="00B87C0D"/>
    <w:rsid w:val="00B94F28"/>
    <w:rsid w:val="00B9670A"/>
    <w:rsid w:val="00BB1980"/>
    <w:rsid w:val="00BB2C28"/>
    <w:rsid w:val="00BB2D79"/>
    <w:rsid w:val="00BB3C86"/>
    <w:rsid w:val="00BC2FF2"/>
    <w:rsid w:val="00BC5EF4"/>
    <w:rsid w:val="00BC6E2D"/>
    <w:rsid w:val="00BC7F3E"/>
    <w:rsid w:val="00BD06CD"/>
    <w:rsid w:val="00BD17A9"/>
    <w:rsid w:val="00BD7480"/>
    <w:rsid w:val="00BE127F"/>
    <w:rsid w:val="00BE6E74"/>
    <w:rsid w:val="00BE6EEF"/>
    <w:rsid w:val="00BF5A9A"/>
    <w:rsid w:val="00C005D7"/>
    <w:rsid w:val="00C17EE5"/>
    <w:rsid w:val="00C30814"/>
    <w:rsid w:val="00C32B08"/>
    <w:rsid w:val="00C36F2F"/>
    <w:rsid w:val="00C40BCA"/>
    <w:rsid w:val="00C41F59"/>
    <w:rsid w:val="00C4622D"/>
    <w:rsid w:val="00C608AC"/>
    <w:rsid w:val="00C6121A"/>
    <w:rsid w:val="00C7159D"/>
    <w:rsid w:val="00C756CE"/>
    <w:rsid w:val="00C766B7"/>
    <w:rsid w:val="00C85C47"/>
    <w:rsid w:val="00C906DF"/>
    <w:rsid w:val="00C936EE"/>
    <w:rsid w:val="00C97601"/>
    <w:rsid w:val="00CA0F74"/>
    <w:rsid w:val="00CA3CD7"/>
    <w:rsid w:val="00CB1B9C"/>
    <w:rsid w:val="00CC3077"/>
    <w:rsid w:val="00CC4922"/>
    <w:rsid w:val="00CC60D9"/>
    <w:rsid w:val="00CC6755"/>
    <w:rsid w:val="00CC7A9B"/>
    <w:rsid w:val="00CD4CEE"/>
    <w:rsid w:val="00CE3A46"/>
    <w:rsid w:val="00CE4670"/>
    <w:rsid w:val="00CE652F"/>
    <w:rsid w:val="00CF0168"/>
    <w:rsid w:val="00CF1197"/>
    <w:rsid w:val="00CF42F7"/>
    <w:rsid w:val="00D1257F"/>
    <w:rsid w:val="00D17004"/>
    <w:rsid w:val="00D33FA2"/>
    <w:rsid w:val="00D352BB"/>
    <w:rsid w:val="00D55BDE"/>
    <w:rsid w:val="00D70DBB"/>
    <w:rsid w:val="00D746D5"/>
    <w:rsid w:val="00D7497F"/>
    <w:rsid w:val="00DA3DFD"/>
    <w:rsid w:val="00DB0CE9"/>
    <w:rsid w:val="00DB2EA2"/>
    <w:rsid w:val="00DB5922"/>
    <w:rsid w:val="00DB6BD7"/>
    <w:rsid w:val="00DC2BCB"/>
    <w:rsid w:val="00DC61FF"/>
    <w:rsid w:val="00DD1234"/>
    <w:rsid w:val="00DD3BC9"/>
    <w:rsid w:val="00DD43A4"/>
    <w:rsid w:val="00DD48A9"/>
    <w:rsid w:val="00DE0B92"/>
    <w:rsid w:val="00DE2719"/>
    <w:rsid w:val="00DE4223"/>
    <w:rsid w:val="00DE5681"/>
    <w:rsid w:val="00DF483E"/>
    <w:rsid w:val="00E054E2"/>
    <w:rsid w:val="00E24BD3"/>
    <w:rsid w:val="00E26FC1"/>
    <w:rsid w:val="00E31F6E"/>
    <w:rsid w:val="00E370A8"/>
    <w:rsid w:val="00E42665"/>
    <w:rsid w:val="00E42717"/>
    <w:rsid w:val="00E45D01"/>
    <w:rsid w:val="00E50DAF"/>
    <w:rsid w:val="00E5680B"/>
    <w:rsid w:val="00E61AE8"/>
    <w:rsid w:val="00E63327"/>
    <w:rsid w:val="00E64E90"/>
    <w:rsid w:val="00E65291"/>
    <w:rsid w:val="00E67638"/>
    <w:rsid w:val="00E74E3C"/>
    <w:rsid w:val="00E76BF6"/>
    <w:rsid w:val="00E811C1"/>
    <w:rsid w:val="00E87DE8"/>
    <w:rsid w:val="00E91986"/>
    <w:rsid w:val="00E9385B"/>
    <w:rsid w:val="00EA0D19"/>
    <w:rsid w:val="00EA37C9"/>
    <w:rsid w:val="00EA3FC1"/>
    <w:rsid w:val="00EA7E6D"/>
    <w:rsid w:val="00EB6F17"/>
    <w:rsid w:val="00EC19A4"/>
    <w:rsid w:val="00EC24E5"/>
    <w:rsid w:val="00EC6E5E"/>
    <w:rsid w:val="00ED6556"/>
    <w:rsid w:val="00EE5BB2"/>
    <w:rsid w:val="00F07E51"/>
    <w:rsid w:val="00F108CD"/>
    <w:rsid w:val="00F32711"/>
    <w:rsid w:val="00F37B5A"/>
    <w:rsid w:val="00F43A66"/>
    <w:rsid w:val="00F46E60"/>
    <w:rsid w:val="00F51312"/>
    <w:rsid w:val="00F516D5"/>
    <w:rsid w:val="00F754E3"/>
    <w:rsid w:val="00F776C9"/>
    <w:rsid w:val="00F94408"/>
    <w:rsid w:val="00FA7ED6"/>
    <w:rsid w:val="00FC3126"/>
    <w:rsid w:val="00FD0DC7"/>
    <w:rsid w:val="00FD4D65"/>
    <w:rsid w:val="00FE2F37"/>
    <w:rsid w:val="00FF17BE"/>
    <w:rsid w:val="00FF2A7E"/>
    <w:rsid w:val="00FF3853"/>
    <w:rsid w:val="00FF586F"/>
    <w:rsid w:val="00FF63F8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EE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99"/>
    <w:qFormat/>
    <w:locked/>
    <w:rsid w:val="00AF74CD"/>
    <w:rPr>
      <w:b/>
      <w:bCs/>
    </w:rPr>
  </w:style>
  <w:style w:type="paragraph" w:styleId="Nincstrkz">
    <w:name w:val="No Spacing"/>
    <w:uiPriority w:val="99"/>
    <w:qFormat/>
    <w:rsid w:val="00AF74C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2350</Words>
  <Characters>16483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HajduKa</dc:creator>
  <cp:keywords/>
  <dc:description/>
  <cp:lastModifiedBy>Zsemberi.Magdolna</cp:lastModifiedBy>
  <cp:revision>14</cp:revision>
  <cp:lastPrinted>2014-08-25T08:08:00Z</cp:lastPrinted>
  <dcterms:created xsi:type="dcterms:W3CDTF">2014-08-06T14:20:00Z</dcterms:created>
  <dcterms:modified xsi:type="dcterms:W3CDTF">2014-08-25T08:08:00Z</dcterms:modified>
</cp:coreProperties>
</file>