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3472" w14:textId="1A18AC26" w:rsidR="00AD173F" w:rsidRPr="004327DF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  <w:r w:rsidRPr="004327DF">
        <w:rPr>
          <w:b/>
          <w:i/>
        </w:rPr>
        <w:t xml:space="preserve">Az ajánlattételi felhívás </w:t>
      </w:r>
      <w:r w:rsidR="00245D62">
        <w:rPr>
          <w:b/>
          <w:i/>
        </w:rPr>
        <w:t>8</w:t>
      </w:r>
      <w:r w:rsidRPr="004327DF">
        <w:rPr>
          <w:b/>
          <w:i/>
        </w:rPr>
        <w:t>. sz</w:t>
      </w:r>
      <w:r w:rsidR="00596B76">
        <w:rPr>
          <w:b/>
          <w:i/>
        </w:rPr>
        <w:t>ámú</w:t>
      </w:r>
      <w:r w:rsidRPr="004327DF">
        <w:rPr>
          <w:b/>
          <w:i/>
        </w:rPr>
        <w:t xml:space="preserve"> melléklete</w:t>
      </w:r>
    </w:p>
    <w:p w14:paraId="2C9BD0DB" w14:textId="77777777" w:rsidR="00AD173F" w:rsidRPr="004327DF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70A83A6C" w14:textId="77777777" w:rsidR="00AD173F" w:rsidRPr="00512FD4" w:rsidRDefault="00AD173F" w:rsidP="00AD173F">
      <w:pPr>
        <w:jc w:val="center"/>
        <w:outlineLvl w:val="0"/>
        <w:rPr>
          <w:b/>
        </w:rPr>
      </w:pPr>
      <w:r w:rsidRPr="00512FD4">
        <w:rPr>
          <w:b/>
        </w:rPr>
        <w:t>VÁLLAKOZÁSI SZERZŐDÉS</w:t>
      </w:r>
    </w:p>
    <w:p w14:paraId="00D62B69" w14:textId="77777777" w:rsidR="00AD173F" w:rsidRPr="00512FD4" w:rsidRDefault="00AD173F" w:rsidP="00AD173F">
      <w:pPr>
        <w:tabs>
          <w:tab w:val="left" w:pos="5954"/>
        </w:tabs>
        <w:contextualSpacing/>
        <w:jc w:val="center"/>
      </w:pPr>
      <w:r w:rsidRPr="00512FD4">
        <w:t>tervezet</w:t>
      </w:r>
    </w:p>
    <w:p w14:paraId="42B4855E" w14:textId="77777777" w:rsidR="00D672CB" w:rsidRDefault="00D672CB" w:rsidP="00AD173F">
      <w:pPr>
        <w:tabs>
          <w:tab w:val="left" w:pos="5954"/>
        </w:tabs>
        <w:contextualSpacing/>
      </w:pPr>
    </w:p>
    <w:p w14:paraId="334C1D75" w14:textId="77777777" w:rsidR="00AD173F" w:rsidRPr="00512FD4" w:rsidRDefault="00AD173F" w:rsidP="00AD173F">
      <w:pPr>
        <w:tabs>
          <w:tab w:val="left" w:pos="5954"/>
        </w:tabs>
        <w:contextualSpacing/>
      </w:pPr>
      <w:r w:rsidRPr="00512FD4">
        <w:t>amely létrejött egyrészről</w:t>
      </w:r>
    </w:p>
    <w:p w14:paraId="0A12E1D5" w14:textId="6C69BC58" w:rsidR="00AD173F" w:rsidRPr="00512FD4" w:rsidRDefault="00AD173F" w:rsidP="00AD173F">
      <w:pPr>
        <w:tabs>
          <w:tab w:val="left" w:pos="5954"/>
        </w:tabs>
        <w:contextualSpacing/>
        <w:rPr>
          <w:b/>
        </w:rPr>
      </w:pPr>
      <w:r w:rsidRPr="00512FD4">
        <w:rPr>
          <w:b/>
        </w:rPr>
        <w:t>Budapest Főváros VIII. kerület Józsefvárosi Önkormányzat</w:t>
      </w:r>
    </w:p>
    <w:p w14:paraId="116E5C92" w14:textId="77777777" w:rsidR="00AD173F" w:rsidRPr="00512FD4" w:rsidRDefault="00AD173F" w:rsidP="00AD173F">
      <w:pPr>
        <w:contextualSpacing/>
      </w:pPr>
      <w:r w:rsidRPr="00512FD4">
        <w:t xml:space="preserve">székhely: </w:t>
      </w:r>
      <w:r w:rsidRPr="00512FD4">
        <w:tab/>
      </w:r>
      <w:r w:rsidRPr="00512FD4">
        <w:tab/>
        <w:t>1082 Budapest, Baross u. 63–67.</w:t>
      </w:r>
    </w:p>
    <w:p w14:paraId="51E20100" w14:textId="77777777" w:rsidR="00AD173F" w:rsidRPr="00512FD4" w:rsidRDefault="00AD173F" w:rsidP="00AD173F">
      <w:pPr>
        <w:contextualSpacing/>
      </w:pPr>
      <w:r w:rsidRPr="00512FD4">
        <w:t xml:space="preserve">képviseli: </w:t>
      </w:r>
      <w:r w:rsidRPr="00512FD4">
        <w:tab/>
      </w:r>
      <w:r w:rsidRPr="00512FD4">
        <w:tab/>
        <w:t>Pikó András polgármester</w:t>
      </w:r>
    </w:p>
    <w:p w14:paraId="664D48C8" w14:textId="77777777" w:rsidR="00AD173F" w:rsidRPr="00512FD4" w:rsidRDefault="00AD173F" w:rsidP="00AD173F">
      <w:pPr>
        <w:contextualSpacing/>
      </w:pPr>
      <w:r w:rsidRPr="00512FD4">
        <w:t xml:space="preserve">adószám: </w:t>
      </w:r>
      <w:r w:rsidRPr="00512FD4">
        <w:tab/>
      </w:r>
      <w:r w:rsidRPr="00512FD4">
        <w:tab/>
        <w:t>15735715-2-42</w:t>
      </w:r>
    </w:p>
    <w:p w14:paraId="3DEE18D7" w14:textId="77777777" w:rsidR="00AD173F" w:rsidRPr="00512FD4" w:rsidRDefault="00AD173F" w:rsidP="00AD173F">
      <w:pPr>
        <w:tabs>
          <w:tab w:val="left" w:pos="0"/>
        </w:tabs>
        <w:spacing w:after="120"/>
        <w:ind w:left="-284"/>
        <w:contextualSpacing/>
        <w:jc w:val="both"/>
      </w:pPr>
      <w:r w:rsidRPr="00512FD4">
        <w:t xml:space="preserve">     törzskönyvi azonosító szám: </w:t>
      </w:r>
      <w:r w:rsidRPr="00512FD4">
        <w:tab/>
        <w:t>735715</w:t>
      </w:r>
    </w:p>
    <w:p w14:paraId="723BD76E" w14:textId="77777777" w:rsidR="00AD173F" w:rsidRPr="00512FD4" w:rsidRDefault="00AD173F" w:rsidP="00AD173F">
      <w:pPr>
        <w:contextualSpacing/>
      </w:pPr>
      <w:r w:rsidRPr="00512FD4">
        <w:t xml:space="preserve">bankszámlaszám: </w:t>
      </w:r>
      <w:r w:rsidRPr="00512FD4">
        <w:tab/>
        <w:t>11784009-15508009</w:t>
      </w:r>
    </w:p>
    <w:p w14:paraId="7CC4834E" w14:textId="77777777" w:rsidR="00AD173F" w:rsidRPr="00512FD4" w:rsidRDefault="00AD173F" w:rsidP="00AD173F">
      <w:pPr>
        <w:contextualSpacing/>
      </w:pPr>
      <w:r w:rsidRPr="00512FD4">
        <w:t xml:space="preserve">statisztikai szám: </w:t>
      </w:r>
      <w:r w:rsidRPr="00512FD4">
        <w:tab/>
        <w:t>15735715-8411-321-01</w:t>
      </w:r>
    </w:p>
    <w:p w14:paraId="19EE3A5B" w14:textId="77777777" w:rsidR="00AD173F" w:rsidRPr="00512FD4" w:rsidRDefault="00AD173F" w:rsidP="00AD173F">
      <w:pPr>
        <w:contextualSpacing/>
      </w:pPr>
      <w:r w:rsidRPr="00512FD4">
        <w:t xml:space="preserve">mint Megrendelő (a továbbiakban: </w:t>
      </w:r>
      <w:r w:rsidRPr="00512FD4">
        <w:rPr>
          <w:b/>
        </w:rPr>
        <w:t>Megrendelő</w:t>
      </w:r>
      <w:r w:rsidRPr="00512FD4">
        <w:t>),</w:t>
      </w:r>
    </w:p>
    <w:p w14:paraId="634161A4" w14:textId="77777777" w:rsidR="00AD173F" w:rsidRPr="00512FD4" w:rsidRDefault="00AD173F" w:rsidP="00AD173F">
      <w:pPr>
        <w:contextualSpacing/>
      </w:pPr>
    </w:p>
    <w:p w14:paraId="5E4BAD56" w14:textId="77777777" w:rsidR="00AD173F" w:rsidRPr="00512FD4" w:rsidRDefault="00AD173F" w:rsidP="00AD173F">
      <w:pPr>
        <w:spacing w:before="240"/>
        <w:contextualSpacing/>
        <w:jc w:val="both"/>
        <w:rPr>
          <w:b/>
        </w:rPr>
      </w:pPr>
      <w:r w:rsidRPr="00512FD4">
        <w:t>másrészről</w:t>
      </w:r>
    </w:p>
    <w:p w14:paraId="1845B781" w14:textId="77777777" w:rsidR="00AD173F" w:rsidRPr="00512FD4" w:rsidRDefault="00AD173F" w:rsidP="00AD173F">
      <w:pPr>
        <w:rPr>
          <w:b/>
        </w:rPr>
      </w:pPr>
      <w:r w:rsidRPr="00512FD4">
        <w:rPr>
          <w:b/>
        </w:rPr>
        <w:t>……………………………</w:t>
      </w:r>
    </w:p>
    <w:p w14:paraId="1490CAFC" w14:textId="064D560F" w:rsidR="004A4F03" w:rsidRPr="003E1092" w:rsidRDefault="004A4F03" w:rsidP="004A4F03">
      <w:pPr>
        <w:spacing w:before="60" w:after="60"/>
        <w:jc w:val="both"/>
        <w:rPr>
          <w:color w:val="000000"/>
        </w:rPr>
      </w:pPr>
      <w:r w:rsidRPr="004327DF">
        <w:rPr>
          <w:b/>
          <w:color w:val="000000"/>
        </w:rPr>
        <w:t xml:space="preserve">jogi személy neve: </w:t>
      </w:r>
    </w:p>
    <w:p w14:paraId="11C7D1E8" w14:textId="05DD526B" w:rsidR="004A4F03" w:rsidRPr="003E1092" w:rsidRDefault="004A4F03" w:rsidP="004A4F03">
      <w:pPr>
        <w:spacing w:before="60" w:after="60"/>
        <w:jc w:val="both"/>
        <w:rPr>
          <w:b/>
          <w:color w:val="000000"/>
        </w:rPr>
      </w:pPr>
      <w:r w:rsidRPr="003E1092">
        <w:rPr>
          <w:color w:val="000000"/>
        </w:rPr>
        <w:t>székhely:</w:t>
      </w:r>
    </w:p>
    <w:p w14:paraId="39CC7923" w14:textId="6B1B3C57" w:rsidR="004A4F03" w:rsidRPr="004327DF" w:rsidRDefault="004A4F03" w:rsidP="004A4F03">
      <w:pPr>
        <w:spacing w:before="60" w:after="60"/>
        <w:jc w:val="both"/>
        <w:rPr>
          <w:color w:val="000000"/>
        </w:rPr>
      </w:pPr>
      <w:r w:rsidRPr="004327DF">
        <w:rPr>
          <w:color w:val="000000"/>
        </w:rPr>
        <w:t xml:space="preserve">cégjegyzékszám: </w:t>
      </w:r>
    </w:p>
    <w:p w14:paraId="0EE6C1BB" w14:textId="45A2DA9B" w:rsidR="004A4F03" w:rsidRPr="004327DF" w:rsidRDefault="004A4F03" w:rsidP="004A4F03">
      <w:pPr>
        <w:spacing w:before="60" w:after="60"/>
        <w:jc w:val="both"/>
        <w:rPr>
          <w:color w:val="000000"/>
        </w:rPr>
      </w:pPr>
      <w:r w:rsidRPr="004327DF">
        <w:rPr>
          <w:color w:val="000000"/>
        </w:rPr>
        <w:t>képviseli:</w:t>
      </w:r>
    </w:p>
    <w:p w14:paraId="745014F8" w14:textId="13A94494" w:rsidR="004A4F03" w:rsidRPr="004327DF" w:rsidRDefault="004A4F03" w:rsidP="004A4F03">
      <w:pPr>
        <w:spacing w:before="60" w:after="60"/>
        <w:jc w:val="both"/>
        <w:rPr>
          <w:color w:val="000000"/>
        </w:rPr>
      </w:pPr>
      <w:r w:rsidRPr="004327DF">
        <w:rPr>
          <w:color w:val="000000"/>
        </w:rPr>
        <w:t xml:space="preserve">adószám: </w:t>
      </w:r>
    </w:p>
    <w:p w14:paraId="4719FF01" w14:textId="77777777" w:rsidR="004A4F03" w:rsidRPr="002D49BD" w:rsidRDefault="004A4F03" w:rsidP="004A4F03">
      <w:pPr>
        <w:spacing w:before="60" w:after="60"/>
        <w:jc w:val="both"/>
        <w:rPr>
          <w:color w:val="000000"/>
        </w:rPr>
      </w:pPr>
      <w:proofErr w:type="gramStart"/>
      <w:r w:rsidRPr="002D49BD">
        <w:rPr>
          <w:color w:val="000000"/>
        </w:rPr>
        <w:t>bankszámlaszám</w:t>
      </w:r>
      <w:proofErr w:type="gramEnd"/>
      <w:r w:rsidRPr="002D49BD">
        <w:rPr>
          <w:color w:val="000000"/>
        </w:rPr>
        <w:t>: ……………………………..</w:t>
      </w:r>
    </w:p>
    <w:p w14:paraId="3F416574" w14:textId="77777777" w:rsidR="004A4F03" w:rsidRPr="004327DF" w:rsidRDefault="004A4F03" w:rsidP="004A4F03">
      <w:pPr>
        <w:spacing w:before="60" w:after="60"/>
        <w:jc w:val="both"/>
        <w:rPr>
          <w:color w:val="000000"/>
        </w:rPr>
      </w:pPr>
      <w:r w:rsidRPr="002D49BD">
        <w:rPr>
          <w:color w:val="000000"/>
        </w:rPr>
        <w:t>statisztikai számjel: …………………………….</w:t>
      </w:r>
    </w:p>
    <w:p w14:paraId="125D350D" w14:textId="77777777" w:rsidR="004A4F03" w:rsidRPr="004327DF" w:rsidRDefault="004A4F03" w:rsidP="004A4F03">
      <w:pPr>
        <w:spacing w:before="60" w:after="60"/>
        <w:jc w:val="both"/>
      </w:pPr>
      <w:r w:rsidRPr="004327DF">
        <w:rPr>
          <w:color w:val="000000"/>
        </w:rPr>
        <w:t>mint vállalkozó (a továbbiakban</w:t>
      </w:r>
      <w:r w:rsidRPr="004327DF">
        <w:t>: „</w:t>
      </w:r>
      <w:r w:rsidRPr="004327DF">
        <w:rPr>
          <w:b/>
        </w:rPr>
        <w:t>Vállalkozó</w:t>
      </w:r>
      <w:r w:rsidRPr="004327DF">
        <w:t>”),</w:t>
      </w:r>
    </w:p>
    <w:p w14:paraId="7DC53BD4" w14:textId="77777777" w:rsidR="00AD173F" w:rsidRPr="00512FD4" w:rsidRDefault="00AD173F" w:rsidP="00AD173F"/>
    <w:p w14:paraId="12953977" w14:textId="45A406D7" w:rsidR="00AD173F" w:rsidRPr="00512FD4" w:rsidRDefault="00BC5433" w:rsidP="00AD173F">
      <w:pPr>
        <w:spacing w:before="120"/>
      </w:pPr>
      <w:r>
        <w:t>Megrendelő és Vállalkozó</w:t>
      </w:r>
      <w:r w:rsidR="00AD173F" w:rsidRPr="00512FD4">
        <w:t xml:space="preserve"> – a továbbiakban együttesen: Felek – között az alábbi feltételek mellett:</w:t>
      </w:r>
    </w:p>
    <w:p w14:paraId="01CA510B" w14:textId="77777777" w:rsidR="00AD173F" w:rsidRPr="00512FD4" w:rsidRDefault="00AD173F" w:rsidP="00AD173F">
      <w:pPr>
        <w:spacing w:before="120"/>
      </w:pPr>
    </w:p>
    <w:p w14:paraId="4993B90F" w14:textId="77777777" w:rsidR="00AD173F" w:rsidRPr="00512FD4" w:rsidRDefault="00AD173F" w:rsidP="00AD173F">
      <w:pPr>
        <w:numPr>
          <w:ilvl w:val="0"/>
          <w:numId w:val="1"/>
        </w:numPr>
        <w:rPr>
          <w:b/>
        </w:rPr>
      </w:pPr>
      <w:bookmarkStart w:id="0" w:name="_Hlk66877484"/>
      <w:r w:rsidRPr="00512FD4">
        <w:rPr>
          <w:b/>
        </w:rPr>
        <w:t>Előzmények</w:t>
      </w:r>
    </w:p>
    <w:p w14:paraId="0AE14624" w14:textId="6302313C" w:rsidR="00BE0AAB" w:rsidRDefault="00F62875" w:rsidP="00993CF1">
      <w:pPr>
        <w:numPr>
          <w:ilvl w:val="1"/>
          <w:numId w:val="1"/>
        </w:numPr>
        <w:tabs>
          <w:tab w:val="left" w:pos="993"/>
        </w:tabs>
        <w:spacing w:before="120"/>
        <w:jc w:val="both"/>
      </w:pPr>
      <w:bookmarkStart w:id="1" w:name="_Hlk66871243"/>
      <w:r>
        <w:t xml:space="preserve"> </w:t>
      </w:r>
      <w:r w:rsidR="00BE0AAB" w:rsidRPr="00512FD4">
        <w:t>A Megrendelő</w:t>
      </w:r>
      <w:r w:rsidR="007E3969">
        <w:t>, mint ajánlatkérő</w:t>
      </w:r>
      <w:r w:rsidR="00BE0AAB" w:rsidRPr="00512FD4">
        <w:t xml:space="preserve"> </w:t>
      </w:r>
      <w:r w:rsidR="00E22050" w:rsidRPr="004327DF">
        <w:t>„</w:t>
      </w:r>
      <w:r w:rsidR="00993CF1" w:rsidRPr="00993CF1">
        <w:t xml:space="preserve">Budapest, Józsefváros – intézmények </w:t>
      </w:r>
      <w:r w:rsidR="00993CF1" w:rsidRPr="008E1CE1">
        <w:t>esélyegyenlőségi vizsgálata</w:t>
      </w:r>
      <w:r w:rsidR="00E22050" w:rsidRPr="008E1CE1">
        <w:t xml:space="preserve">” </w:t>
      </w:r>
      <w:r w:rsidR="00BE0AAB" w:rsidRPr="008E1CE1">
        <w:t xml:space="preserve">tárgyban </w:t>
      </w:r>
      <w:r w:rsidR="007E3969" w:rsidRPr="008E1CE1">
        <w:t xml:space="preserve">közbeszerzési értékhatárt el nem érő </w:t>
      </w:r>
      <w:r w:rsidR="00BE0AAB" w:rsidRPr="008E1CE1">
        <w:t>beszerzési eljárást folytatott le (a továbbiakban: „</w:t>
      </w:r>
      <w:r w:rsidR="00BE0AAB" w:rsidRPr="008E1CE1">
        <w:rPr>
          <w:b/>
        </w:rPr>
        <w:t>Beszerzési Eljárás</w:t>
      </w:r>
      <w:r w:rsidR="00BE0AAB" w:rsidRPr="008E1CE1">
        <w:t>”), melyben</w:t>
      </w:r>
      <w:r w:rsidR="00E22050" w:rsidRPr="008E1CE1">
        <w:t xml:space="preserve"> a</w:t>
      </w:r>
      <w:r w:rsidR="00BE0AAB" w:rsidRPr="008E1CE1">
        <w:t xml:space="preserve"> Vállalkozó adta a legalacsonyabb ajánlatot</w:t>
      </w:r>
      <w:r w:rsidR="00836937" w:rsidRPr="008E1CE1">
        <w:t xml:space="preserve"> és a legrövidebb időn belüli teljesítést vállalta</w:t>
      </w:r>
      <w:r w:rsidR="00BE0AAB" w:rsidRPr="008E1CE1">
        <w:t xml:space="preserve">, így a Beszerzési Eljárás nyertes ajánlattevője lett. A Beszerzési Eljárás eredményét </w:t>
      </w:r>
      <w:r w:rsidR="00E22050" w:rsidRPr="008E1CE1">
        <w:t xml:space="preserve">a </w:t>
      </w:r>
      <w:r w:rsidR="00BE0AAB" w:rsidRPr="008E1CE1">
        <w:t>Megrendelő</w:t>
      </w:r>
      <w:r w:rsidR="00E22050" w:rsidRPr="008E1CE1">
        <w:t xml:space="preserve"> </w:t>
      </w:r>
      <w:r w:rsidR="004A4F03" w:rsidRPr="008E1CE1">
        <w:t>Budapest Főváros VIII. kerület Józsefvárosi Önkormányzat Képviselő-testülete Költségvetési és Pénzügyi Bizottsága</w:t>
      </w:r>
      <w:r w:rsidR="00BE0AAB" w:rsidRPr="008E1CE1">
        <w:t xml:space="preserve"> ....  /202</w:t>
      </w:r>
      <w:r w:rsidR="0086397B">
        <w:t>3</w:t>
      </w:r>
      <w:r w:rsidR="00BE0AAB" w:rsidRPr="008E1CE1">
        <w:t>. (</w:t>
      </w:r>
      <w:proofErr w:type="gramStart"/>
      <w:r w:rsidR="00BE0AAB" w:rsidRPr="008E1CE1">
        <w:t>.....</w:t>
      </w:r>
      <w:proofErr w:type="gramEnd"/>
      <w:r w:rsidR="00BE0AAB" w:rsidRPr="008E1CE1">
        <w:t>) számú határozatá</w:t>
      </w:r>
      <w:r w:rsidR="007E3969" w:rsidRPr="008E1CE1">
        <w:t>ban állapította meg</w:t>
      </w:r>
      <w:r w:rsidR="00BE0AAB" w:rsidRPr="008E1CE1">
        <w:t>, erre tekintettel a Felek a jelen Szerződést kötik meg.</w:t>
      </w:r>
    </w:p>
    <w:p w14:paraId="0ED78B45" w14:textId="77777777" w:rsidR="008E1CE1" w:rsidRPr="008E1CE1" w:rsidRDefault="008E1CE1" w:rsidP="003B0343">
      <w:pPr>
        <w:tabs>
          <w:tab w:val="left" w:pos="993"/>
        </w:tabs>
        <w:spacing w:before="120"/>
        <w:ind w:left="502"/>
        <w:jc w:val="both"/>
      </w:pPr>
    </w:p>
    <w:bookmarkEnd w:id="0"/>
    <w:bookmarkEnd w:id="1"/>
    <w:p w14:paraId="462A7D69" w14:textId="77777777" w:rsidR="00EC2BD4" w:rsidRPr="008E1CE1" w:rsidRDefault="00EC2BD4" w:rsidP="00BA6024">
      <w:pPr>
        <w:numPr>
          <w:ilvl w:val="0"/>
          <w:numId w:val="1"/>
        </w:numPr>
        <w:jc w:val="both"/>
        <w:rPr>
          <w:b/>
        </w:rPr>
      </w:pPr>
      <w:r w:rsidRPr="008E1CE1">
        <w:rPr>
          <w:b/>
        </w:rPr>
        <w:t>A Szerződés tárgya</w:t>
      </w:r>
    </w:p>
    <w:p w14:paraId="6E461976" w14:textId="77777777" w:rsidR="00EC2BD4" w:rsidRPr="008E1CE1" w:rsidRDefault="00EC2BD4" w:rsidP="00EC2BD4">
      <w:pPr>
        <w:ind w:left="360"/>
        <w:jc w:val="both"/>
        <w:rPr>
          <w:b/>
        </w:rPr>
      </w:pPr>
    </w:p>
    <w:p w14:paraId="139B3FB1" w14:textId="7FFB06FB" w:rsidR="00894B05" w:rsidRPr="003B0343" w:rsidRDefault="004A4F03" w:rsidP="00894B05">
      <w:pPr>
        <w:pStyle w:val="Listaszerbekezds"/>
        <w:overflowPunct w:val="0"/>
        <w:autoSpaceDE w:val="0"/>
        <w:autoSpaceDN w:val="0"/>
        <w:adjustRightInd w:val="0"/>
        <w:spacing w:before="120" w:after="120" w:line="264" w:lineRule="auto"/>
        <w:ind w:left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0343">
        <w:rPr>
          <w:rFonts w:ascii="Times New Roman" w:hAnsi="Times New Roman"/>
          <w:sz w:val="24"/>
          <w:szCs w:val="24"/>
        </w:rPr>
        <w:t>A Megrendelő a jelen Szerződés aláírásával megrendeli, a Vállalkozó pedig elvállalja</w:t>
      </w:r>
      <w:r w:rsidRPr="003B0343">
        <w:rPr>
          <w:rFonts w:ascii="Times New Roman" w:hAnsi="Times New Roman"/>
          <w:b/>
          <w:sz w:val="24"/>
          <w:szCs w:val="24"/>
        </w:rPr>
        <w:t xml:space="preserve"> </w:t>
      </w:r>
      <w:r w:rsidR="00ED105F" w:rsidRPr="003B0343">
        <w:rPr>
          <w:rFonts w:ascii="Times New Roman" w:hAnsi="Times New Roman"/>
          <w:b/>
          <w:sz w:val="24"/>
          <w:szCs w:val="24"/>
        </w:rPr>
        <w:t xml:space="preserve">a </w:t>
      </w:r>
      <w:r w:rsidR="007E3969" w:rsidRPr="003B0343">
        <w:rPr>
          <w:rFonts w:ascii="Times New Roman" w:hAnsi="Times New Roman"/>
          <w:b/>
          <w:sz w:val="24"/>
          <w:szCs w:val="24"/>
        </w:rPr>
        <w:t>Megrendelő</w:t>
      </w:r>
      <w:r w:rsidR="00993CF1" w:rsidRPr="003B0343">
        <w:rPr>
          <w:rFonts w:ascii="Times New Roman" w:hAnsi="Times New Roman"/>
          <w:b/>
          <w:sz w:val="24"/>
          <w:szCs w:val="24"/>
        </w:rPr>
        <w:t xml:space="preserve"> tulajdonában lévő in</w:t>
      </w:r>
      <w:r w:rsidR="00894B05" w:rsidRPr="003B0343">
        <w:rPr>
          <w:rFonts w:ascii="Times New Roman" w:hAnsi="Times New Roman"/>
          <w:b/>
          <w:sz w:val="24"/>
          <w:szCs w:val="24"/>
        </w:rPr>
        <w:t>gatlanoknak</w:t>
      </w:r>
      <w:r w:rsidR="0086397B">
        <w:rPr>
          <w:rFonts w:ascii="Times New Roman" w:hAnsi="Times New Roman"/>
          <w:b/>
          <w:sz w:val="24"/>
          <w:szCs w:val="24"/>
        </w:rPr>
        <w:t xml:space="preserve"> és telephelyeik</w:t>
      </w:r>
      <w:r w:rsidR="00AD173F" w:rsidRPr="003B0343">
        <w:rPr>
          <w:rFonts w:ascii="Times New Roman" w:hAnsi="Times New Roman"/>
          <w:b/>
          <w:sz w:val="24"/>
          <w:szCs w:val="24"/>
        </w:rPr>
        <w:t xml:space="preserve"> (</w:t>
      </w:r>
      <w:r w:rsidR="00993CF1" w:rsidRPr="003B0343">
        <w:rPr>
          <w:rFonts w:ascii="Times New Roman" w:hAnsi="Times New Roman"/>
          <w:b/>
          <w:sz w:val="24"/>
          <w:szCs w:val="24"/>
        </w:rPr>
        <w:t>összesen 40</w:t>
      </w:r>
      <w:r w:rsidR="00F3027E" w:rsidRPr="003B0343">
        <w:rPr>
          <w:rFonts w:ascii="Times New Roman" w:hAnsi="Times New Roman"/>
          <w:b/>
          <w:sz w:val="24"/>
          <w:szCs w:val="24"/>
        </w:rPr>
        <w:t xml:space="preserve"> </w:t>
      </w:r>
      <w:r w:rsidR="00AD173F" w:rsidRPr="003B0343">
        <w:rPr>
          <w:rFonts w:ascii="Times New Roman" w:hAnsi="Times New Roman"/>
          <w:b/>
          <w:sz w:val="24"/>
          <w:szCs w:val="24"/>
        </w:rPr>
        <w:t>db</w:t>
      </w:r>
      <w:r w:rsidR="00993CF1" w:rsidRPr="003B0343">
        <w:rPr>
          <w:rFonts w:ascii="Times New Roman" w:hAnsi="Times New Roman"/>
          <w:b/>
          <w:sz w:val="24"/>
          <w:szCs w:val="24"/>
        </w:rPr>
        <w:t xml:space="preserve">, </w:t>
      </w:r>
      <w:r w:rsidR="00F81704" w:rsidRPr="003B0343">
        <w:rPr>
          <w:rFonts w:ascii="Times New Roman" w:hAnsi="Times New Roman"/>
          <w:b/>
          <w:sz w:val="24"/>
          <w:szCs w:val="24"/>
        </w:rPr>
        <w:t xml:space="preserve">az 1. </w:t>
      </w:r>
      <w:r w:rsidR="00494246" w:rsidRPr="003B0343">
        <w:rPr>
          <w:rFonts w:ascii="Times New Roman" w:hAnsi="Times New Roman"/>
          <w:b/>
          <w:sz w:val="24"/>
          <w:szCs w:val="24"/>
        </w:rPr>
        <w:t>sz</w:t>
      </w:r>
      <w:r w:rsidR="00494246">
        <w:rPr>
          <w:rFonts w:ascii="Times New Roman" w:hAnsi="Times New Roman"/>
          <w:b/>
          <w:sz w:val="24"/>
          <w:szCs w:val="24"/>
        </w:rPr>
        <w:t xml:space="preserve">. </w:t>
      </w:r>
      <w:r w:rsidR="00F81704" w:rsidRPr="003B0343">
        <w:rPr>
          <w:rFonts w:ascii="Times New Roman" w:hAnsi="Times New Roman"/>
          <w:b/>
          <w:sz w:val="24"/>
          <w:szCs w:val="24"/>
        </w:rPr>
        <w:t>melléklet</w:t>
      </w:r>
      <w:r w:rsidR="00E75690">
        <w:rPr>
          <w:rFonts w:ascii="Times New Roman" w:hAnsi="Times New Roman"/>
          <w:b/>
          <w:sz w:val="24"/>
          <w:szCs w:val="24"/>
        </w:rPr>
        <w:t xml:space="preserve"> szerint</w:t>
      </w:r>
      <w:r w:rsidR="00AD173F" w:rsidRPr="003B0343">
        <w:rPr>
          <w:rFonts w:ascii="Times New Roman" w:hAnsi="Times New Roman"/>
          <w:b/>
          <w:sz w:val="24"/>
          <w:szCs w:val="24"/>
        </w:rPr>
        <w:t xml:space="preserve">) </w:t>
      </w:r>
      <w:r w:rsidR="00894B05" w:rsidRPr="003B0343">
        <w:rPr>
          <w:rFonts w:ascii="Times New Roman" w:hAnsi="Times New Roman"/>
          <w:b/>
          <w:sz w:val="24"/>
          <w:szCs w:val="24"/>
        </w:rPr>
        <w:t xml:space="preserve">a </w:t>
      </w:r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t xml:space="preserve">fogyatékos személyek jogairól és esélyegyenlőségük biztosításáról szóló 1998. évi XXVI. törvény (a továbbiakban </w:t>
      </w:r>
      <w:proofErr w:type="spellStart"/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t>Fot</w:t>
      </w:r>
      <w:proofErr w:type="spellEnd"/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t xml:space="preserve">.), az egyenlő bánásmódról és az esélyegyenlőség előmozdításáról szóló 2003. évi CXXV. törvény (a továbbiakban </w:t>
      </w:r>
      <w:proofErr w:type="spellStart"/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t>Ebktv</w:t>
      </w:r>
      <w:proofErr w:type="spellEnd"/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t xml:space="preserve">.) valamint az országos településrendezési és építési követelményekről </w:t>
      </w:r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szóló 353/1997. (XII.20.) Korm. rendelet ( a továbbiakban OTÉK) vonatkozó szabályaiban foglaltak szerint történő megfelelőségi vizsgálatát, a vizsgálat eredményének írásbeli kiértékelését, javaslattétel megfogalmazását az ingatlanok akadálymentesítése/egyenlő esélyű hozzáférése tekintetében, árazott költségbecslés készítését  szakági bontásban a szükséges változtatások vonatkozásában és ezen dokumentumoknak az Ajánlatkérő részére történő átadását. Vállalkozó köteles valamennyi az 1.</w:t>
      </w:r>
      <w:r w:rsidR="0049424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494246">
        <w:rPr>
          <w:rFonts w:ascii="Times New Roman" w:eastAsia="Times New Roman" w:hAnsi="Times New Roman"/>
          <w:sz w:val="24"/>
          <w:szCs w:val="24"/>
          <w:lang w:eastAsia="hu-HU"/>
        </w:rPr>
        <w:t>sz</w:t>
      </w:r>
      <w:proofErr w:type="spellEnd"/>
      <w:r w:rsidR="00894B05" w:rsidRPr="003B0343">
        <w:rPr>
          <w:rFonts w:ascii="Times New Roman" w:eastAsia="Times New Roman" w:hAnsi="Times New Roman"/>
          <w:sz w:val="24"/>
          <w:szCs w:val="24"/>
          <w:lang w:eastAsia="hu-HU"/>
        </w:rPr>
        <w:t xml:space="preserve"> melléklet szerinti listában feltüntetett ingatlant megtekinteni és ezt követően elkészíteni értékelését, javaslatait, költségbecslését.</w:t>
      </w:r>
    </w:p>
    <w:p w14:paraId="752CF505" w14:textId="246DD794" w:rsidR="00AD173F" w:rsidRPr="008E1CE1" w:rsidRDefault="00461B78" w:rsidP="00EC2BD4">
      <w:pPr>
        <w:ind w:left="360"/>
        <w:jc w:val="both"/>
        <w:rPr>
          <w:b/>
        </w:rPr>
      </w:pPr>
      <w:r w:rsidRPr="008E1CE1">
        <w:rPr>
          <w:b/>
        </w:rPr>
        <w:t>A szerződés tárgyáról részleteket az ehhez kapcsolódó tervezési program tartalmaz</w:t>
      </w:r>
      <w:r w:rsidR="00894B05" w:rsidRPr="008E1CE1">
        <w:rPr>
          <w:b/>
        </w:rPr>
        <w:t>za</w:t>
      </w:r>
      <w:r w:rsidRPr="008E1CE1">
        <w:rPr>
          <w:b/>
        </w:rPr>
        <w:t>.</w:t>
      </w:r>
    </w:p>
    <w:p w14:paraId="58C0A4B2" w14:textId="77777777" w:rsidR="00AD173F" w:rsidRPr="008E1CE1" w:rsidRDefault="00AD173F" w:rsidP="00AD173F">
      <w:pPr>
        <w:rPr>
          <w:b/>
        </w:rPr>
      </w:pPr>
    </w:p>
    <w:p w14:paraId="717B1F72" w14:textId="6F59F724" w:rsidR="00AD173F" w:rsidRDefault="00AD173F" w:rsidP="00512FD4">
      <w:pPr>
        <w:ind w:left="426"/>
        <w:jc w:val="both"/>
      </w:pPr>
      <w:r w:rsidRPr="008E1CE1">
        <w:t xml:space="preserve">A Vállalkozó a vállalkozási szerződésben meghatározott feladatokat, </w:t>
      </w:r>
      <w:r w:rsidR="00596B76">
        <w:t xml:space="preserve">az Ajánlattételi felhívás 7. számú melléklet: Tervezési Program alapján </w:t>
      </w:r>
      <w:r w:rsidRPr="008E1CE1">
        <w:t>a feladat ellátásához igazított időpontokban</w:t>
      </w:r>
      <w:r w:rsidRPr="00512FD4">
        <w:t xml:space="preserve"> és helyszíneken, saját munkaeszközeivel végzi. A Vállalkozó – a jelen szerződésben meghatározott feladatokon kívül rendelkezésre állási kötelezettséggel nem tartozik a Megrendelővel szemben.</w:t>
      </w:r>
    </w:p>
    <w:p w14:paraId="449E9F83" w14:textId="77777777" w:rsidR="00F81704" w:rsidRPr="00512FD4" w:rsidRDefault="00F81704" w:rsidP="00512FD4">
      <w:pPr>
        <w:ind w:left="426"/>
        <w:jc w:val="both"/>
      </w:pPr>
    </w:p>
    <w:p w14:paraId="0B73E5F2" w14:textId="1F10050E" w:rsidR="00AD173F" w:rsidRPr="00512FD4" w:rsidRDefault="00AD173F" w:rsidP="00512FD4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bookmarkStart w:id="2" w:name="_Hlk66871344"/>
      <w:bookmarkStart w:id="3" w:name="_Hlk66877557"/>
      <w:r w:rsidRPr="00512FD4">
        <w:rPr>
          <w:rFonts w:ascii="Times New Roman" w:hAnsi="Times New Roman"/>
          <w:b/>
          <w:bCs/>
          <w:sz w:val="24"/>
          <w:szCs w:val="24"/>
        </w:rPr>
        <w:t xml:space="preserve">A Felek jogai és kötelezettségei </w:t>
      </w:r>
    </w:p>
    <w:bookmarkEnd w:id="2"/>
    <w:p w14:paraId="78493580" w14:textId="77777777" w:rsidR="00AD173F" w:rsidRPr="00512FD4" w:rsidRDefault="00AD173F" w:rsidP="00AD173F">
      <w:pPr>
        <w:tabs>
          <w:tab w:val="left" w:pos="993"/>
        </w:tabs>
        <w:contextualSpacing/>
        <w:jc w:val="both"/>
      </w:pPr>
    </w:p>
    <w:p w14:paraId="2B965F5F" w14:textId="43F1D0B7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 xml:space="preserve">A Vállalkozó kötelezettséget vállal arra, hogy </w:t>
      </w:r>
      <w:r w:rsidR="007E3969">
        <w:t>jelen szerződésben meghatározott feladatait</w:t>
      </w:r>
      <w:r w:rsidR="00AD173F" w:rsidRPr="00512FD4">
        <w:t xml:space="preserve"> a ha</w:t>
      </w:r>
      <w:r w:rsidR="00EC2BD4">
        <w:t>tályos jogszabályi rendelkezéseknek megfelelően</w:t>
      </w:r>
      <w:r w:rsidR="00AD173F" w:rsidRPr="00512FD4">
        <w:t>, a tőle elvárható minőségben, megfelelő szakmai gondossággal, a legjobb tudása szerint teljesíti a Megrendelő érdekeinek figyelembevételével.</w:t>
      </w:r>
    </w:p>
    <w:p w14:paraId="42D57A55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12C2D8E9" w14:textId="0FD5D36E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 xml:space="preserve">A Vállalkozó kijelenti, hogy rendelkezik a szerződésben meghatározott feladatok ellátásához szükséges </w:t>
      </w:r>
      <w:r w:rsidR="00177E4B">
        <w:t xml:space="preserve">szakmai </w:t>
      </w:r>
      <w:r w:rsidR="00AD173F" w:rsidRPr="00512FD4">
        <w:t>képesítéssel</w:t>
      </w:r>
      <w:r w:rsidR="007E3969">
        <w:t>, tapasztalattal</w:t>
      </w:r>
      <w:r w:rsidR="00AD173F" w:rsidRPr="00512FD4">
        <w:t xml:space="preserve"> és eszközökkel.</w:t>
      </w:r>
    </w:p>
    <w:p w14:paraId="580827CD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4BEBD66A" w14:textId="6173C9BD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tudomásul veszi, hogy a jelen szerződés szerinti feladat ellátása során tudomására jutott adatok, tények, információk tekintetében titoktartási kötelezettség terheli, mely alól a jelen szerződés megszűnését követően sem mentesül. A Vállalkozó a szerződés teljesítése során tudomására jutott adatokat, információkat kizárólag a Megrendelő jóváhagyásával hozhatja harmadik személy vagy hatóság tudomására.</w:t>
      </w:r>
    </w:p>
    <w:p w14:paraId="318D6C69" w14:textId="77777777" w:rsidR="00AD173F" w:rsidRPr="00512FD4" w:rsidRDefault="00AD173F" w:rsidP="00AD173F">
      <w:pPr>
        <w:pStyle w:val="Listaszerbekezds"/>
        <w:rPr>
          <w:rFonts w:ascii="Times New Roman" w:hAnsi="Times New Roman"/>
          <w:sz w:val="24"/>
          <w:szCs w:val="24"/>
        </w:rPr>
      </w:pPr>
    </w:p>
    <w:p w14:paraId="1984D210" w14:textId="320F3B77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tudomásul veszi, hogy a szerződés teljesítése során a Megrendelővel kapcsolatban tudomására jutott adatok, információk, megoldások, eljárási módszerek a szerződés időtartama alatt, illetve azt követően is a vonatkozó jogszabály alapján üzleti titkot képeznek, és azok kizárólag a Megrendelő részére hasznosíthatók, így a Vállalkozó köteles gondoskodni arról, hogy azok a Megrendelő előzetes, írásbeli engedélye nélkül nem kerülnek nyilvánosságra, illetve harmadik személy részére nem válnak hozzáférhetővé. Ezen túlmenően sem közölhet illetéktelen személlyel olyan adatot, amely a feladata ellátásával összefüggésben jutott a tudomására, és amelynek közlése a Megrendelőre vagy más személyre hátrányos következménnyel járna.</w:t>
      </w:r>
    </w:p>
    <w:p w14:paraId="177B6218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736EE19F" w14:textId="5DF4837C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 xml:space="preserve">A Felek a szerződés teljesítése érdekében kötelesek egymással együttműködni, a feladatellátás során felmerült problémákat, hiányosságokat egymás felé haladéktalanul </w:t>
      </w:r>
      <w:r w:rsidR="00177E4B">
        <w:t xml:space="preserve">írásban </w:t>
      </w:r>
      <w:r w:rsidR="00AD173F" w:rsidRPr="00512FD4">
        <w:t>jelezni.</w:t>
      </w:r>
    </w:p>
    <w:p w14:paraId="7FD285B9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4A60F8E0" w14:textId="6297422A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lastRenderedPageBreak/>
        <w:t xml:space="preserve"> </w:t>
      </w:r>
      <w:r w:rsidR="00AD173F" w:rsidRPr="00512FD4">
        <w:t xml:space="preserve">A Vállalkozó köteles a Megrendelőt haladéktalanul </w:t>
      </w:r>
      <w:r w:rsidR="00894B05">
        <w:t xml:space="preserve">írásban </w:t>
      </w:r>
      <w:r w:rsidR="00AD173F" w:rsidRPr="00512FD4">
        <w:t>tájékoztatni minden olyan körülményről, amely a szerződésben foglaltak teljesítését akadályozza, vagy azt lehetetlenné teszi. Az értesítés elmulasztásából eredő kárért a Vállalkozó a felelős.</w:t>
      </w:r>
    </w:p>
    <w:p w14:paraId="05388E28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65B253C5" w14:textId="43FC2145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 xml:space="preserve">A Vállalkozó köteles a jelen szerződésben meghatározott feladatait a Megrendelő utasításainak megfelelően ellátni. Amennyiben </w:t>
      </w:r>
      <w:r w:rsidR="00DA1466">
        <w:t>Vállalkozó az elvállalt feladatok elvégzésének</w:t>
      </w:r>
      <w:r w:rsidR="00AD173F" w:rsidRPr="00512FD4">
        <w:t xml:space="preserve"> nem vagy nem teljes mértékben tesz eleget, a </w:t>
      </w:r>
      <w:r w:rsidR="00DA1466">
        <w:t>Megrendelő</w:t>
      </w:r>
      <w:r w:rsidR="00AD173F" w:rsidRPr="00512FD4">
        <w:t xml:space="preserve"> utasítás</w:t>
      </w:r>
      <w:r w:rsidR="00DA1466">
        <w:t>aiban</w:t>
      </w:r>
      <w:r w:rsidR="00AD173F" w:rsidRPr="00512FD4">
        <w:t xml:space="preserve"> foglaltaktól szándékosan vagy gondatlanul eltér, és </w:t>
      </w:r>
      <w:proofErr w:type="gramStart"/>
      <w:r w:rsidR="00AD173F" w:rsidRPr="00512FD4">
        <w:t>ezáltal</w:t>
      </w:r>
      <w:proofErr w:type="gramEnd"/>
      <w:r w:rsidR="00AD173F" w:rsidRPr="00512FD4">
        <w:t xml:space="preserve"> nem megfelelő minőségben végzi el a </w:t>
      </w:r>
      <w:r w:rsidR="00DA1466">
        <w:t>munkát</w:t>
      </w:r>
      <w:r w:rsidR="00AD173F" w:rsidRPr="00512FD4">
        <w:t>, vagy Megrendelő részéről a feladat elvégzésével szemben bármilyen jogos kifogás merül fel, úgy köteles a feladatot hibátlanul újból, díjmentesen elvégezni</w:t>
      </w:r>
      <w:r w:rsidR="00DA1466">
        <w:t xml:space="preserve"> a Megrendelő által adott határidőre</w:t>
      </w:r>
      <w:r w:rsidR="00AD173F" w:rsidRPr="00512FD4">
        <w:t>.</w:t>
      </w:r>
    </w:p>
    <w:p w14:paraId="05449219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32A58148" w14:textId="3A95238E" w:rsidR="00AD173F" w:rsidRPr="00512FD4" w:rsidRDefault="00AD173F" w:rsidP="00BA6024">
      <w:pPr>
        <w:numPr>
          <w:ilvl w:val="1"/>
          <w:numId w:val="1"/>
        </w:numPr>
        <w:tabs>
          <w:tab w:val="left" w:pos="993"/>
        </w:tabs>
        <w:ind w:hanging="508"/>
        <w:contextualSpacing/>
        <w:jc w:val="both"/>
      </w:pPr>
      <w:r w:rsidRPr="00512FD4">
        <w:t>A Vállalkozó tudomásul veszi, hogy a jelen szerződés teljesítése során keletkező megoldással, eljárási módszerrel és egyéb alkotással kapcsolatban szerzői jogi igényt nem támaszthat. Amennyiben a szerződés teljesítése során szerzői jogi védelemmel rendelkező szellemi alkotás keletkezik, annak kizárólagos és korlátlan (területi korlátozás nélküli, a mű teljes védelmi idejére szóló), minden ismert felhasználási módra vonatkozó felhasználási joga minden külön díjazás nélkül a Megrendelőt illeti meg. A Megrendelő a jelen szerződés alapján elkészített és átvett mű felett valamennyi – vagyoni típusú – szerzői jogot megszerzi, tehát a vállalkozói díj a teljes körű felhasználás díját is magában foglalja. A Megrendelőnek a jelen szerződés alapján joga van a mű egészének vagy valamely azonosítható részének anyagi formában és nem anyagi formában történő bármilyen felhasználására és minden felhasználás engedélyezésére. A Vállalkozó szavatolja, hogy a feladat teljesítése során harmadik személy védett jogait nem sérti.  Amennyiben a Vállalkozó esetlegesen bármely harmadik személy védett jogait megsértené, a Vállalkozó mentesíteni köteles a Megrendelőt a kárigénnyel szemben, és vállalja a jogsértésből eredő felelősséget.</w:t>
      </w:r>
    </w:p>
    <w:p w14:paraId="125D637A" w14:textId="77777777" w:rsidR="00AD173F" w:rsidRPr="00512FD4" w:rsidRDefault="00AD173F" w:rsidP="00AD173F">
      <w:pPr>
        <w:tabs>
          <w:tab w:val="left" w:pos="993"/>
        </w:tabs>
        <w:ind w:left="792"/>
        <w:contextualSpacing/>
        <w:jc w:val="both"/>
      </w:pPr>
    </w:p>
    <w:p w14:paraId="23BDFB44" w14:textId="7D361C45" w:rsidR="00AD173F" w:rsidRPr="00512FD4" w:rsidRDefault="00F62875" w:rsidP="00BA6024">
      <w:pPr>
        <w:numPr>
          <w:ilvl w:val="1"/>
          <w:numId w:val="1"/>
        </w:numPr>
        <w:tabs>
          <w:tab w:val="left" w:pos="993"/>
        </w:tabs>
        <w:contextualSpacing/>
        <w:jc w:val="both"/>
      </w:pPr>
      <w:r>
        <w:t xml:space="preserve"> </w:t>
      </w:r>
      <w:r w:rsidR="00AD173F" w:rsidRPr="00512FD4">
        <w:t>A Vállalkozó tevékenységével nem veszélyeztetheti a Megrendelő jó hírnevét.</w:t>
      </w:r>
    </w:p>
    <w:p w14:paraId="4A5D1F2B" w14:textId="77777777" w:rsidR="00AD173F" w:rsidRPr="00512FD4" w:rsidRDefault="00AD173F" w:rsidP="00AD173F">
      <w:pPr>
        <w:pStyle w:val="Listaszerbekezds"/>
        <w:rPr>
          <w:rFonts w:ascii="Times New Roman" w:hAnsi="Times New Roman"/>
          <w:sz w:val="24"/>
          <w:szCs w:val="24"/>
        </w:rPr>
      </w:pPr>
    </w:p>
    <w:bookmarkEnd w:id="3"/>
    <w:p w14:paraId="0796AC05" w14:textId="2BCF9B3B" w:rsidR="00AD173F" w:rsidRPr="00512FD4" w:rsidRDefault="002E13FA" w:rsidP="00AD173F">
      <w:pPr>
        <w:numPr>
          <w:ilvl w:val="0"/>
          <w:numId w:val="3"/>
        </w:numPr>
        <w:jc w:val="both"/>
        <w:outlineLvl w:val="0"/>
        <w:rPr>
          <w:b/>
        </w:rPr>
      </w:pPr>
      <w:r w:rsidRPr="004327DF">
        <w:rPr>
          <w:b/>
        </w:rPr>
        <w:t>A teljesítés helye és határideje</w:t>
      </w:r>
      <w:r w:rsidR="00AD173F" w:rsidRPr="00512FD4">
        <w:rPr>
          <w:b/>
        </w:rPr>
        <w:t>:</w:t>
      </w:r>
    </w:p>
    <w:p w14:paraId="3A51F42A" w14:textId="77777777" w:rsidR="00AD173F" w:rsidRPr="00512FD4" w:rsidRDefault="00AD173F" w:rsidP="00AD173F">
      <w:pPr>
        <w:jc w:val="both"/>
        <w:outlineLvl w:val="0"/>
        <w:rPr>
          <w:b/>
        </w:rPr>
      </w:pPr>
    </w:p>
    <w:p w14:paraId="42720E48" w14:textId="0681E4CB" w:rsidR="002E13FA" w:rsidRDefault="00F62875" w:rsidP="00F62875">
      <w:pPr>
        <w:pStyle w:val="Listaszerbekezds"/>
        <w:numPr>
          <w:ilvl w:val="1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62875">
        <w:rPr>
          <w:rFonts w:ascii="Times New Roman" w:hAnsi="Times New Roman"/>
          <w:sz w:val="24"/>
          <w:szCs w:val="24"/>
        </w:rPr>
        <w:t xml:space="preserve"> </w:t>
      </w:r>
      <w:r w:rsidR="00B65DAF" w:rsidRPr="00F62875">
        <w:rPr>
          <w:rFonts w:ascii="Times New Roman" w:hAnsi="Times New Roman"/>
          <w:sz w:val="24"/>
          <w:szCs w:val="24"/>
        </w:rPr>
        <w:t>A</w:t>
      </w:r>
      <w:r w:rsidR="00E83AF5" w:rsidRPr="00F62875">
        <w:rPr>
          <w:rFonts w:ascii="Times New Roman" w:hAnsi="Times New Roman"/>
          <w:sz w:val="24"/>
          <w:szCs w:val="24"/>
        </w:rPr>
        <w:t xml:space="preserve"> jelen Szerződés szerinti </w:t>
      </w:r>
      <w:r w:rsidR="00DA1466">
        <w:rPr>
          <w:rFonts w:ascii="Times New Roman" w:hAnsi="Times New Roman"/>
          <w:sz w:val="24"/>
          <w:szCs w:val="24"/>
        </w:rPr>
        <w:t>feladatok</w:t>
      </w:r>
      <w:r w:rsidR="00E83AF5" w:rsidRPr="00F62875">
        <w:rPr>
          <w:rFonts w:ascii="Times New Roman" w:hAnsi="Times New Roman"/>
          <w:sz w:val="24"/>
          <w:szCs w:val="24"/>
        </w:rPr>
        <w:t xml:space="preserve"> teljesítésének helye: Budapest Főváros VIII. kerület Józsefvárosi Önkormányzat</w:t>
      </w:r>
      <w:r w:rsidR="00245D62" w:rsidRPr="00F62875">
        <w:rPr>
          <w:rFonts w:ascii="Times New Roman" w:hAnsi="Times New Roman"/>
          <w:sz w:val="24"/>
          <w:szCs w:val="24"/>
        </w:rPr>
        <w:t>,</w:t>
      </w:r>
      <w:r w:rsidR="00E83AF5" w:rsidRPr="00F62875">
        <w:rPr>
          <w:rFonts w:ascii="Times New Roman" w:hAnsi="Times New Roman"/>
          <w:sz w:val="24"/>
          <w:szCs w:val="24"/>
        </w:rPr>
        <w:t xml:space="preserve"> 1082 Budapest Baross u. 63-67.</w:t>
      </w:r>
    </w:p>
    <w:p w14:paraId="7B3A9727" w14:textId="77777777" w:rsidR="00F62875" w:rsidRPr="00F62875" w:rsidRDefault="00F62875" w:rsidP="00F62875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</w:p>
    <w:p w14:paraId="543C3D70" w14:textId="6DF6F6DD" w:rsidR="00D74105" w:rsidRPr="00512FD4" w:rsidRDefault="00F62875" w:rsidP="00F62875">
      <w:pPr>
        <w:pStyle w:val="Listaszerbekezds"/>
        <w:numPr>
          <w:ilvl w:val="1"/>
          <w:numId w:val="3"/>
        </w:numPr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1142" w:rsidRPr="00245D62">
        <w:rPr>
          <w:rFonts w:ascii="Times New Roman" w:hAnsi="Times New Roman"/>
          <w:sz w:val="24"/>
          <w:szCs w:val="24"/>
        </w:rPr>
        <w:t>A j</w:t>
      </w:r>
      <w:r w:rsidR="00E83AF5" w:rsidRPr="00245D62">
        <w:rPr>
          <w:rFonts w:ascii="Times New Roman" w:hAnsi="Times New Roman"/>
          <w:sz w:val="24"/>
          <w:szCs w:val="24"/>
        </w:rPr>
        <w:t xml:space="preserve">elen </w:t>
      </w:r>
      <w:r w:rsidR="00B65DAF" w:rsidRPr="00245D62">
        <w:rPr>
          <w:rFonts w:ascii="Times New Roman" w:hAnsi="Times New Roman"/>
          <w:sz w:val="24"/>
          <w:szCs w:val="24"/>
        </w:rPr>
        <w:t>Szerződés annak mindkét fél általi aláírásának a napján lép hatályba</w:t>
      </w:r>
      <w:r w:rsidR="00DA1466">
        <w:rPr>
          <w:rFonts w:ascii="Times New Roman" w:hAnsi="Times New Roman"/>
          <w:sz w:val="24"/>
          <w:szCs w:val="24"/>
        </w:rPr>
        <w:t>, amennyiben a Felek eltérő időpontokban írták alá, az utolsó aláírás napjával lép hatályba</w:t>
      </w:r>
      <w:r w:rsidR="00557EB1" w:rsidRPr="00245D62">
        <w:rPr>
          <w:rFonts w:ascii="Times New Roman" w:hAnsi="Times New Roman"/>
          <w:sz w:val="24"/>
          <w:szCs w:val="24"/>
        </w:rPr>
        <w:t>.</w:t>
      </w:r>
      <w:r w:rsidR="00D40A7F" w:rsidRPr="00245D62">
        <w:rPr>
          <w:rFonts w:ascii="Times New Roman" w:hAnsi="Times New Roman"/>
          <w:sz w:val="24"/>
          <w:szCs w:val="24"/>
        </w:rPr>
        <w:t xml:space="preserve"> </w:t>
      </w:r>
      <w:r w:rsidR="00557EB1" w:rsidRPr="00245D62">
        <w:rPr>
          <w:rFonts w:ascii="Times New Roman" w:hAnsi="Times New Roman"/>
          <w:sz w:val="24"/>
          <w:szCs w:val="24"/>
        </w:rPr>
        <w:t>A</w:t>
      </w:r>
      <w:r w:rsidR="00557EB1" w:rsidRPr="00512FD4">
        <w:rPr>
          <w:rFonts w:ascii="Times New Roman" w:hAnsi="Times New Roman"/>
          <w:sz w:val="24"/>
          <w:szCs w:val="24"/>
        </w:rPr>
        <w:t xml:space="preserve"> Vállalkozó a szerződés tárgyát képező feladatokat a szerződés aláírását követő </w:t>
      </w:r>
      <w:r w:rsidR="005D69AE">
        <w:rPr>
          <w:rFonts w:ascii="Times New Roman" w:hAnsi="Times New Roman"/>
          <w:sz w:val="24"/>
          <w:szCs w:val="24"/>
        </w:rPr>
        <w:t>1</w:t>
      </w:r>
      <w:r w:rsidR="00E75690">
        <w:rPr>
          <w:rFonts w:ascii="Times New Roman" w:hAnsi="Times New Roman"/>
          <w:sz w:val="24"/>
          <w:szCs w:val="24"/>
        </w:rPr>
        <w:t>8</w:t>
      </w:r>
      <w:r w:rsidR="005D69AE">
        <w:rPr>
          <w:rFonts w:ascii="Times New Roman" w:hAnsi="Times New Roman"/>
          <w:sz w:val="24"/>
          <w:szCs w:val="24"/>
        </w:rPr>
        <w:t>0</w:t>
      </w:r>
      <w:r w:rsidR="00557EB1" w:rsidRPr="00512FD4">
        <w:rPr>
          <w:rFonts w:ascii="Times New Roman" w:hAnsi="Times New Roman"/>
          <w:sz w:val="24"/>
          <w:szCs w:val="24"/>
        </w:rPr>
        <w:t xml:space="preserve"> </w:t>
      </w:r>
      <w:r w:rsidR="005149E0">
        <w:rPr>
          <w:rFonts w:ascii="Times New Roman" w:hAnsi="Times New Roman"/>
          <w:sz w:val="24"/>
          <w:szCs w:val="24"/>
        </w:rPr>
        <w:t xml:space="preserve">naptári </w:t>
      </w:r>
      <w:r w:rsidR="00557EB1" w:rsidRPr="00512FD4">
        <w:rPr>
          <w:rFonts w:ascii="Times New Roman" w:hAnsi="Times New Roman"/>
          <w:sz w:val="24"/>
          <w:szCs w:val="24"/>
        </w:rPr>
        <w:t>napon belül köteles teljesíteni.</w:t>
      </w:r>
    </w:p>
    <w:p w14:paraId="1DA9B0A8" w14:textId="77777777" w:rsidR="00AD173F" w:rsidRPr="00512FD4" w:rsidRDefault="00AD173F" w:rsidP="00AD173F">
      <w:pPr>
        <w:tabs>
          <w:tab w:val="left" w:pos="993"/>
        </w:tabs>
        <w:contextualSpacing/>
        <w:jc w:val="both"/>
      </w:pPr>
    </w:p>
    <w:p w14:paraId="11EADD66" w14:textId="77777777" w:rsidR="00BA6024" w:rsidRPr="00512FD4" w:rsidRDefault="00AD173F" w:rsidP="00BA6024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r w:rsidRPr="00512FD4">
        <w:rPr>
          <w:b/>
        </w:rPr>
        <w:t>Vállalkozói díj:</w:t>
      </w:r>
    </w:p>
    <w:p w14:paraId="7A3C46A7" w14:textId="77777777" w:rsidR="00BA6024" w:rsidRPr="00512FD4" w:rsidRDefault="00BA6024" w:rsidP="00BA6024">
      <w:pPr>
        <w:ind w:left="284"/>
        <w:jc w:val="both"/>
        <w:outlineLvl w:val="0"/>
        <w:rPr>
          <w:b/>
        </w:rPr>
      </w:pPr>
    </w:p>
    <w:p w14:paraId="07A4A607" w14:textId="7BF67D96" w:rsidR="00BC45BB" w:rsidRPr="003A6372" w:rsidRDefault="00A42606" w:rsidP="00BC45BB">
      <w:pPr>
        <w:numPr>
          <w:ilvl w:val="1"/>
          <w:numId w:val="3"/>
        </w:numPr>
        <w:jc w:val="both"/>
        <w:outlineLvl w:val="0"/>
        <w:rPr>
          <w:b/>
        </w:rPr>
      </w:pPr>
      <w:r>
        <w:t xml:space="preserve"> </w:t>
      </w:r>
      <w:r w:rsidR="00BC45BB" w:rsidRPr="003A6372">
        <w:t>A szerződés teljesítéséért a Megrendelő a Vállalkozónak vállalkozói díjat fizet.</w:t>
      </w:r>
    </w:p>
    <w:p w14:paraId="52820554" w14:textId="77777777" w:rsidR="00BC45BB" w:rsidRPr="00A42606" w:rsidRDefault="00BC45BB" w:rsidP="00BC45BB">
      <w:pPr>
        <w:ind w:left="502"/>
        <w:jc w:val="both"/>
        <w:outlineLvl w:val="0"/>
      </w:pPr>
    </w:p>
    <w:p w14:paraId="391E447C" w14:textId="5F5B3095" w:rsidR="00BC45BB" w:rsidRPr="00C23213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 w:rsidRPr="003A6372">
        <w:t xml:space="preserve"> </w:t>
      </w:r>
      <w:proofErr w:type="gramStart"/>
      <w:r w:rsidRPr="003A6372">
        <w:t xml:space="preserve">A Felek rögzítik, hogy a Vállalkozót a Szerződés szerinti munkák és szolgáltatások szerződésszerű teljesítése ellenében vállalkozói díj illeti meg, amelynek összege mindösszesen ……………………Ft + áfa, azaz ………………………………………. forint + </w:t>
      </w:r>
      <w:r w:rsidR="00E75690">
        <w:t xml:space="preserve">áfa </w:t>
      </w:r>
      <w:r w:rsidRPr="003A6372">
        <w:t>azaz bruttó …………………………… Ft  egyösszegű átalánydíj (a továbbiakban: „Vállalkozói Díj”).</w:t>
      </w:r>
      <w:proofErr w:type="gramEnd"/>
      <w:r w:rsidRPr="003A6372">
        <w:t xml:space="preserve"> A Felek rögzítik, hogy a Megrendelő előleget nem fizet. A Felek megállapodnak, hogy a Vállalkozói Díj magában foglalja a jelen </w:t>
      </w:r>
      <w:r w:rsidRPr="003A6372">
        <w:lastRenderedPageBreak/>
        <w:t xml:space="preserve">Szerződés teljesítésének valamennyi ellenértékét, díját és költségét, így különösen valamennyi vállalkozói munka és egyéb szolgáltatás ellenértékét. </w:t>
      </w:r>
    </w:p>
    <w:p w14:paraId="45353E74" w14:textId="77777777" w:rsidR="00C23213" w:rsidRPr="00C23213" w:rsidRDefault="00C23213" w:rsidP="00C23213">
      <w:pPr>
        <w:rPr>
          <w:b/>
        </w:rPr>
      </w:pPr>
    </w:p>
    <w:p w14:paraId="448BE0A0" w14:textId="51455061" w:rsidR="00C23213" w:rsidRPr="00C23213" w:rsidRDefault="00C23213" w:rsidP="00BC45BB">
      <w:pPr>
        <w:numPr>
          <w:ilvl w:val="1"/>
          <w:numId w:val="3"/>
        </w:numPr>
        <w:jc w:val="both"/>
        <w:outlineLvl w:val="0"/>
      </w:pPr>
      <w:r w:rsidRPr="00C23213">
        <w:t xml:space="preserve">A Felek megállapodnak abban, hogy a </w:t>
      </w:r>
      <w:r>
        <w:t>Vállalkozói</w:t>
      </w:r>
      <w:r w:rsidRPr="00C23213">
        <w:t xml:space="preserve"> Díj vonatkozásában a Vállalkozó, </w:t>
      </w:r>
      <w:r w:rsidR="00BC5433">
        <w:t xml:space="preserve">1 </w:t>
      </w:r>
      <w:r w:rsidR="003B0343">
        <w:t xml:space="preserve">(egy) </w:t>
      </w:r>
      <w:r w:rsidR="00BC5433">
        <w:t xml:space="preserve">darab részszámla és </w:t>
      </w:r>
      <w:r w:rsidR="003B0343">
        <w:t>1 (</w:t>
      </w:r>
      <w:r w:rsidR="00BC5433">
        <w:t>egy</w:t>
      </w:r>
      <w:r w:rsidR="003B0343">
        <w:t>)</w:t>
      </w:r>
      <w:r w:rsidR="00BC5433">
        <w:t xml:space="preserve"> darab végszámla </w:t>
      </w:r>
      <w:r w:rsidRPr="00C23213">
        <w:t xml:space="preserve">benyújtására jogosult (összesen </w:t>
      </w:r>
      <w:r>
        <w:t>2</w:t>
      </w:r>
      <w:r w:rsidRPr="00C23213">
        <w:t xml:space="preserve"> (</w:t>
      </w:r>
      <w:r>
        <w:t>kettő</w:t>
      </w:r>
      <w:r w:rsidRPr="00C23213">
        <w:t>) darab számla), melyet a Szerződés 2. sz. melléklete foglal össze és részletez.</w:t>
      </w:r>
    </w:p>
    <w:p w14:paraId="42BF9BC6" w14:textId="77777777" w:rsidR="003C6850" w:rsidRPr="003C6850" w:rsidRDefault="003C6850" w:rsidP="003C6850">
      <w:pPr>
        <w:jc w:val="both"/>
        <w:outlineLvl w:val="0"/>
        <w:rPr>
          <w:b/>
        </w:rPr>
      </w:pPr>
    </w:p>
    <w:p w14:paraId="0A642CFB" w14:textId="7AF778E9" w:rsidR="00BC45BB" w:rsidRPr="00BC45BB" w:rsidRDefault="00BC45BB" w:rsidP="00BC45BB">
      <w:pPr>
        <w:numPr>
          <w:ilvl w:val="1"/>
          <w:numId w:val="3"/>
        </w:numPr>
        <w:jc w:val="both"/>
        <w:outlineLvl w:val="0"/>
        <w:rPr>
          <w:b/>
        </w:rPr>
      </w:pPr>
      <w:r w:rsidRPr="00BC45BB">
        <w:t xml:space="preserve"> A Vállalkozó a Szerződés teljesítésével kapcsolatban egyoldalúan a Vállalkozói Díjon túlmenően további fizetési igényt (különösen: ellenérték, díj, költség) a Megrendelővel szemben nem támaszthat, egyebekben a Szerződés teljesítése során minden, a teljesítéssel összefüggésben felmerülő költséget, kiadást és adót a Vállalkozó köteles viselni, kivéve a hatósági eljárás díját. A Vállalkozó kijelenti, hogy a Vállalkozói Díjat előzetesen megfelelően mérlegelte, és azt ennek megfelelően kifejezetten elfogadja.</w:t>
      </w:r>
    </w:p>
    <w:p w14:paraId="2E6078AB" w14:textId="77777777" w:rsidR="00BC45BB" w:rsidRDefault="00BC45BB" w:rsidP="00BC45BB">
      <w:pPr>
        <w:ind w:left="502"/>
        <w:jc w:val="both"/>
        <w:outlineLvl w:val="0"/>
      </w:pPr>
    </w:p>
    <w:p w14:paraId="401E4A7D" w14:textId="6461D337" w:rsidR="00BC45BB" w:rsidRDefault="00BC45BB" w:rsidP="00BC45BB">
      <w:pPr>
        <w:numPr>
          <w:ilvl w:val="1"/>
          <w:numId w:val="3"/>
        </w:numPr>
        <w:jc w:val="both"/>
        <w:outlineLvl w:val="0"/>
      </w:pPr>
      <w:r>
        <w:t xml:space="preserve"> </w:t>
      </w:r>
      <w:r w:rsidRPr="003A6372">
        <w:t xml:space="preserve">A Megrendelő tájékoztatja a </w:t>
      </w:r>
      <w:r>
        <w:t>Vállalkozót, hogy a szerződés finanszírozása saját forrásból történik, utófinanszírozással</w:t>
      </w:r>
      <w:r w:rsidR="00F841CE">
        <w:t>.</w:t>
      </w:r>
    </w:p>
    <w:p w14:paraId="0F44915F" w14:textId="77777777" w:rsidR="00F841CE" w:rsidRDefault="00F841CE" w:rsidP="00F841CE">
      <w:pPr>
        <w:pStyle w:val="Listaszerbekezds"/>
      </w:pPr>
    </w:p>
    <w:p w14:paraId="1C55AC5B" w14:textId="4FCE0405" w:rsidR="00F841CE" w:rsidRPr="00F841CE" w:rsidRDefault="00F841CE" w:rsidP="00FC7AFF">
      <w:pPr>
        <w:pStyle w:val="Listaszerbekezds"/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 xml:space="preserve">A Megrendelő nyilatkozik arról, hogy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Vállalkozói</w:t>
      </w:r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 xml:space="preserve"> Díj fedezete Budapest Főváros VIII. kerület Józsefvárosi Önkormányzat Képviselő-testületének a 2023. évi költségvetésről szóló </w:t>
      </w:r>
      <w:r w:rsidR="00FC7AFF" w:rsidRPr="00FC7AFF">
        <w:rPr>
          <w:rFonts w:ascii="Times New Roman" w:eastAsia="Times New Roman" w:hAnsi="Times New Roman"/>
          <w:sz w:val="24"/>
          <w:szCs w:val="24"/>
          <w:lang w:eastAsia="hu-HU"/>
        </w:rPr>
        <w:t xml:space="preserve">40/2022. (XII. 15.) </w:t>
      </w:r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>önk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ormányzati rendelete szerint a 2</w:t>
      </w:r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>0301 Városépítészeti Iroda cím kiadási előirányzatán, a</w:t>
      </w:r>
      <w:r w:rsidR="006B0768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 xml:space="preserve"> 5-2</w:t>
      </w:r>
      <w:bookmarkStart w:id="4" w:name="_GoBack"/>
      <w:bookmarkEnd w:id="4"/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>0301-19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497CAE">
        <w:rPr>
          <w:rFonts w:ascii="Times New Roman" w:eastAsia="Times New Roman" w:hAnsi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841CE">
        <w:rPr>
          <w:rFonts w:ascii="Times New Roman" w:eastAsia="Times New Roman" w:hAnsi="Times New Roman"/>
          <w:sz w:val="24"/>
          <w:szCs w:val="24"/>
          <w:lang w:eastAsia="hu-HU"/>
        </w:rPr>
        <w:t>részletező kódon rendelkezésre áll.</w:t>
      </w:r>
    </w:p>
    <w:p w14:paraId="5BBA7F6D" w14:textId="7BD94A1B" w:rsidR="006B0768" w:rsidRPr="003A6372" w:rsidRDefault="006B0768" w:rsidP="006B0768">
      <w:pPr>
        <w:numPr>
          <w:ilvl w:val="1"/>
          <w:numId w:val="3"/>
        </w:numPr>
        <w:jc w:val="both"/>
        <w:outlineLvl w:val="0"/>
        <w:rPr>
          <w:b/>
        </w:rPr>
      </w:pPr>
      <w:r>
        <w:t xml:space="preserve"> </w:t>
      </w:r>
      <w:r w:rsidRPr="004327DF">
        <w:t xml:space="preserve">A </w:t>
      </w:r>
      <w:r>
        <w:t>vállalkozói díj teljesítésének</w:t>
      </w:r>
      <w:r w:rsidRPr="004327DF">
        <w:t xml:space="preserve"> feltétele a Budapest Főváros VIII. kerület Józsefvárosi </w:t>
      </w:r>
      <w:r w:rsidRPr="00213356">
        <w:t xml:space="preserve">Polgármesteri </w:t>
      </w:r>
      <w:r>
        <w:t>H</w:t>
      </w:r>
      <w:r w:rsidRPr="00213356">
        <w:t xml:space="preserve">ivatal Városépítészeti Iroda által kiállított teljesítési igazolás, mely igazolás kiállításának feltétele </w:t>
      </w:r>
      <w:r>
        <w:t xml:space="preserve">a 2. pontban meghatározott feladat </w:t>
      </w:r>
      <w:r w:rsidRPr="00213356">
        <w:t xml:space="preserve">szerződés szerinti elkészítése és határidőben történő benyújtása Megrendelő részére. </w:t>
      </w:r>
      <w:r w:rsidRPr="003A6372">
        <w:t xml:space="preserve">A Vállalkozó általi szerződésszerű teljesítés igazolására a </w:t>
      </w:r>
      <w:r>
        <w:t xml:space="preserve">kerületi </w:t>
      </w:r>
      <w:r w:rsidRPr="003A6372">
        <w:t>főépítész jogosult.</w:t>
      </w:r>
      <w:r w:rsidRPr="004327DF">
        <w:t xml:space="preserve"> </w:t>
      </w:r>
      <w:r w:rsidRPr="00661142">
        <w:t>A dokumentumokat kettő nyomtatott és egy digitális (pdf formátumban) példányban kell benyújtani.</w:t>
      </w:r>
    </w:p>
    <w:p w14:paraId="1CB75BCE" w14:textId="77777777" w:rsidR="006B0768" w:rsidRPr="00A42606" w:rsidRDefault="006B0768" w:rsidP="006B0768">
      <w:pPr>
        <w:ind w:left="502"/>
        <w:jc w:val="both"/>
        <w:outlineLvl w:val="0"/>
        <w:rPr>
          <w:b/>
        </w:rPr>
      </w:pPr>
    </w:p>
    <w:p w14:paraId="4149B432" w14:textId="77777777" w:rsidR="006B0768" w:rsidRPr="00AC4F48" w:rsidRDefault="006B0768" w:rsidP="006B0768">
      <w:pPr>
        <w:numPr>
          <w:ilvl w:val="1"/>
          <w:numId w:val="3"/>
        </w:numPr>
        <w:jc w:val="both"/>
        <w:outlineLvl w:val="0"/>
        <w:rPr>
          <w:b/>
        </w:rPr>
      </w:pPr>
      <w:r>
        <w:t xml:space="preserve"> </w:t>
      </w:r>
      <w:r w:rsidRPr="00AC4F48">
        <w:t>A vállalkozói díj kiegyenlítésének módja: a teljesítési igazolás kiadását követően a jogszerűen kiállított számla ellenében, átutalással, a számla kézhezvételé</w:t>
      </w:r>
      <w:r>
        <w:t>től számított 30 napon belül a V</w:t>
      </w:r>
      <w:r w:rsidRPr="00AC4F48">
        <w:t>állalkozó jelen szerződésben rögzített bankszámlájára.</w:t>
      </w:r>
    </w:p>
    <w:p w14:paraId="17F0E316" w14:textId="77777777" w:rsidR="00F841CE" w:rsidRPr="003A6372" w:rsidRDefault="00F841CE" w:rsidP="006B0768">
      <w:pPr>
        <w:jc w:val="both"/>
        <w:outlineLvl w:val="0"/>
      </w:pPr>
    </w:p>
    <w:p w14:paraId="7E4EAD04" w14:textId="77777777" w:rsidR="00BC45BB" w:rsidRPr="00661142" w:rsidRDefault="00BC45BB" w:rsidP="00BC45BB"/>
    <w:p w14:paraId="4D23138C" w14:textId="77777777" w:rsidR="00A42606" w:rsidRDefault="00A42606" w:rsidP="00A42606">
      <w:pPr>
        <w:ind w:left="502"/>
        <w:jc w:val="both"/>
        <w:outlineLvl w:val="0"/>
      </w:pPr>
    </w:p>
    <w:p w14:paraId="14FA7E87" w14:textId="42E9749A" w:rsidR="00277407" w:rsidRDefault="00AD173F" w:rsidP="00277407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bookmarkStart w:id="5" w:name="_Hlk66877790"/>
      <w:r w:rsidRPr="00512FD4">
        <w:rPr>
          <w:b/>
        </w:rPr>
        <w:t xml:space="preserve">Szerződésszegés </w:t>
      </w:r>
      <w:r w:rsidR="006153F7">
        <w:rPr>
          <w:b/>
        </w:rPr>
        <w:t>és jogkövetkezményei</w:t>
      </w:r>
    </w:p>
    <w:p w14:paraId="112B2365" w14:textId="77777777" w:rsidR="00175780" w:rsidRDefault="00175780" w:rsidP="006153F7">
      <w:pPr>
        <w:jc w:val="both"/>
        <w:outlineLvl w:val="0"/>
        <w:rPr>
          <w:b/>
        </w:rPr>
      </w:pPr>
    </w:p>
    <w:p w14:paraId="42FFBA4C" w14:textId="7F945400" w:rsidR="006153F7" w:rsidRDefault="006153F7" w:rsidP="006153F7">
      <w:pPr>
        <w:jc w:val="both"/>
        <w:outlineLvl w:val="0"/>
        <w:rPr>
          <w:b/>
        </w:rPr>
      </w:pPr>
      <w:r>
        <w:rPr>
          <w:b/>
        </w:rPr>
        <w:t xml:space="preserve">Jelen szerződés felmondására és megszüntetésére a Polgári Törvénykönyvről szóló 2013. évi V. törvény </w:t>
      </w:r>
      <w:proofErr w:type="gramStart"/>
      <w:r>
        <w:rPr>
          <w:b/>
        </w:rPr>
        <w:t>( továbbiakban</w:t>
      </w:r>
      <w:proofErr w:type="gramEnd"/>
      <w:r>
        <w:rPr>
          <w:b/>
        </w:rPr>
        <w:t xml:space="preserve"> Ptk.) rendelkezései irányadóak.</w:t>
      </w:r>
    </w:p>
    <w:p w14:paraId="1F8F477A" w14:textId="77777777" w:rsidR="006153F7" w:rsidRDefault="006153F7" w:rsidP="006153F7">
      <w:pPr>
        <w:jc w:val="both"/>
        <w:outlineLvl w:val="0"/>
        <w:rPr>
          <w:b/>
        </w:rPr>
      </w:pPr>
    </w:p>
    <w:p w14:paraId="372AFAF3" w14:textId="18A2BB6F" w:rsidR="006153F7" w:rsidRDefault="007B51CC" w:rsidP="006153F7">
      <w:pPr>
        <w:jc w:val="both"/>
        <w:outlineLvl w:val="0"/>
        <w:rPr>
          <w:b/>
        </w:rPr>
      </w:pPr>
      <w:r>
        <w:rPr>
          <w:b/>
        </w:rPr>
        <w:t>M</w:t>
      </w:r>
      <w:r w:rsidR="006153F7">
        <w:rPr>
          <w:b/>
        </w:rPr>
        <w:t xml:space="preserve">egrendelő a Vállalkozóhoz intézett írásbeli nyilatkozattal azonnali hatállyal </w:t>
      </w:r>
      <w:r>
        <w:rPr>
          <w:b/>
        </w:rPr>
        <w:t>felmondhatja jelen szerződést, ha a Vállalkozó</w:t>
      </w:r>
    </w:p>
    <w:p w14:paraId="39C8A247" w14:textId="77777777" w:rsidR="007B51CC" w:rsidRPr="00512FD4" w:rsidRDefault="007B51CC" w:rsidP="003B0343">
      <w:pPr>
        <w:jc w:val="both"/>
        <w:outlineLvl w:val="0"/>
        <w:rPr>
          <w:b/>
        </w:rPr>
      </w:pPr>
    </w:p>
    <w:p w14:paraId="68D4B7AA" w14:textId="77777777" w:rsidR="00277407" w:rsidRPr="00512FD4" w:rsidRDefault="00277407" w:rsidP="00277407">
      <w:pPr>
        <w:ind w:left="284"/>
        <w:jc w:val="both"/>
        <w:outlineLvl w:val="0"/>
        <w:rPr>
          <w:b/>
        </w:rPr>
      </w:pPr>
    </w:p>
    <w:p w14:paraId="3E8BD7F1" w14:textId="3DAE4B60" w:rsidR="007B51CC" w:rsidRPr="003B0343" w:rsidRDefault="00107430" w:rsidP="00107430">
      <w:pPr>
        <w:ind w:left="502"/>
        <w:jc w:val="both"/>
        <w:outlineLvl w:val="0"/>
        <w:rPr>
          <w:b/>
        </w:rPr>
      </w:pPr>
      <w:r>
        <w:t xml:space="preserve">- </w:t>
      </w:r>
      <w:r w:rsidR="00AD173F" w:rsidRPr="00661142">
        <w:t xml:space="preserve">megszegi a jelen szerződés </w:t>
      </w:r>
      <w:r w:rsidR="00277407" w:rsidRPr="00213356">
        <w:t>3</w:t>
      </w:r>
      <w:r w:rsidR="00AD173F" w:rsidRPr="00213356">
        <w:t xml:space="preserve">.3. és </w:t>
      </w:r>
      <w:r w:rsidR="00277407" w:rsidRPr="00213356">
        <w:t>3</w:t>
      </w:r>
      <w:r w:rsidR="00AD173F" w:rsidRPr="00213356">
        <w:t>.4. pontjában foglalt titoktartási rendelkezéseket</w:t>
      </w:r>
      <w:r w:rsidR="00DA1466">
        <w:t xml:space="preserve">, </w:t>
      </w:r>
    </w:p>
    <w:p w14:paraId="19DFDB6A" w14:textId="5F77801D" w:rsidR="007B51CC" w:rsidRPr="003B0343" w:rsidRDefault="00107430" w:rsidP="00107430">
      <w:pPr>
        <w:ind w:left="502"/>
        <w:jc w:val="both"/>
        <w:outlineLvl w:val="0"/>
        <w:rPr>
          <w:b/>
        </w:rPr>
      </w:pPr>
      <w:r>
        <w:t xml:space="preserve">- </w:t>
      </w:r>
      <w:r w:rsidR="006153F7">
        <w:t>a munka elvégzésével 15 napot meghaladó késedelembe esik</w:t>
      </w:r>
      <w:r w:rsidR="007B51CC">
        <w:t>,</w:t>
      </w:r>
    </w:p>
    <w:p w14:paraId="26117E53" w14:textId="2EE59E59" w:rsidR="007B51CC" w:rsidRPr="003B0343" w:rsidRDefault="00107430" w:rsidP="00107430">
      <w:pPr>
        <w:ind w:left="502"/>
        <w:jc w:val="both"/>
        <w:outlineLvl w:val="0"/>
        <w:rPr>
          <w:b/>
        </w:rPr>
      </w:pPr>
      <w:r>
        <w:t xml:space="preserve">- </w:t>
      </w:r>
      <w:r w:rsidR="007B51CC">
        <w:t>fizetésképtelenné válik, ellene csődeljárás vagy felszámolási eljárást kezdeményeznek, végelszámolását határozza el, felfüggeszti tevékenységét, kifizetéseit beszünteti,</w:t>
      </w:r>
    </w:p>
    <w:p w14:paraId="5EAA2EFE" w14:textId="39F87906" w:rsidR="007B51CC" w:rsidRPr="003B0343" w:rsidRDefault="00107430" w:rsidP="00107430">
      <w:pPr>
        <w:ind w:left="502"/>
        <w:jc w:val="both"/>
        <w:outlineLvl w:val="0"/>
        <w:rPr>
          <w:b/>
        </w:rPr>
      </w:pPr>
      <w:r>
        <w:t xml:space="preserve">- </w:t>
      </w:r>
      <w:r w:rsidR="007B51CC">
        <w:t>tevékenysége következtében Megrendelő érdekeit vagy jó hírnevét sértő esemény következik be,</w:t>
      </w:r>
    </w:p>
    <w:p w14:paraId="60DF1D04" w14:textId="0C47B9F8" w:rsidR="007B51CC" w:rsidRDefault="00107430" w:rsidP="00107430">
      <w:pPr>
        <w:ind w:left="502"/>
        <w:jc w:val="both"/>
        <w:outlineLvl w:val="0"/>
        <w:rPr>
          <w:b/>
        </w:rPr>
      </w:pPr>
      <w:r>
        <w:rPr>
          <w:b/>
        </w:rPr>
        <w:lastRenderedPageBreak/>
        <w:t xml:space="preserve">- </w:t>
      </w:r>
      <w:r w:rsidR="007B51CC">
        <w:rPr>
          <w:b/>
        </w:rPr>
        <w:t>tevékenységét érintő szabálysértés vagy bűncselekmény elkövetése miatt jogerősen elmarasztaló határozatot hoznak</w:t>
      </w:r>
    </w:p>
    <w:p w14:paraId="023E8ED6" w14:textId="2AAC6117" w:rsidR="00177E4B" w:rsidRPr="00177E4B" w:rsidRDefault="00277407" w:rsidP="003B0343">
      <w:pPr>
        <w:numPr>
          <w:ilvl w:val="1"/>
          <w:numId w:val="3"/>
        </w:numPr>
        <w:jc w:val="both"/>
        <w:outlineLvl w:val="0"/>
        <w:rPr>
          <w:b/>
        </w:rPr>
      </w:pPr>
      <w:bookmarkStart w:id="6" w:name="_Hlk66877808"/>
      <w:bookmarkEnd w:id="5"/>
      <w:r w:rsidRPr="00512FD4">
        <w:t xml:space="preserve"> </w:t>
      </w:r>
      <w:r w:rsidR="00AD173F" w:rsidRPr="00512FD4">
        <w:t>A Felek megállapodnak, hogy a jelen szerződéstől történő elállás, felmondás a Polgári Törvénykönyvről szóló 2013. évi V. törvény (a továbbiakban: Ptk.) 6:249. §</w:t>
      </w:r>
      <w:proofErr w:type="spellStart"/>
      <w:r w:rsidR="00AD173F" w:rsidRPr="00512FD4">
        <w:t>-ában</w:t>
      </w:r>
      <w:proofErr w:type="spellEnd"/>
      <w:r w:rsidR="00AD173F" w:rsidRPr="00512FD4">
        <w:t xml:space="preserve"> foglaltakkal összhangban történik. A Felek jelen felmondási rendelkezése nem érinti a rendkívüli felmondás törvényben szabályozott </w:t>
      </w:r>
      <w:r w:rsidR="00177E4B" w:rsidRPr="00494246">
        <w:t>eseteit.</w:t>
      </w:r>
    </w:p>
    <w:p w14:paraId="7705BA33" w14:textId="082B4C24" w:rsidR="00277407" w:rsidRPr="00512FD4" w:rsidRDefault="00AD173F" w:rsidP="003B0343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>A Megrendelő felmondása esetén a Vállalkozó az addig felmerült</w:t>
      </w:r>
      <w:r w:rsidR="007B51CC">
        <w:t xml:space="preserve"> költségeire</w:t>
      </w:r>
      <w:r w:rsidRPr="00512FD4">
        <w:t xml:space="preserve">, vagy amennyiben az nem határozható meg, akkor </w:t>
      </w:r>
      <w:r w:rsidR="007B51CC">
        <w:t xml:space="preserve">az általa elvégzett munkával </w:t>
      </w:r>
      <w:r w:rsidRPr="00512FD4">
        <w:t xml:space="preserve">arányos </w:t>
      </w:r>
      <w:r w:rsidR="00721E5C">
        <w:t xml:space="preserve">vállalkozói </w:t>
      </w:r>
      <w:r w:rsidRPr="00512FD4">
        <w:t>díjra tarthat igényt.</w:t>
      </w:r>
    </w:p>
    <w:p w14:paraId="31C53FB9" w14:textId="77777777" w:rsidR="00277407" w:rsidRPr="00512FD4" w:rsidRDefault="00277407" w:rsidP="00277407">
      <w:pPr>
        <w:ind w:left="502"/>
        <w:jc w:val="both"/>
        <w:outlineLvl w:val="0"/>
        <w:rPr>
          <w:b/>
        </w:rPr>
      </w:pPr>
    </w:p>
    <w:p w14:paraId="265A3EBD" w14:textId="08672989" w:rsidR="006A05A1" w:rsidRPr="004327DF" w:rsidRDefault="00AD173F" w:rsidP="003B0343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A Megrendelő jogosult a Vállalkozó súlyos szerződésszegése esetén, egyoldalú </w:t>
      </w:r>
      <w:proofErr w:type="gramStart"/>
      <w:r w:rsidRPr="00512FD4">
        <w:t>jognyilatkozattal</w:t>
      </w:r>
      <w:proofErr w:type="gramEnd"/>
      <w:r w:rsidRPr="00512FD4">
        <w:t xml:space="preserve"> azonnali hatállyal megszüntetni a szerződést.</w:t>
      </w:r>
    </w:p>
    <w:p w14:paraId="14D540A1" w14:textId="77777777" w:rsidR="006A05A1" w:rsidRPr="00512FD4" w:rsidRDefault="006A05A1" w:rsidP="00512FD4">
      <w:pPr>
        <w:rPr>
          <w:b/>
        </w:rPr>
      </w:pPr>
    </w:p>
    <w:p w14:paraId="2F2E0DD4" w14:textId="627D4C1A" w:rsidR="006A05A1" w:rsidRDefault="00604680" w:rsidP="003B0343">
      <w:pPr>
        <w:numPr>
          <w:ilvl w:val="1"/>
          <w:numId w:val="3"/>
        </w:numPr>
        <w:jc w:val="both"/>
        <w:outlineLvl w:val="0"/>
      </w:pPr>
      <w:r>
        <w:t xml:space="preserve"> </w:t>
      </w:r>
      <w:r w:rsidR="006A05A1" w:rsidRPr="00512FD4">
        <w:t>A Vállalkozó a szerződésben rögzített kötelezettségei olyan okból történő megszegéséért, amelyért felelős, kötbért köteles fizetni, az alábbiak szerint:</w:t>
      </w:r>
    </w:p>
    <w:p w14:paraId="6170990A" w14:textId="77777777" w:rsidR="00B102E3" w:rsidRPr="00512FD4" w:rsidRDefault="00B102E3" w:rsidP="00B102E3">
      <w:pPr>
        <w:jc w:val="both"/>
        <w:outlineLvl w:val="0"/>
      </w:pPr>
    </w:p>
    <w:p w14:paraId="30A30D4D" w14:textId="0B4E2018" w:rsidR="006A05A1" w:rsidRPr="005149E0" w:rsidRDefault="006A05A1" w:rsidP="003B0343">
      <w:pPr>
        <w:numPr>
          <w:ilvl w:val="2"/>
          <w:numId w:val="3"/>
        </w:numPr>
        <w:jc w:val="both"/>
        <w:outlineLvl w:val="0"/>
        <w:rPr>
          <w:b/>
        </w:rPr>
      </w:pPr>
      <w:r w:rsidRPr="00EC1BB6">
        <w:t xml:space="preserve">Késedelmi kötbér: </w:t>
      </w:r>
      <w:r w:rsidR="00B47619" w:rsidRPr="00EC1BB6">
        <w:t>a</w:t>
      </w:r>
      <w:r w:rsidRPr="00EC1BB6">
        <w:t>mennyiben a Vállalkozó a Szerződésben, vagy a Szerződés</w:t>
      </w:r>
      <w:r w:rsidRPr="00512FD4">
        <w:t xml:space="preserve"> alapján írásban meghatározott határidő tekintetében késedelembe esik, vele szemben a Megrendelő késedelmi kötbérigényt, illetve kötbért meghaladó kárigényt érvényesíthet. A késedelmi kötbér a határidő eredménytelen eltelte</w:t>
      </w:r>
      <w:r w:rsidR="008620E7" w:rsidRPr="00512FD4">
        <w:t xml:space="preserve"> utáni első naptól jár, mértéke </w:t>
      </w:r>
      <w:r w:rsidRPr="00512FD4">
        <w:t xml:space="preserve">a teljes nettó </w:t>
      </w:r>
      <w:r w:rsidR="008620E7" w:rsidRPr="00512FD4">
        <w:t>vállalkozói díj 1 (egy) százaléka</w:t>
      </w:r>
      <w:r w:rsidRPr="00512FD4">
        <w:t xml:space="preserve"> naponta, de legfeljebb a teljes nettó </w:t>
      </w:r>
      <w:r w:rsidR="008620E7" w:rsidRPr="00512FD4">
        <w:t>vállalkozói díj</w:t>
      </w:r>
      <w:r w:rsidRPr="00512FD4">
        <w:t xml:space="preserve"> 15 (tizenöt) százaléka. A késedelmi kötbér akkor válik esedékessé, amikor a késedelem megszűnik vagy a fizetendő késedelmi kötbér eléri a maximumát. A Vállalkozó tudomásul veszi, hogy amennyiben a késedelem eléri a 15 (tizenöt) napot vagy a késedelmi kötbér eléri a kötbérmaximumot, a Megrendelő azonnali hatállyal felmondhatja a Szerződést és jogosult a Vállalkozóval szemben meghiúsulási kötbért érvényesíteni.</w:t>
      </w:r>
    </w:p>
    <w:p w14:paraId="0A86C5E9" w14:textId="77777777" w:rsidR="005149E0" w:rsidRPr="00512FD4" w:rsidRDefault="005149E0" w:rsidP="005149E0">
      <w:pPr>
        <w:ind w:left="720"/>
        <w:jc w:val="both"/>
        <w:outlineLvl w:val="0"/>
        <w:rPr>
          <w:b/>
        </w:rPr>
      </w:pPr>
    </w:p>
    <w:p w14:paraId="6DA8D8FB" w14:textId="4F31E9F2" w:rsidR="00B47619" w:rsidRDefault="00EC1BB6" w:rsidP="00107430">
      <w:pPr>
        <w:numPr>
          <w:ilvl w:val="2"/>
          <w:numId w:val="3"/>
        </w:numPr>
        <w:jc w:val="both"/>
        <w:outlineLvl w:val="0"/>
      </w:pPr>
      <w:r w:rsidRPr="00EC1BB6">
        <w:t>Meghiúsulási</w:t>
      </w:r>
      <w:r w:rsidR="00B47619" w:rsidRPr="00EC1BB6">
        <w:t xml:space="preserve"> kötbér</w:t>
      </w:r>
      <w:r w:rsidR="00B47619" w:rsidRPr="00512FD4">
        <w:t xml:space="preserve">: abban az esetben, ha a Vállalkozó felelősségi körébe tartozó okból a Szerződés teljesítése elmarad, különösen, ha a Megrendelő a Szerződéstől a Vállalkozó szerződésszegése miatt eláll, illetőleg azt emiatt felmondja, a Szerződés meghiúsultnak tekintendő, és a Megrendelő meghiúsulási kötbért, illetve a kötbért meghaladó kárát érvényesítheti. A </w:t>
      </w:r>
      <w:r w:rsidR="00B47619" w:rsidRPr="008E1CE1">
        <w:t xml:space="preserve">meghiúsulási kötbér mértéke a teljes nettó </w:t>
      </w:r>
      <w:r w:rsidR="00246E77" w:rsidRPr="008E1CE1">
        <w:t>Vállalkozói díj</w:t>
      </w:r>
      <w:r w:rsidR="00B47619" w:rsidRPr="008E1CE1">
        <w:t xml:space="preserve"> </w:t>
      </w:r>
      <w:r w:rsidR="00D74105" w:rsidRPr="008E1CE1">
        <w:t>20</w:t>
      </w:r>
      <w:r w:rsidR="00B47619" w:rsidRPr="008E1CE1">
        <w:t xml:space="preserve"> (</w:t>
      </w:r>
      <w:r w:rsidR="00D74105" w:rsidRPr="008E1CE1">
        <w:t>húsz</w:t>
      </w:r>
      <w:r w:rsidR="00B47619" w:rsidRPr="008E1CE1">
        <w:t>) százaléka. A meghiúsulási kötbér a Szerződés meghiúsulásával egyidejűleg esedékes.</w:t>
      </w:r>
    </w:p>
    <w:p w14:paraId="328C5433" w14:textId="77777777" w:rsidR="008E1CE1" w:rsidRPr="008E1CE1" w:rsidRDefault="008E1CE1" w:rsidP="003B0343">
      <w:pPr>
        <w:ind w:left="1276"/>
        <w:jc w:val="both"/>
        <w:outlineLvl w:val="0"/>
      </w:pPr>
    </w:p>
    <w:p w14:paraId="79B05B58" w14:textId="384CB81A" w:rsidR="00721E5C" w:rsidRPr="002B70A9" w:rsidRDefault="002B70A9" w:rsidP="00107430">
      <w:pPr>
        <w:pStyle w:val="Listaszerbekezds"/>
        <w:numPr>
          <w:ilvl w:val="1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E1CE1" w:rsidRPr="002B70A9">
        <w:rPr>
          <w:rFonts w:ascii="Times New Roman" w:eastAsia="Times New Roman" w:hAnsi="Times New Roman"/>
          <w:sz w:val="24"/>
          <w:szCs w:val="24"/>
          <w:lang w:eastAsia="hu-HU"/>
        </w:rPr>
        <w:t>Meghiúsulási kötbér esetén a Megrendelő késedelmi kötbért nem érvényesíthet, ez azonban nem érinti azt az esetet, amikor a Vállalkozó a teljesítés késedelmére tekintettel póthatáridőt vállalt. Amennyiben a késedelmi kötbér már korábban esedékessé vált, az azt követő meghiúsulás esetén külön meghiúsulási kötbér érvényesítése nem kizárt.</w:t>
      </w:r>
    </w:p>
    <w:p w14:paraId="66921C24" w14:textId="77777777" w:rsidR="00107430" w:rsidRPr="00107430" w:rsidRDefault="00107430" w:rsidP="00107430">
      <w:pPr>
        <w:jc w:val="both"/>
      </w:pPr>
    </w:p>
    <w:p w14:paraId="42AD4EA7" w14:textId="723F9914" w:rsidR="00721E5C" w:rsidRPr="00107430" w:rsidRDefault="002B70A9" w:rsidP="00107430">
      <w:pPr>
        <w:pStyle w:val="Listaszerbekezds"/>
        <w:numPr>
          <w:ilvl w:val="1"/>
          <w:numId w:val="3"/>
        </w:numPr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21E5C" w:rsidRPr="00107430">
        <w:rPr>
          <w:rFonts w:ascii="Times New Roman" w:eastAsia="Times New Roman" w:hAnsi="Times New Roman"/>
          <w:sz w:val="24"/>
          <w:szCs w:val="24"/>
          <w:lang w:eastAsia="hu-HU"/>
        </w:rPr>
        <w:t>Szerződő felek nem követnek el szerződésszegést, ha a kötelezettségeik teljesítését a szerződés hatálybalépését követően vis maior akadályozza meg.</w:t>
      </w:r>
    </w:p>
    <w:bookmarkEnd w:id="6"/>
    <w:p w14:paraId="3BF667A0" w14:textId="77777777" w:rsidR="00AD173F" w:rsidRPr="00512FD4" w:rsidRDefault="00AD173F" w:rsidP="00AD173F">
      <w:pPr>
        <w:tabs>
          <w:tab w:val="left" w:pos="993"/>
        </w:tabs>
        <w:ind w:left="716"/>
        <w:contextualSpacing/>
        <w:jc w:val="both"/>
      </w:pPr>
    </w:p>
    <w:p w14:paraId="34C8D52B" w14:textId="77777777" w:rsidR="00177E4B" w:rsidRDefault="00AD173F" w:rsidP="00277407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bookmarkStart w:id="7" w:name="_Hlk66877849"/>
      <w:r w:rsidRPr="00512FD4">
        <w:rPr>
          <w:b/>
        </w:rPr>
        <w:t>Adatvédelmi rendelkezések</w:t>
      </w:r>
    </w:p>
    <w:p w14:paraId="76F23E96" w14:textId="25CFED21" w:rsidR="00277407" w:rsidRPr="00512FD4" w:rsidRDefault="00AD173F" w:rsidP="003B0343">
      <w:pPr>
        <w:ind w:left="284"/>
        <w:jc w:val="both"/>
        <w:outlineLvl w:val="0"/>
        <w:rPr>
          <w:b/>
        </w:rPr>
      </w:pPr>
      <w:r w:rsidRPr="00512FD4">
        <w:rPr>
          <w:b/>
        </w:rPr>
        <w:t xml:space="preserve"> </w:t>
      </w:r>
    </w:p>
    <w:p w14:paraId="4657FC0D" w14:textId="7854C888" w:rsidR="00277407" w:rsidRPr="00512FD4" w:rsidRDefault="00AC0020" w:rsidP="003B0343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proofErr w:type="gramStart"/>
      <w:r w:rsidR="00AD173F" w:rsidRPr="00512FD4">
        <w:t>A Felek rögzítik, hogy kölcsönösen betartják a hatályos magyar és európai uniós adatvédelmi szabályokat, ideértve különösen, de nem kizárólagosan az információs önrendelkezési jogról és az információszabadságról szóló 2011. évi CXII. törvény (</w:t>
      </w:r>
      <w:r w:rsidR="00EC2BD4">
        <w:t xml:space="preserve">a továbbiakban: </w:t>
      </w:r>
      <w:proofErr w:type="spellStart"/>
      <w:r w:rsidR="00AD173F" w:rsidRPr="00512FD4">
        <w:t>Infotv</w:t>
      </w:r>
      <w:proofErr w:type="spellEnd"/>
      <w:r w:rsidR="00AD173F" w:rsidRPr="00512FD4">
        <w:t xml:space="preserve">.), valamint az Európai Parlament és a Tanács (EU) a természetes </w:t>
      </w:r>
      <w:r w:rsidR="00AD173F" w:rsidRPr="00512FD4">
        <w:lastRenderedPageBreak/>
        <w:t>személyeknek a személyes adatok kezelése tekintetében történő védelméről és az ilyen adatok szabad áramlásáról, valamint a 95/46/EK rendelet hatályon kívül helyezéséről szóló 2016/679. számú rendelete (</w:t>
      </w:r>
      <w:r w:rsidR="00EC2BD4">
        <w:t xml:space="preserve">a továbbiakban: </w:t>
      </w:r>
      <w:r w:rsidR="00AD173F" w:rsidRPr="00512FD4">
        <w:t>GDPR) rendelkezéseit.</w:t>
      </w:r>
      <w:proofErr w:type="gramEnd"/>
    </w:p>
    <w:p w14:paraId="386D466E" w14:textId="77777777" w:rsidR="00277407" w:rsidRPr="00512FD4" w:rsidRDefault="00277407" w:rsidP="00277407">
      <w:pPr>
        <w:ind w:left="502"/>
        <w:jc w:val="both"/>
        <w:outlineLvl w:val="0"/>
        <w:rPr>
          <w:b/>
        </w:rPr>
      </w:pPr>
    </w:p>
    <w:p w14:paraId="5333BD48" w14:textId="77777777" w:rsidR="00AC0020" w:rsidRPr="00512FD4" w:rsidRDefault="00AC0020" w:rsidP="00AC0020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r w:rsidR="00AD173F" w:rsidRPr="00512FD4">
        <w:t>A Felek egybehangzóan rögzítik, hogy a GDPR 5. cikk (1) bekezdés b) pontja alapján kifejezetten jogszerűnek tekintik a jelen szerződés alapján a másik fél rendelkezésére bocsátott személyes adatoknak a másik szerződő fél általi kezelését, amely célból és mértékben ez az adatkezelés a jelen szerződés teljesítéséhez a másik félnek szükséges. A Felek kijelentik, hogy a jelen szerződésben megadott adatok a valóságnak megfelelnek, illetve harmadik személy személyhez fűződő vagy egyéb jogait, illetve jogszabály által védett érdekeit nem sértik</w:t>
      </w:r>
    </w:p>
    <w:p w14:paraId="02F14C66" w14:textId="77777777" w:rsidR="00AC0020" w:rsidRPr="00512FD4" w:rsidRDefault="00AC0020" w:rsidP="00AC0020">
      <w:pPr>
        <w:ind w:left="502"/>
        <w:jc w:val="both"/>
        <w:outlineLvl w:val="0"/>
        <w:rPr>
          <w:b/>
        </w:rPr>
      </w:pPr>
    </w:p>
    <w:p w14:paraId="7E0CA557" w14:textId="1873EC16" w:rsidR="00AD173F" w:rsidRPr="00512FD4" w:rsidRDefault="00AC0020" w:rsidP="002B70A9">
      <w:pPr>
        <w:numPr>
          <w:ilvl w:val="1"/>
          <w:numId w:val="3"/>
        </w:numPr>
        <w:jc w:val="both"/>
        <w:outlineLvl w:val="0"/>
        <w:rPr>
          <w:b/>
        </w:rPr>
      </w:pPr>
      <w:r w:rsidRPr="00512FD4">
        <w:t xml:space="preserve"> </w:t>
      </w:r>
      <w:r w:rsidR="00AD173F" w:rsidRPr="00512FD4">
        <w:t xml:space="preserve">A Vállalkozó tudomásul veszi, hogy a Megrendelő az </w:t>
      </w:r>
      <w:proofErr w:type="spellStart"/>
      <w:r w:rsidR="00AD173F" w:rsidRPr="00512FD4">
        <w:t>Infotv</w:t>
      </w:r>
      <w:proofErr w:type="spellEnd"/>
      <w:r w:rsidR="00AD173F" w:rsidRPr="00512FD4">
        <w:t>. 26.§ (2)</w:t>
      </w:r>
      <w:r w:rsidR="00721E5C">
        <w:t>-(3)</w:t>
      </w:r>
      <w:r w:rsidR="00AD173F" w:rsidRPr="00512FD4">
        <w:t xml:space="preserve"> bekezdése</w:t>
      </w:r>
      <w:r w:rsidR="00721E5C">
        <w:t>i</w:t>
      </w:r>
      <w:r w:rsidR="00AD173F" w:rsidRPr="00512FD4">
        <w:t xml:space="preserve"> alapján, az abban foglalt tartalommal köteles adatot szolgáltatni jelen szerződés vonatkozásában.</w:t>
      </w:r>
    </w:p>
    <w:p w14:paraId="462FF4F7" w14:textId="77777777" w:rsidR="00AD173F" w:rsidRPr="00512FD4" w:rsidRDefault="00AD173F" w:rsidP="00AD173F">
      <w:pPr>
        <w:rPr>
          <w:rFonts w:eastAsia="Calibri"/>
          <w:b/>
        </w:rPr>
      </w:pPr>
      <w:bookmarkStart w:id="8" w:name="_Hlk66877878"/>
      <w:bookmarkEnd w:id="7"/>
    </w:p>
    <w:p w14:paraId="38D589F6" w14:textId="1A386A4B" w:rsidR="00AD173F" w:rsidRPr="00512FD4" w:rsidRDefault="00107430" w:rsidP="00AD173F">
      <w:pPr>
        <w:numPr>
          <w:ilvl w:val="0"/>
          <w:numId w:val="3"/>
        </w:numPr>
        <w:ind w:left="284" w:hanging="284"/>
        <w:jc w:val="both"/>
        <w:outlineLvl w:val="0"/>
        <w:rPr>
          <w:b/>
        </w:rPr>
      </w:pPr>
      <w:r>
        <w:rPr>
          <w:b/>
        </w:rPr>
        <w:t>K</w:t>
      </w:r>
      <w:r w:rsidR="00AD173F" w:rsidRPr="00512FD4">
        <w:rPr>
          <w:b/>
        </w:rPr>
        <w:t>apcsolattartás</w:t>
      </w:r>
    </w:p>
    <w:p w14:paraId="731A8139" w14:textId="77777777" w:rsidR="00AD173F" w:rsidRPr="00512FD4" w:rsidRDefault="00AD173F" w:rsidP="00AD173F">
      <w:pPr>
        <w:tabs>
          <w:tab w:val="decimal" w:pos="567"/>
        </w:tabs>
        <w:contextualSpacing/>
        <w:jc w:val="both"/>
        <w:rPr>
          <w:b/>
        </w:rPr>
      </w:pPr>
    </w:p>
    <w:p w14:paraId="5ADC6642" w14:textId="77777777" w:rsidR="00AD173F" w:rsidRPr="00512FD4" w:rsidRDefault="00AD173F" w:rsidP="00AD173F">
      <w:pPr>
        <w:numPr>
          <w:ilvl w:val="1"/>
          <w:numId w:val="2"/>
        </w:numPr>
        <w:tabs>
          <w:tab w:val="left" w:pos="993"/>
        </w:tabs>
        <w:ind w:left="709" w:hanging="425"/>
        <w:contextualSpacing/>
        <w:jc w:val="both"/>
      </w:pPr>
      <w:r w:rsidRPr="00512FD4">
        <w:t>A Vállalkozó a szerződés teljesítésének időtartama alatt, a Megrendelővel előre egyeztetett időpontokban/idő</w:t>
      </w:r>
      <w:r w:rsidRPr="00512FD4">
        <w:softHyphen/>
        <w:t>intervallumban a Megrendelő rendelkezésére áll, akár személyesen, akár rövid úton, akár elektronikus úton történő kapcsolattartás során.</w:t>
      </w:r>
    </w:p>
    <w:p w14:paraId="544BEA3C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7F65EE16" w14:textId="30709908" w:rsidR="00AD173F" w:rsidRPr="00512FD4" w:rsidRDefault="00AD173F" w:rsidP="00AD173F">
      <w:pPr>
        <w:numPr>
          <w:ilvl w:val="1"/>
          <w:numId w:val="2"/>
        </w:numPr>
        <w:tabs>
          <w:tab w:val="left" w:pos="709"/>
        </w:tabs>
        <w:ind w:left="993" w:hanging="709"/>
        <w:contextualSpacing/>
        <w:jc w:val="both"/>
      </w:pPr>
      <w:r w:rsidRPr="00512FD4">
        <w:t xml:space="preserve">A Megrendelő részéről </w:t>
      </w:r>
      <w:r w:rsidR="00177E4B">
        <w:t xml:space="preserve">kijelölt </w:t>
      </w:r>
      <w:r w:rsidRPr="00512FD4">
        <w:t xml:space="preserve">kapcsolattartó: </w:t>
      </w:r>
    </w:p>
    <w:p w14:paraId="046BD096" w14:textId="009EFC33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Név:</w:t>
      </w:r>
      <w:r w:rsidR="00F3027E" w:rsidRPr="00512FD4">
        <w:t xml:space="preserve"> </w:t>
      </w:r>
      <w:r w:rsidR="005854BE">
        <w:t>Hajdú András Máté</w:t>
      </w:r>
    </w:p>
    <w:p w14:paraId="372DB115" w14:textId="5DBEF392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 xml:space="preserve">Telefon: </w:t>
      </w:r>
      <w:r w:rsidR="005854BE" w:rsidRPr="005854BE">
        <w:t>+36 1/459-2149</w:t>
      </w:r>
    </w:p>
    <w:p w14:paraId="6EEF3B02" w14:textId="2CAB9532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 xml:space="preserve">E-mail: </w:t>
      </w:r>
      <w:r w:rsidR="005854BE">
        <w:t>hajdu.andras</w:t>
      </w:r>
      <w:r w:rsidRPr="00512FD4">
        <w:t>@jozsefvaros.hu</w:t>
      </w:r>
    </w:p>
    <w:p w14:paraId="6AB7A765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</w:p>
    <w:p w14:paraId="096CD3D1" w14:textId="77777777" w:rsidR="00107430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 xml:space="preserve">A Vállalkozó </w:t>
      </w:r>
      <w:r w:rsidR="00177E4B">
        <w:t>részéről kijelölt kapcsolattartó:</w:t>
      </w:r>
    </w:p>
    <w:p w14:paraId="1B0D5A93" w14:textId="2F06A73C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Név</w:t>
      </w:r>
      <w:proofErr w:type="gramStart"/>
      <w:r w:rsidRPr="00512FD4">
        <w:t>: …</w:t>
      </w:r>
      <w:proofErr w:type="gramEnd"/>
      <w:r w:rsidRPr="00512FD4">
        <w:t>……………</w:t>
      </w:r>
    </w:p>
    <w:p w14:paraId="6A586994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Telefon</w:t>
      </w:r>
      <w:proofErr w:type="gramStart"/>
      <w:r w:rsidRPr="00512FD4">
        <w:t>: …</w:t>
      </w:r>
      <w:proofErr w:type="gramEnd"/>
      <w:r w:rsidRPr="00512FD4">
        <w:t>……………</w:t>
      </w:r>
    </w:p>
    <w:p w14:paraId="5CD74B19" w14:textId="77777777" w:rsidR="00AD173F" w:rsidRPr="00512FD4" w:rsidRDefault="00AD173F" w:rsidP="00AD173F">
      <w:pPr>
        <w:tabs>
          <w:tab w:val="left" w:pos="709"/>
        </w:tabs>
        <w:ind w:left="1417" w:hanging="709"/>
        <w:contextualSpacing/>
        <w:jc w:val="both"/>
      </w:pPr>
      <w:r w:rsidRPr="00512FD4">
        <w:t>E-mail</w:t>
      </w:r>
      <w:proofErr w:type="gramStart"/>
      <w:r w:rsidRPr="00512FD4">
        <w:t>: …</w:t>
      </w:r>
      <w:proofErr w:type="gramEnd"/>
      <w:r w:rsidRPr="00512FD4">
        <w:t>……………..</w:t>
      </w:r>
    </w:p>
    <w:p w14:paraId="4A68F358" w14:textId="77777777" w:rsidR="00AD173F" w:rsidRPr="00512FD4" w:rsidRDefault="00AD173F" w:rsidP="00AD173F">
      <w:pPr>
        <w:tabs>
          <w:tab w:val="left" w:pos="993"/>
        </w:tabs>
        <w:ind w:left="360"/>
        <w:contextualSpacing/>
        <w:jc w:val="both"/>
      </w:pPr>
    </w:p>
    <w:p w14:paraId="71887D6B" w14:textId="0CE09A17" w:rsidR="00557EB1" w:rsidRDefault="00AD173F" w:rsidP="0011172A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Felek kötelesek a kapcsolattartás adataiban bekövetkező változásokat a másik féllel</w:t>
      </w:r>
      <w:r w:rsidR="006153F7">
        <w:t xml:space="preserve"> </w:t>
      </w:r>
      <w:r w:rsidR="006153F7" w:rsidRPr="00512FD4">
        <w:t>haladéktalanul</w:t>
      </w:r>
      <w:r w:rsidR="006153F7">
        <w:t xml:space="preserve"> - lehetőség szerint előzetesen-,</w:t>
      </w:r>
      <w:r w:rsidRPr="00512FD4">
        <w:t xml:space="preserve"> </w:t>
      </w:r>
      <w:r w:rsidR="006153F7">
        <w:t xml:space="preserve">írásban </w:t>
      </w:r>
      <w:r w:rsidRPr="00512FD4">
        <w:t>közölni.</w:t>
      </w:r>
    </w:p>
    <w:p w14:paraId="5D984231" w14:textId="77777777" w:rsidR="0011172A" w:rsidRPr="0011172A" w:rsidRDefault="0011172A" w:rsidP="0011172A">
      <w:pPr>
        <w:tabs>
          <w:tab w:val="left" w:pos="142"/>
        </w:tabs>
        <w:ind w:left="567"/>
        <w:contextualSpacing/>
        <w:jc w:val="both"/>
      </w:pPr>
    </w:p>
    <w:p w14:paraId="1C40736D" w14:textId="77777777" w:rsidR="00AD173F" w:rsidRPr="00512FD4" w:rsidRDefault="00AD173F" w:rsidP="00AD173F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2FD4">
        <w:rPr>
          <w:rFonts w:ascii="Times New Roman" w:hAnsi="Times New Roman"/>
          <w:b/>
          <w:sz w:val="24"/>
          <w:szCs w:val="24"/>
        </w:rPr>
        <w:t>Egyéb rendelkezések</w:t>
      </w:r>
    </w:p>
    <w:p w14:paraId="6F98D252" w14:textId="77777777" w:rsidR="00AD173F" w:rsidRPr="00512FD4" w:rsidRDefault="00AD173F" w:rsidP="00AD173F">
      <w:pPr>
        <w:jc w:val="both"/>
        <w:rPr>
          <w:b/>
        </w:rPr>
      </w:pPr>
    </w:p>
    <w:p w14:paraId="54C976B2" w14:textId="77777777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jelen szerződés csak írásban módosítható, bontható fel, vagy szüntethető meg.</w:t>
      </w:r>
    </w:p>
    <w:p w14:paraId="4FDB5B83" w14:textId="77777777" w:rsidR="00AD173F" w:rsidRPr="00512FD4" w:rsidRDefault="00AD173F" w:rsidP="00AD173F">
      <w:pPr>
        <w:tabs>
          <w:tab w:val="left" w:pos="142"/>
        </w:tabs>
        <w:ind w:left="567"/>
        <w:contextualSpacing/>
        <w:jc w:val="both"/>
      </w:pPr>
    </w:p>
    <w:p w14:paraId="2D528A0E" w14:textId="77777777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>A jelen vállalkozási szerződésben nem szabályozott kérdésekben a Ptk., valamint a szerzői jogról szóló 1999. évi LXXVI. törvény és más vonatkozó jogszabályok az irányadók.</w:t>
      </w:r>
    </w:p>
    <w:p w14:paraId="52871047" w14:textId="77777777" w:rsidR="00AD173F" w:rsidRPr="00512FD4" w:rsidRDefault="00AD173F" w:rsidP="00AD173F">
      <w:pPr>
        <w:tabs>
          <w:tab w:val="left" w:pos="142"/>
        </w:tabs>
        <w:ind w:left="567"/>
        <w:contextualSpacing/>
        <w:jc w:val="both"/>
      </w:pPr>
    </w:p>
    <w:p w14:paraId="228861CA" w14:textId="5D5E34EE" w:rsidR="00AD173F" w:rsidRPr="00512FD4" w:rsidRDefault="00AD173F" w:rsidP="00AD173F">
      <w:pPr>
        <w:numPr>
          <w:ilvl w:val="1"/>
          <w:numId w:val="2"/>
        </w:numPr>
        <w:tabs>
          <w:tab w:val="left" w:pos="142"/>
        </w:tabs>
        <w:ind w:left="567" w:hanging="283"/>
        <w:contextualSpacing/>
        <w:jc w:val="both"/>
      </w:pPr>
      <w:r w:rsidRPr="00512FD4">
        <w:t xml:space="preserve">A Felek a jelen vállalkozási szerződésből eredő vitás kérdéseket elsősorban békés módon, közös egyeztetéssel kísérlik meg rendezni. Annak eredménytelensége esetén </w:t>
      </w:r>
      <w:r w:rsidR="00721E5C">
        <w:t>a Megrendelő székhelye szerint</w:t>
      </w:r>
      <w:r w:rsidRPr="00512FD4">
        <w:t xml:space="preserve"> hatáskörrel </w:t>
      </w:r>
      <w:r w:rsidR="00721E5C">
        <w:t>rendelkező bíróság illetékességét kötik ki.</w:t>
      </w:r>
    </w:p>
    <w:p w14:paraId="651C4EBC" w14:textId="0A4B71ED" w:rsidR="00571235" w:rsidRDefault="00571235">
      <w:pPr>
        <w:spacing w:after="200" w:line="276" w:lineRule="auto"/>
      </w:pPr>
      <w:r>
        <w:br w:type="page"/>
      </w:r>
    </w:p>
    <w:p w14:paraId="0B5E5403" w14:textId="77777777" w:rsidR="00AD173F" w:rsidRPr="00512FD4" w:rsidRDefault="00AD173F" w:rsidP="00AD173F">
      <w:pPr>
        <w:jc w:val="both"/>
      </w:pPr>
    </w:p>
    <w:bookmarkEnd w:id="8"/>
    <w:p w14:paraId="79884697" w14:textId="5B14D0D1" w:rsidR="00E60660" w:rsidRDefault="00AB7C6E" w:rsidP="00AD173F">
      <w:pPr>
        <w:jc w:val="both"/>
      </w:pPr>
      <w:r w:rsidRPr="00AB7C6E">
        <w:t xml:space="preserve">A jelen, 5 (öt) db, egymással mindenben megegyező, eredeti példányban készült </w:t>
      </w:r>
      <w:r w:rsidR="00177E4B">
        <w:t>7</w:t>
      </w:r>
      <w:r w:rsidRPr="00AB7C6E">
        <w:t xml:space="preserve"> (</w:t>
      </w:r>
      <w:r>
        <w:t>h</w:t>
      </w:r>
      <w:r w:rsidR="00177E4B">
        <w:t>é</w:t>
      </w:r>
      <w:r>
        <w:t>t</w:t>
      </w:r>
      <w:r w:rsidRPr="00AB7C6E">
        <w:t>) oldalas Szerződést a Felek annak elolvasása, közös értelmezése, tartalmának megértése után, mint akaratukkal mindenben megegyezőt, jóváhagyólag aláírták. A jelen Szerződésből a Megrendelőt 4 (négy) példány, a Vállalkozót 1 (egy) példány illeti meg.</w:t>
      </w:r>
    </w:p>
    <w:p w14:paraId="3D581A36" w14:textId="77777777" w:rsidR="00AB7C6E" w:rsidRDefault="00AB7C6E" w:rsidP="00AD173F">
      <w:pPr>
        <w:jc w:val="both"/>
        <w:rPr>
          <w:b/>
        </w:rPr>
      </w:pPr>
    </w:p>
    <w:p w14:paraId="293A7D80" w14:textId="77777777" w:rsidR="00177E4B" w:rsidRDefault="00177E4B" w:rsidP="00AD173F">
      <w:pPr>
        <w:jc w:val="both"/>
        <w:rPr>
          <w:b/>
        </w:rPr>
      </w:pPr>
    </w:p>
    <w:p w14:paraId="7C08FF3F" w14:textId="0B105FB3" w:rsidR="00E60660" w:rsidRDefault="00E60660" w:rsidP="00AD173F">
      <w:pPr>
        <w:jc w:val="both"/>
        <w:rPr>
          <w:b/>
        </w:rPr>
      </w:pPr>
      <w:r>
        <w:rPr>
          <w:b/>
        </w:rPr>
        <w:t>Mellékletek:</w:t>
      </w:r>
    </w:p>
    <w:p w14:paraId="4E546DEA" w14:textId="029AAC1C" w:rsidR="003C73B0" w:rsidRDefault="00E60660" w:rsidP="00E6066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E60660">
        <w:rPr>
          <w:rFonts w:ascii="Times New Roman" w:hAnsi="Times New Roman"/>
        </w:rPr>
        <w:t xml:space="preserve">sz. melléklet: Az érintett </w:t>
      </w:r>
      <w:r w:rsidR="005854BE">
        <w:rPr>
          <w:rFonts w:ascii="Times New Roman" w:hAnsi="Times New Roman"/>
        </w:rPr>
        <w:t>intézmények listája (helyrajzi szám, cím, kapcsolattartók)</w:t>
      </w:r>
    </w:p>
    <w:p w14:paraId="6B637452" w14:textId="2F0CB87B" w:rsidR="00091EB3" w:rsidRPr="00E60660" w:rsidRDefault="00091EB3" w:rsidP="00E6066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sz. melléklet: Ütemterv, Vállalkozói díj fizetésének részletei</w:t>
      </w:r>
    </w:p>
    <w:p w14:paraId="5B043C15" w14:textId="125F6BDE" w:rsidR="00E60660" w:rsidRDefault="00E60660" w:rsidP="00E6066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E60660">
        <w:rPr>
          <w:rFonts w:ascii="Times New Roman" w:hAnsi="Times New Roman"/>
        </w:rPr>
        <w:t>sz. melléklet: Vállalkozó ajánlata</w:t>
      </w:r>
    </w:p>
    <w:p w14:paraId="1809808E" w14:textId="77777777" w:rsidR="003C73B0" w:rsidRPr="00512FD4" w:rsidRDefault="003C73B0" w:rsidP="00AD173F">
      <w:pPr>
        <w:jc w:val="both"/>
      </w:pPr>
    </w:p>
    <w:p w14:paraId="551A2C37" w14:textId="23237A81" w:rsidR="00AD173F" w:rsidRPr="00512FD4" w:rsidRDefault="005854BE" w:rsidP="00AD173F">
      <w:pPr>
        <w:jc w:val="both"/>
      </w:pPr>
      <w:r>
        <w:t>Budapest, 2023</w:t>
      </w:r>
      <w:r w:rsidR="00AD173F" w:rsidRPr="00512FD4">
        <w:t>. ………………..</w:t>
      </w:r>
    </w:p>
    <w:p w14:paraId="681F19D0" w14:textId="77777777" w:rsidR="00AD173F" w:rsidRPr="00512FD4" w:rsidRDefault="00AD173F" w:rsidP="00AD173F">
      <w:pPr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65"/>
        <w:gridCol w:w="1207"/>
        <w:gridCol w:w="4116"/>
      </w:tblGrid>
      <w:tr w:rsidR="00AD173F" w:rsidRPr="004327DF" w14:paraId="5BE636F6" w14:textId="77777777" w:rsidTr="00507568">
        <w:trPr>
          <w:jc w:val="center"/>
        </w:trPr>
        <w:tc>
          <w:tcPr>
            <w:tcW w:w="3993" w:type="dxa"/>
          </w:tcPr>
          <w:p w14:paraId="0724EA28" w14:textId="77777777" w:rsidR="002B70A9" w:rsidRDefault="002B70A9" w:rsidP="00507568">
            <w:pPr>
              <w:contextualSpacing/>
              <w:jc w:val="center"/>
            </w:pPr>
          </w:p>
          <w:p w14:paraId="618C3E02" w14:textId="55315893" w:rsidR="00AD173F" w:rsidRPr="00512FD4" w:rsidRDefault="00AD173F" w:rsidP="00507568">
            <w:pPr>
              <w:contextualSpacing/>
              <w:jc w:val="center"/>
            </w:pPr>
            <w:r w:rsidRPr="00512FD4">
              <w:t>…………………………………..</w:t>
            </w:r>
          </w:p>
          <w:p w14:paraId="5C33BEEC" w14:textId="77777777" w:rsidR="00AD173F" w:rsidRPr="00512FD4" w:rsidRDefault="00AD173F" w:rsidP="00507568">
            <w:pPr>
              <w:contextualSpacing/>
              <w:jc w:val="center"/>
              <w:rPr>
                <w:b/>
              </w:rPr>
            </w:pPr>
            <w:r w:rsidRPr="00512FD4">
              <w:rPr>
                <w:b/>
              </w:rPr>
              <w:t>Budapest Főváros VIII. kerület Józsefvárosi Önkormányzat</w:t>
            </w:r>
          </w:p>
          <w:p w14:paraId="483048AA" w14:textId="77777777" w:rsidR="00AD173F" w:rsidRPr="00512FD4" w:rsidRDefault="00AD173F" w:rsidP="00507568">
            <w:pPr>
              <w:contextualSpacing/>
              <w:jc w:val="center"/>
            </w:pPr>
            <w:proofErr w:type="spellStart"/>
            <w:r w:rsidRPr="00512FD4">
              <w:rPr>
                <w:b/>
              </w:rPr>
              <w:t>Képv</w:t>
            </w:r>
            <w:proofErr w:type="spellEnd"/>
            <w:r w:rsidRPr="00512FD4">
              <w:rPr>
                <w:b/>
              </w:rPr>
              <w:t>: Pikó András polgármester</w:t>
            </w:r>
          </w:p>
          <w:p w14:paraId="7F606EEE" w14:textId="77777777" w:rsidR="00AD173F" w:rsidRPr="00512FD4" w:rsidRDefault="00AD173F" w:rsidP="00507568">
            <w:pPr>
              <w:contextualSpacing/>
              <w:jc w:val="center"/>
            </w:pPr>
            <w:r w:rsidRPr="00512FD4">
              <w:t>Megrendelő</w:t>
            </w:r>
          </w:p>
          <w:p w14:paraId="318CA41C" w14:textId="77777777" w:rsidR="00AD173F" w:rsidRPr="00512FD4" w:rsidRDefault="00AD173F" w:rsidP="00507568">
            <w:pPr>
              <w:contextualSpacing/>
              <w:rPr>
                <w:b/>
              </w:rPr>
            </w:pPr>
          </w:p>
          <w:p w14:paraId="7B80A58D" w14:textId="77777777" w:rsidR="00AD173F" w:rsidRPr="00512FD4" w:rsidRDefault="00AD173F" w:rsidP="0050756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15" w:type="dxa"/>
          </w:tcPr>
          <w:p w14:paraId="115C1B32" w14:textId="77777777" w:rsidR="00AD173F" w:rsidRPr="00512FD4" w:rsidRDefault="00AD173F" w:rsidP="00507568">
            <w:pPr>
              <w:contextualSpacing/>
            </w:pPr>
          </w:p>
        </w:tc>
        <w:tc>
          <w:tcPr>
            <w:tcW w:w="3704" w:type="dxa"/>
          </w:tcPr>
          <w:p w14:paraId="158C0224" w14:textId="77777777" w:rsidR="00AD173F" w:rsidRPr="00512FD4" w:rsidRDefault="00AD173F" w:rsidP="00507568">
            <w:pPr>
              <w:contextualSpacing/>
              <w:jc w:val="center"/>
            </w:pPr>
          </w:p>
          <w:p w14:paraId="373AE2AA" w14:textId="4639A91E" w:rsidR="00AD173F" w:rsidRPr="00512FD4" w:rsidRDefault="00AD173F" w:rsidP="00507568">
            <w:pPr>
              <w:contextualSpacing/>
              <w:jc w:val="center"/>
            </w:pPr>
            <w:r w:rsidRPr="00512FD4">
              <w:t>………………………………………….</w:t>
            </w:r>
          </w:p>
          <w:p w14:paraId="69166773" w14:textId="77777777" w:rsidR="00AD173F" w:rsidRPr="00512FD4" w:rsidRDefault="00AD173F" w:rsidP="00507568">
            <w:pPr>
              <w:contextualSpacing/>
              <w:jc w:val="center"/>
            </w:pPr>
            <w:r w:rsidRPr="00512FD4">
              <w:t xml:space="preserve">Vállalkozó </w:t>
            </w:r>
          </w:p>
          <w:p w14:paraId="1B8BA2DC" w14:textId="77777777" w:rsidR="00AD173F" w:rsidRPr="00512FD4" w:rsidRDefault="00AD173F" w:rsidP="00507568">
            <w:pPr>
              <w:contextualSpacing/>
              <w:jc w:val="center"/>
            </w:pPr>
          </w:p>
          <w:p w14:paraId="56F3A3F8" w14:textId="77777777" w:rsidR="00AD173F" w:rsidRPr="00512FD4" w:rsidRDefault="00AD173F" w:rsidP="00507568">
            <w:pPr>
              <w:contextualSpacing/>
            </w:pPr>
          </w:p>
        </w:tc>
      </w:tr>
      <w:tr w:rsidR="00AD173F" w:rsidRPr="004327DF" w14:paraId="455B98EE" w14:textId="77777777" w:rsidTr="00507568">
        <w:trPr>
          <w:jc w:val="center"/>
        </w:trPr>
        <w:tc>
          <w:tcPr>
            <w:tcW w:w="3993" w:type="dxa"/>
          </w:tcPr>
          <w:p w14:paraId="29D75B5A" w14:textId="7F29CB9E" w:rsidR="00AD173F" w:rsidRPr="00512FD4" w:rsidRDefault="00AD173F" w:rsidP="00507568">
            <w:pPr>
              <w:jc w:val="both"/>
            </w:pPr>
            <w:r w:rsidRPr="00512FD4">
              <w:t xml:space="preserve">Jogi szempontból </w:t>
            </w:r>
            <w:r w:rsidR="00E75690" w:rsidRPr="00512FD4">
              <w:t>ell</w:t>
            </w:r>
            <w:r w:rsidR="00E75690">
              <w:t>enőrizte</w:t>
            </w:r>
            <w:r w:rsidRPr="00512FD4">
              <w:t>:</w:t>
            </w:r>
          </w:p>
          <w:p w14:paraId="45D85952" w14:textId="77777777" w:rsidR="00AD173F" w:rsidRPr="00512FD4" w:rsidRDefault="00AD173F" w:rsidP="00507568">
            <w:pPr>
              <w:jc w:val="both"/>
            </w:pPr>
          </w:p>
          <w:p w14:paraId="450E2E3A" w14:textId="77777777" w:rsidR="00AD173F" w:rsidRPr="00512FD4" w:rsidRDefault="00AD173F" w:rsidP="00507568">
            <w:pPr>
              <w:jc w:val="both"/>
            </w:pPr>
          </w:p>
          <w:p w14:paraId="4C103166" w14:textId="77777777" w:rsidR="00AD173F" w:rsidRPr="00512FD4" w:rsidRDefault="00AD173F" w:rsidP="00507568">
            <w:pPr>
              <w:jc w:val="both"/>
            </w:pPr>
            <w:r w:rsidRPr="00512FD4">
              <w:t>.............................................................</w:t>
            </w:r>
          </w:p>
          <w:p w14:paraId="2443F717" w14:textId="22389048" w:rsidR="00AD173F" w:rsidRPr="002B70A9" w:rsidRDefault="00AD173F" w:rsidP="00507568">
            <w:pPr>
              <w:jc w:val="center"/>
              <w:rPr>
                <w:i/>
              </w:rPr>
            </w:pPr>
            <w:r w:rsidRPr="002B70A9">
              <w:rPr>
                <w:i/>
              </w:rPr>
              <w:t>dr. Sajtos Csilla</w:t>
            </w:r>
          </w:p>
          <w:p w14:paraId="5E6AE972" w14:textId="6796C454" w:rsidR="00AD173F" w:rsidRPr="002B70A9" w:rsidRDefault="00AD173F" w:rsidP="00507568">
            <w:pPr>
              <w:jc w:val="center"/>
              <w:rPr>
                <w:i/>
              </w:rPr>
            </w:pPr>
            <w:r w:rsidRPr="002B70A9">
              <w:rPr>
                <w:i/>
              </w:rPr>
              <w:t>nevében és megbízásából</w:t>
            </w:r>
          </w:p>
          <w:p w14:paraId="5F1B5392" w14:textId="77777777" w:rsidR="00177E4B" w:rsidRDefault="00AD173F" w:rsidP="00D37E9C">
            <w:r w:rsidRPr="00512FD4">
              <w:t xml:space="preserve">                </w:t>
            </w:r>
          </w:p>
          <w:p w14:paraId="5EFAF485" w14:textId="41697E73" w:rsidR="00AD173F" w:rsidRDefault="002B70A9" w:rsidP="00F4757A">
            <w:r>
              <w:t xml:space="preserve">            </w:t>
            </w:r>
            <w:r w:rsidR="00D37E9C">
              <w:t xml:space="preserve">dr. </w:t>
            </w:r>
            <w:r w:rsidR="005854BE">
              <w:t>Lehoczky Balázs</w:t>
            </w:r>
          </w:p>
          <w:p w14:paraId="5148E68A" w14:textId="670E88DF" w:rsidR="00D37E9C" w:rsidRPr="00512FD4" w:rsidRDefault="00D37E9C" w:rsidP="005854BE">
            <w:r>
              <w:t xml:space="preserve">                </w:t>
            </w:r>
            <w:r w:rsidR="009E51FA">
              <w:t xml:space="preserve">  </w:t>
            </w:r>
            <w:r>
              <w:t xml:space="preserve"> </w:t>
            </w:r>
            <w:r w:rsidR="005854BE">
              <w:t xml:space="preserve">    aljegyző</w:t>
            </w:r>
          </w:p>
        </w:tc>
        <w:tc>
          <w:tcPr>
            <w:tcW w:w="5219" w:type="dxa"/>
            <w:gridSpan w:val="2"/>
          </w:tcPr>
          <w:p w14:paraId="6A56BD89" w14:textId="3432DD80" w:rsidR="00AD173F" w:rsidRPr="00512FD4" w:rsidRDefault="00AD173F" w:rsidP="00507568">
            <w:pPr>
              <w:jc w:val="center"/>
            </w:pPr>
            <w:r w:rsidRPr="00512FD4">
              <w:t xml:space="preserve">                    </w:t>
            </w:r>
            <w:r w:rsidR="005854BE" w:rsidRPr="00512FD4">
              <w:t xml:space="preserve">Pénzügyileg </w:t>
            </w:r>
            <w:proofErr w:type="spellStart"/>
            <w:r w:rsidR="005854BE" w:rsidRPr="00512FD4">
              <w:t>ellenjegyzem</w:t>
            </w:r>
            <w:proofErr w:type="spellEnd"/>
            <w:proofErr w:type="gramStart"/>
            <w:r w:rsidR="005854BE" w:rsidRPr="00512FD4">
              <w:t>:</w:t>
            </w:r>
            <w:r w:rsidRPr="00512FD4">
              <w:t xml:space="preserve">        ..</w:t>
            </w:r>
            <w:proofErr w:type="gramEnd"/>
            <w:r w:rsidRPr="00512FD4">
              <w:t>...................................................</w:t>
            </w:r>
          </w:p>
          <w:p w14:paraId="1CB21E18" w14:textId="77777777" w:rsidR="00AD173F" w:rsidRPr="00512FD4" w:rsidRDefault="00AD173F" w:rsidP="00507568">
            <w:pPr>
              <w:jc w:val="center"/>
            </w:pPr>
            <w:r w:rsidRPr="00512FD4">
              <w:t xml:space="preserve">         Hőrich Szilvia</w:t>
            </w:r>
          </w:p>
          <w:p w14:paraId="783932B7" w14:textId="77777777" w:rsidR="00AD173F" w:rsidRPr="00512FD4" w:rsidRDefault="00AD173F" w:rsidP="00507568">
            <w:pPr>
              <w:jc w:val="center"/>
            </w:pPr>
            <w:r w:rsidRPr="00512FD4">
              <w:t xml:space="preserve">         gazdasági vezető</w:t>
            </w:r>
          </w:p>
        </w:tc>
      </w:tr>
    </w:tbl>
    <w:p w14:paraId="6606C570" w14:textId="77777777" w:rsidR="00AD173F" w:rsidRPr="00512FD4" w:rsidRDefault="00AD173F" w:rsidP="00AD173F">
      <w:pPr>
        <w:jc w:val="both"/>
      </w:pPr>
    </w:p>
    <w:p w14:paraId="2CD157DE" w14:textId="77777777" w:rsidR="00AD173F" w:rsidRPr="004327DF" w:rsidRDefault="00AD173F" w:rsidP="00AD173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4DF876B1" w14:textId="77777777" w:rsidR="00130DA9" w:rsidRPr="003E1092" w:rsidRDefault="00FC7AFF"/>
    <w:sectPr w:rsidR="00130DA9" w:rsidRPr="003E1092" w:rsidSect="00BF1C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A44842" w15:done="0"/>
  <w15:commentEx w15:paraId="7003708B" w15:done="0"/>
  <w15:commentEx w15:paraId="03AF4DCE" w15:done="0"/>
  <w15:commentEx w15:paraId="759FA7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3FAE" w16cex:dateUtc="2023-07-10T06:28:00Z"/>
  <w16cex:commentExtensible w16cex:durableId="28564123" w16cex:dateUtc="2023-07-10T06:34:00Z"/>
  <w16cex:commentExtensible w16cex:durableId="28564A13" w16cex:dateUtc="2023-07-10T07:12:00Z"/>
  <w16cex:commentExtensible w16cex:durableId="285647FF" w16cex:dateUtc="2023-07-10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A44842" w16cid:durableId="28563FAE"/>
  <w16cid:commentId w16cid:paraId="7003708B" w16cid:durableId="28564123"/>
  <w16cid:commentId w16cid:paraId="03AF4DCE" w16cid:durableId="28564A13"/>
  <w16cid:commentId w16cid:paraId="759FA747" w16cid:durableId="285647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DF26" w14:textId="77777777" w:rsidR="005F6EF8" w:rsidRDefault="005F6EF8">
      <w:r>
        <w:separator/>
      </w:r>
    </w:p>
  </w:endnote>
  <w:endnote w:type="continuationSeparator" w:id="0">
    <w:p w14:paraId="74C9D922" w14:textId="77777777" w:rsidR="005F6EF8" w:rsidRDefault="005F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825B" w14:textId="77777777" w:rsidR="00054EF1" w:rsidRDefault="00AD173F" w:rsidP="00AA624E">
    <w:pPr>
      <w:pStyle w:val="llb"/>
      <w:framePr w:wrap="around" w:vAnchor="text" w:hAnchor="margin" w:xAlign="right" w:y="1"/>
      <w:rPr>
        <w:rStyle w:val="Oldalszm"/>
        <w:rFonts w:eastAsia="Calibri"/>
      </w:rPr>
    </w:pPr>
    <w:r>
      <w:rPr>
        <w:rStyle w:val="Oldalszm"/>
        <w:rFonts w:eastAsia="Calibri"/>
      </w:rPr>
      <w:fldChar w:fldCharType="begin"/>
    </w:r>
    <w:r>
      <w:rPr>
        <w:rStyle w:val="Oldalszm"/>
        <w:rFonts w:eastAsia="Calibri"/>
      </w:rPr>
      <w:instrText xml:space="preserve">PAGE  </w:instrText>
    </w:r>
    <w:r>
      <w:rPr>
        <w:rStyle w:val="Oldalszm"/>
        <w:rFonts w:eastAsia="Calibri"/>
      </w:rPr>
      <w:fldChar w:fldCharType="end"/>
    </w:r>
  </w:p>
  <w:p w14:paraId="5C12D278" w14:textId="77777777" w:rsidR="00054EF1" w:rsidRDefault="00FC7AFF" w:rsidP="00B118C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3299" w14:textId="2652845E" w:rsidR="00054EF1" w:rsidRPr="00836937" w:rsidRDefault="00836937" w:rsidP="00836937">
    <w:pPr>
      <w:pStyle w:val="llb"/>
      <w:ind w:right="360"/>
      <w:jc w:val="center"/>
      <w:rPr>
        <w:color w:val="808080" w:themeColor="background1" w:themeShade="80"/>
        <w:sz w:val="20"/>
        <w:szCs w:val="20"/>
      </w:rPr>
    </w:pPr>
    <w:r w:rsidRPr="00836937">
      <w:rPr>
        <w:color w:val="808080" w:themeColor="background1" w:themeShade="80"/>
        <w:sz w:val="20"/>
        <w:szCs w:val="20"/>
      </w:rPr>
      <w:t xml:space="preserve">oldal </w:t>
    </w:r>
    <w:r w:rsidRPr="00836937">
      <w:rPr>
        <w:b/>
        <w:color w:val="808080" w:themeColor="background1" w:themeShade="80"/>
        <w:sz w:val="20"/>
        <w:szCs w:val="20"/>
      </w:rPr>
      <w:fldChar w:fldCharType="begin"/>
    </w:r>
    <w:r w:rsidRPr="00836937">
      <w:rPr>
        <w:b/>
        <w:color w:val="808080" w:themeColor="background1" w:themeShade="80"/>
        <w:sz w:val="20"/>
        <w:szCs w:val="20"/>
      </w:rPr>
      <w:instrText>PAGE  \* Arabic  \* MERGEFORMAT</w:instrText>
    </w:r>
    <w:r w:rsidRPr="00836937">
      <w:rPr>
        <w:b/>
        <w:color w:val="808080" w:themeColor="background1" w:themeShade="80"/>
        <w:sz w:val="20"/>
        <w:szCs w:val="20"/>
      </w:rPr>
      <w:fldChar w:fldCharType="separate"/>
    </w:r>
    <w:r w:rsidR="00FC7AFF">
      <w:rPr>
        <w:b/>
        <w:noProof/>
        <w:color w:val="808080" w:themeColor="background1" w:themeShade="80"/>
        <w:sz w:val="20"/>
        <w:szCs w:val="20"/>
      </w:rPr>
      <w:t>4</w:t>
    </w:r>
    <w:r w:rsidRPr="00836937">
      <w:rPr>
        <w:b/>
        <w:color w:val="808080" w:themeColor="background1" w:themeShade="80"/>
        <w:sz w:val="20"/>
        <w:szCs w:val="20"/>
      </w:rPr>
      <w:fldChar w:fldCharType="end"/>
    </w:r>
    <w:r w:rsidRPr="00836937">
      <w:rPr>
        <w:color w:val="808080" w:themeColor="background1" w:themeShade="80"/>
        <w:sz w:val="20"/>
        <w:szCs w:val="20"/>
      </w:rPr>
      <w:t xml:space="preserve"> / </w:t>
    </w:r>
    <w:r w:rsidRPr="00836937">
      <w:rPr>
        <w:b/>
        <w:color w:val="808080" w:themeColor="background1" w:themeShade="80"/>
        <w:sz w:val="20"/>
        <w:szCs w:val="20"/>
      </w:rPr>
      <w:fldChar w:fldCharType="begin"/>
    </w:r>
    <w:r w:rsidRPr="00836937">
      <w:rPr>
        <w:b/>
        <w:color w:val="808080" w:themeColor="background1" w:themeShade="80"/>
        <w:sz w:val="20"/>
        <w:szCs w:val="20"/>
      </w:rPr>
      <w:instrText>NUMPAGES  \* Arabic  \* MERGEFORMAT</w:instrText>
    </w:r>
    <w:r w:rsidRPr="00836937">
      <w:rPr>
        <w:b/>
        <w:color w:val="808080" w:themeColor="background1" w:themeShade="80"/>
        <w:sz w:val="20"/>
        <w:szCs w:val="20"/>
      </w:rPr>
      <w:fldChar w:fldCharType="separate"/>
    </w:r>
    <w:r w:rsidR="00FC7AFF">
      <w:rPr>
        <w:b/>
        <w:noProof/>
        <w:color w:val="808080" w:themeColor="background1" w:themeShade="80"/>
        <w:sz w:val="20"/>
        <w:szCs w:val="20"/>
      </w:rPr>
      <w:t>7</w:t>
    </w:r>
    <w:r w:rsidRPr="00836937">
      <w:rPr>
        <w:b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19BB" w14:textId="1A2A5919" w:rsidR="00836937" w:rsidRPr="00836937" w:rsidRDefault="00836937" w:rsidP="00836937">
    <w:pPr>
      <w:pStyle w:val="llb"/>
      <w:jc w:val="center"/>
      <w:rPr>
        <w:color w:val="808080" w:themeColor="background1" w:themeShade="80"/>
        <w:sz w:val="20"/>
        <w:szCs w:val="20"/>
      </w:rPr>
    </w:pPr>
    <w:r w:rsidRPr="00836937">
      <w:rPr>
        <w:color w:val="808080" w:themeColor="background1" w:themeShade="80"/>
        <w:sz w:val="20"/>
        <w:szCs w:val="20"/>
      </w:rPr>
      <w:t xml:space="preserve">oldal </w:t>
    </w:r>
    <w:r w:rsidRPr="00836937">
      <w:rPr>
        <w:b/>
        <w:color w:val="808080" w:themeColor="background1" w:themeShade="80"/>
        <w:sz w:val="20"/>
        <w:szCs w:val="20"/>
      </w:rPr>
      <w:fldChar w:fldCharType="begin"/>
    </w:r>
    <w:r w:rsidRPr="00836937">
      <w:rPr>
        <w:b/>
        <w:color w:val="808080" w:themeColor="background1" w:themeShade="80"/>
        <w:sz w:val="20"/>
        <w:szCs w:val="20"/>
      </w:rPr>
      <w:instrText>PAGE  \* Arabic  \* MERGEFORMAT</w:instrText>
    </w:r>
    <w:r w:rsidRPr="00836937">
      <w:rPr>
        <w:b/>
        <w:color w:val="808080" w:themeColor="background1" w:themeShade="80"/>
        <w:sz w:val="20"/>
        <w:szCs w:val="20"/>
      </w:rPr>
      <w:fldChar w:fldCharType="separate"/>
    </w:r>
    <w:r w:rsidR="00FC7AFF">
      <w:rPr>
        <w:b/>
        <w:noProof/>
        <w:color w:val="808080" w:themeColor="background1" w:themeShade="80"/>
        <w:sz w:val="20"/>
        <w:szCs w:val="20"/>
      </w:rPr>
      <w:t>1</w:t>
    </w:r>
    <w:r w:rsidRPr="00836937">
      <w:rPr>
        <w:b/>
        <w:color w:val="808080" w:themeColor="background1" w:themeShade="80"/>
        <w:sz w:val="20"/>
        <w:szCs w:val="20"/>
      </w:rPr>
      <w:fldChar w:fldCharType="end"/>
    </w:r>
    <w:r w:rsidRPr="00836937">
      <w:rPr>
        <w:color w:val="808080" w:themeColor="background1" w:themeShade="80"/>
        <w:sz w:val="20"/>
        <w:szCs w:val="20"/>
      </w:rPr>
      <w:t xml:space="preserve"> / </w:t>
    </w:r>
    <w:r w:rsidRPr="00836937">
      <w:rPr>
        <w:b/>
        <w:color w:val="808080" w:themeColor="background1" w:themeShade="80"/>
        <w:sz w:val="20"/>
        <w:szCs w:val="20"/>
      </w:rPr>
      <w:fldChar w:fldCharType="begin"/>
    </w:r>
    <w:r w:rsidRPr="00836937">
      <w:rPr>
        <w:b/>
        <w:color w:val="808080" w:themeColor="background1" w:themeShade="80"/>
        <w:sz w:val="20"/>
        <w:szCs w:val="20"/>
      </w:rPr>
      <w:instrText>NUMPAGES  \* Arabic  \* MERGEFORMAT</w:instrText>
    </w:r>
    <w:r w:rsidRPr="00836937">
      <w:rPr>
        <w:b/>
        <w:color w:val="808080" w:themeColor="background1" w:themeShade="80"/>
        <w:sz w:val="20"/>
        <w:szCs w:val="20"/>
      </w:rPr>
      <w:fldChar w:fldCharType="separate"/>
    </w:r>
    <w:r w:rsidR="00FC7AFF">
      <w:rPr>
        <w:b/>
        <w:noProof/>
        <w:color w:val="808080" w:themeColor="background1" w:themeShade="80"/>
        <w:sz w:val="20"/>
        <w:szCs w:val="20"/>
      </w:rPr>
      <w:t>7</w:t>
    </w:r>
    <w:r w:rsidRPr="00836937">
      <w:rPr>
        <w:b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520C" w14:textId="77777777" w:rsidR="005F6EF8" w:rsidRDefault="005F6EF8">
      <w:r>
        <w:separator/>
      </w:r>
    </w:p>
  </w:footnote>
  <w:footnote w:type="continuationSeparator" w:id="0">
    <w:p w14:paraId="1456073D" w14:textId="77777777" w:rsidR="005F6EF8" w:rsidRDefault="005F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DE3A" w14:textId="77777777" w:rsidR="00054EF1" w:rsidRPr="00072A51" w:rsidRDefault="00FC7AFF" w:rsidP="00072A51">
    <w:pPr>
      <w:pStyle w:val="lfej"/>
      <w:jc w:val="right"/>
      <w:rPr>
        <w:rFonts w:ascii="Garamond" w:hAnsi="Garamond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34E0" w14:textId="77777777" w:rsidR="00054EF1" w:rsidRDefault="00FC7AFF" w:rsidP="003353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678"/>
    <w:multiLevelType w:val="multilevel"/>
    <w:tmpl w:val="C88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482AC6"/>
    <w:multiLevelType w:val="hybridMultilevel"/>
    <w:tmpl w:val="F25EAB82"/>
    <w:lvl w:ilvl="0" w:tplc="12361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50B"/>
    <w:multiLevelType w:val="multilevel"/>
    <w:tmpl w:val="D11E0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B19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9D1CB2"/>
    <w:multiLevelType w:val="multilevel"/>
    <w:tmpl w:val="3FCE2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6530750"/>
    <w:multiLevelType w:val="hybridMultilevel"/>
    <w:tmpl w:val="899EE0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D6BBE"/>
    <w:multiLevelType w:val="hybridMultilevel"/>
    <w:tmpl w:val="C8B202E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405A68"/>
    <w:multiLevelType w:val="multilevel"/>
    <w:tmpl w:val="78CC8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404887"/>
    <w:multiLevelType w:val="multilevel"/>
    <w:tmpl w:val="D11E0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D96725"/>
    <w:multiLevelType w:val="multilevel"/>
    <w:tmpl w:val="75662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0">
    <w:nsid w:val="7B397BEF"/>
    <w:multiLevelType w:val="hybridMultilevel"/>
    <w:tmpl w:val="81703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Székelyhidi Lívia">
    <w15:presenceInfo w15:providerId="AD" w15:userId="S::szekelyhidi.livia@jozsefvaros.hu::0a64fc4c-1ac2-4b50-bba5-530266f00a3f"/>
  </w15:person>
  <w15:person w15:author="dr. Gregor Katalin">
    <w15:presenceInfo w15:providerId="AD" w15:userId="S::gregor.katalin@jozsefvaros.hu::dc821eef-2d25-46f1-8ebc-9a29841a2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F"/>
    <w:rsid w:val="000007ED"/>
    <w:rsid w:val="00091EB3"/>
    <w:rsid w:val="000F47D3"/>
    <w:rsid w:val="00107430"/>
    <w:rsid w:val="0011172A"/>
    <w:rsid w:val="00156787"/>
    <w:rsid w:val="0016489D"/>
    <w:rsid w:val="00174BAC"/>
    <w:rsid w:val="00175780"/>
    <w:rsid w:val="00177E4B"/>
    <w:rsid w:val="00193B30"/>
    <w:rsid w:val="001C68F3"/>
    <w:rsid w:val="001D7EC6"/>
    <w:rsid w:val="001E4129"/>
    <w:rsid w:val="00213356"/>
    <w:rsid w:val="002136AD"/>
    <w:rsid w:val="00245D62"/>
    <w:rsid w:val="00246E77"/>
    <w:rsid w:val="00277407"/>
    <w:rsid w:val="002B70A9"/>
    <w:rsid w:val="002D49BD"/>
    <w:rsid w:val="002E13FA"/>
    <w:rsid w:val="002F1264"/>
    <w:rsid w:val="003B0343"/>
    <w:rsid w:val="003B5D4B"/>
    <w:rsid w:val="003C6850"/>
    <w:rsid w:val="003C73B0"/>
    <w:rsid w:val="003E1092"/>
    <w:rsid w:val="004062B7"/>
    <w:rsid w:val="004327DF"/>
    <w:rsid w:val="00461B78"/>
    <w:rsid w:val="00494246"/>
    <w:rsid w:val="00497CAE"/>
    <w:rsid w:val="004A4F03"/>
    <w:rsid w:val="004A6090"/>
    <w:rsid w:val="004B7EA1"/>
    <w:rsid w:val="00512FD4"/>
    <w:rsid w:val="00513D45"/>
    <w:rsid w:val="005149E0"/>
    <w:rsid w:val="00557EB1"/>
    <w:rsid w:val="00571235"/>
    <w:rsid w:val="005854BE"/>
    <w:rsid w:val="00596B76"/>
    <w:rsid w:val="005A20FD"/>
    <w:rsid w:val="005D3997"/>
    <w:rsid w:val="005D69AE"/>
    <w:rsid w:val="005E5F8E"/>
    <w:rsid w:val="005F6EF8"/>
    <w:rsid w:val="00604680"/>
    <w:rsid w:val="006153F7"/>
    <w:rsid w:val="00650ECF"/>
    <w:rsid w:val="00661142"/>
    <w:rsid w:val="00677B83"/>
    <w:rsid w:val="006A05A1"/>
    <w:rsid w:val="006B0768"/>
    <w:rsid w:val="006B7357"/>
    <w:rsid w:val="007008AD"/>
    <w:rsid w:val="00721E5C"/>
    <w:rsid w:val="00736FB7"/>
    <w:rsid w:val="00740DB4"/>
    <w:rsid w:val="00766BD5"/>
    <w:rsid w:val="00772602"/>
    <w:rsid w:val="007B4A3F"/>
    <w:rsid w:val="007B51CC"/>
    <w:rsid w:val="007E3969"/>
    <w:rsid w:val="00801D9C"/>
    <w:rsid w:val="008077DD"/>
    <w:rsid w:val="00826ACA"/>
    <w:rsid w:val="00836937"/>
    <w:rsid w:val="00857F4B"/>
    <w:rsid w:val="008620E7"/>
    <w:rsid w:val="0086397B"/>
    <w:rsid w:val="008670C3"/>
    <w:rsid w:val="00891841"/>
    <w:rsid w:val="00894B05"/>
    <w:rsid w:val="008C13C8"/>
    <w:rsid w:val="008E1CE1"/>
    <w:rsid w:val="009016A3"/>
    <w:rsid w:val="00984542"/>
    <w:rsid w:val="00993CF1"/>
    <w:rsid w:val="009E235E"/>
    <w:rsid w:val="009E51FA"/>
    <w:rsid w:val="00A03A36"/>
    <w:rsid w:val="00A37797"/>
    <w:rsid w:val="00A42606"/>
    <w:rsid w:val="00AB7C6E"/>
    <w:rsid w:val="00AC0020"/>
    <w:rsid w:val="00AC3AEC"/>
    <w:rsid w:val="00AC4F48"/>
    <w:rsid w:val="00AD173F"/>
    <w:rsid w:val="00B07004"/>
    <w:rsid w:val="00B102E3"/>
    <w:rsid w:val="00B12E1C"/>
    <w:rsid w:val="00B34E84"/>
    <w:rsid w:val="00B42735"/>
    <w:rsid w:val="00B47619"/>
    <w:rsid w:val="00B56E7D"/>
    <w:rsid w:val="00B65DAF"/>
    <w:rsid w:val="00B753CA"/>
    <w:rsid w:val="00BA6024"/>
    <w:rsid w:val="00BC45BB"/>
    <w:rsid w:val="00BC5433"/>
    <w:rsid w:val="00BE0AAB"/>
    <w:rsid w:val="00C0582D"/>
    <w:rsid w:val="00C0617C"/>
    <w:rsid w:val="00C23213"/>
    <w:rsid w:val="00C453F2"/>
    <w:rsid w:val="00CD5C23"/>
    <w:rsid w:val="00D13D3B"/>
    <w:rsid w:val="00D37E9C"/>
    <w:rsid w:val="00D40A7F"/>
    <w:rsid w:val="00D47EE8"/>
    <w:rsid w:val="00D672CB"/>
    <w:rsid w:val="00D74105"/>
    <w:rsid w:val="00DA1466"/>
    <w:rsid w:val="00DB2579"/>
    <w:rsid w:val="00DC7C49"/>
    <w:rsid w:val="00DF2C60"/>
    <w:rsid w:val="00E11B1D"/>
    <w:rsid w:val="00E22050"/>
    <w:rsid w:val="00E46FE9"/>
    <w:rsid w:val="00E60660"/>
    <w:rsid w:val="00E75690"/>
    <w:rsid w:val="00E83AF5"/>
    <w:rsid w:val="00E84F36"/>
    <w:rsid w:val="00EA06B6"/>
    <w:rsid w:val="00EA1130"/>
    <w:rsid w:val="00EB2199"/>
    <w:rsid w:val="00EC1BB6"/>
    <w:rsid w:val="00EC2BD4"/>
    <w:rsid w:val="00ED105F"/>
    <w:rsid w:val="00ED6135"/>
    <w:rsid w:val="00F07394"/>
    <w:rsid w:val="00F3027E"/>
    <w:rsid w:val="00F4757A"/>
    <w:rsid w:val="00F62875"/>
    <w:rsid w:val="00F81704"/>
    <w:rsid w:val="00F841CE"/>
    <w:rsid w:val="00FA0A14"/>
    <w:rsid w:val="00FC19CE"/>
    <w:rsid w:val="00FC7AFF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0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AD1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D17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D17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D1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D173F"/>
  </w:style>
  <w:style w:type="paragraph" w:styleId="lfej">
    <w:name w:val="header"/>
    <w:basedOn w:val="Norml"/>
    <w:link w:val="lfejChar"/>
    <w:uiPriority w:val="99"/>
    <w:rsid w:val="00AD1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AD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AD173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73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5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5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5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C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aliases w:val=" Char Char Char, Char,Char Char Char"/>
    <w:basedOn w:val="Norml"/>
    <w:uiPriority w:val="99"/>
    <w:rsid w:val="006B7357"/>
    <w:rPr>
      <w:rFonts w:ascii="Bookman Old Style" w:hAnsi="Bookman Old Style"/>
    </w:rPr>
  </w:style>
  <w:style w:type="character" w:customStyle="1" w:styleId="Bodytext1">
    <w:name w:val="Body text|1_"/>
    <w:basedOn w:val="Bekezdsalapbettpusa"/>
    <w:link w:val="Bodytext10"/>
    <w:rsid w:val="008E1CE1"/>
  </w:style>
  <w:style w:type="paragraph" w:customStyle="1" w:styleId="Bodytext10">
    <w:name w:val="Body text|1"/>
    <w:basedOn w:val="Norml"/>
    <w:link w:val="Bodytext1"/>
    <w:rsid w:val="008E1CE1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AD1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D17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D17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D1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D173F"/>
  </w:style>
  <w:style w:type="paragraph" w:styleId="lfej">
    <w:name w:val="header"/>
    <w:basedOn w:val="Norml"/>
    <w:link w:val="lfejChar"/>
    <w:uiPriority w:val="99"/>
    <w:rsid w:val="00AD1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1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AD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AD173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73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5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5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5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C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aliases w:val=" Char Char Char, Char,Char Char Char"/>
    <w:basedOn w:val="Norml"/>
    <w:uiPriority w:val="99"/>
    <w:rsid w:val="006B7357"/>
    <w:rPr>
      <w:rFonts w:ascii="Bookman Old Style" w:hAnsi="Bookman Old Style"/>
    </w:rPr>
  </w:style>
  <w:style w:type="character" w:customStyle="1" w:styleId="Bodytext1">
    <w:name w:val="Body text|1_"/>
    <w:basedOn w:val="Bekezdsalapbettpusa"/>
    <w:link w:val="Bodytext10"/>
    <w:rsid w:val="008E1CE1"/>
  </w:style>
  <w:style w:type="paragraph" w:customStyle="1" w:styleId="Bodytext10">
    <w:name w:val="Body text|1"/>
    <w:basedOn w:val="Norml"/>
    <w:link w:val="Bodytext1"/>
    <w:rsid w:val="008E1CE1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2176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Jánosi Dániel</dc:creator>
  <cp:lastModifiedBy>Hajdú András Máté</cp:lastModifiedBy>
  <cp:revision>12</cp:revision>
  <cp:lastPrinted>2022-11-03T08:00:00Z</cp:lastPrinted>
  <dcterms:created xsi:type="dcterms:W3CDTF">2023-07-10T13:16:00Z</dcterms:created>
  <dcterms:modified xsi:type="dcterms:W3CDTF">2023-07-11T14:19:00Z</dcterms:modified>
</cp:coreProperties>
</file>