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0BE6" w14:textId="3C0BC8F3" w:rsidR="002C08B4" w:rsidRPr="00D81728" w:rsidRDefault="006150F5" w:rsidP="00810C67">
      <w:pPr>
        <w:jc w:val="center"/>
        <w:rPr>
          <w:rFonts w:cs="Times New Roman"/>
          <w:b/>
          <w:sz w:val="28"/>
          <w:szCs w:val="28"/>
        </w:rPr>
      </w:pPr>
      <w:r w:rsidRPr="00D81728">
        <w:rPr>
          <w:rFonts w:cs="Times New Roman"/>
          <w:b/>
          <w:sz w:val="28"/>
          <w:szCs w:val="28"/>
        </w:rPr>
        <w:t>ADATKEZELÉSI TÁJÉKOZTATÓ</w:t>
      </w:r>
      <w:bookmarkStart w:id="0" w:name="_Toc505968257"/>
    </w:p>
    <w:sdt>
      <w:sdtPr>
        <w:rPr>
          <w:rFonts w:ascii="Times New Roman" w:eastAsiaTheme="minorHAnsi" w:hAnsi="Times New Roman" w:cs="Times New Roman"/>
          <w:b w:val="0"/>
          <w:bCs w:val="0"/>
          <w:caps/>
          <w:smallCaps/>
          <w:color w:val="auto"/>
          <w:sz w:val="22"/>
          <w:szCs w:val="22"/>
          <w:lang w:eastAsia="en-US"/>
        </w:rPr>
        <w:id w:val="915205628"/>
        <w:docPartObj>
          <w:docPartGallery w:val="Table of Contents"/>
          <w:docPartUnique/>
        </w:docPartObj>
      </w:sdtPr>
      <w:sdtEndPr>
        <w:rPr>
          <w:caps w:val="0"/>
          <w:smallCaps w:val="0"/>
          <w:sz w:val="20"/>
          <w:szCs w:val="20"/>
        </w:rPr>
      </w:sdtEndPr>
      <w:sdtContent>
        <w:p w14:paraId="105E5005" w14:textId="05D13200" w:rsidR="005E6A86" w:rsidRPr="00D81728" w:rsidRDefault="005E6A86" w:rsidP="00886420">
          <w:pPr>
            <w:pStyle w:val="Tartalomjegyzkcmsora"/>
            <w:numPr>
              <w:ilvl w:val="0"/>
              <w:numId w:val="0"/>
            </w:numPr>
            <w:jc w:val="center"/>
            <w:rPr>
              <w:rFonts w:ascii="Times New Roman" w:eastAsiaTheme="minorHAnsi" w:hAnsi="Times New Roman" w:cs="Times New Roman"/>
              <w:caps/>
              <w:color w:val="auto"/>
              <w:sz w:val="22"/>
              <w:szCs w:val="22"/>
              <w:lang w:eastAsia="en-US"/>
            </w:rPr>
          </w:pPr>
          <w:r w:rsidRPr="00D81728">
            <w:rPr>
              <w:rFonts w:ascii="Times New Roman" w:eastAsiaTheme="minorHAnsi" w:hAnsi="Times New Roman" w:cs="Times New Roman"/>
              <w:caps/>
              <w:color w:val="auto"/>
              <w:sz w:val="22"/>
              <w:szCs w:val="22"/>
              <w:lang w:eastAsia="en-US"/>
            </w:rPr>
            <w:t>Tartalomjegyzék</w:t>
          </w:r>
        </w:p>
        <w:p w14:paraId="3D52412E" w14:textId="61DC7C39" w:rsidR="00C21C6E" w:rsidRPr="00D81728" w:rsidRDefault="002E1C57">
          <w:pPr>
            <w:pStyle w:val="TJ1"/>
            <w:rPr>
              <w:rFonts w:ascii="Times New Roman" w:eastAsiaTheme="minorEastAsia" w:hAnsi="Times New Roman" w:cs="Times New Roman"/>
              <w:b w:val="0"/>
              <w:bCs w:val="0"/>
              <w:caps w:val="0"/>
              <w:noProof/>
              <w:kern w:val="2"/>
              <w:sz w:val="22"/>
              <w:szCs w:val="22"/>
              <w:lang w:eastAsia="hu-HU"/>
              <w14:ligatures w14:val="standardContextual"/>
            </w:rPr>
          </w:pPr>
          <w:r w:rsidRPr="00D81728">
            <w:rPr>
              <w:rFonts w:ascii="Times New Roman" w:hAnsi="Times New Roman" w:cs="Times New Roman"/>
              <w:sz w:val="18"/>
              <w:szCs w:val="18"/>
            </w:rPr>
            <w:fldChar w:fldCharType="begin"/>
          </w:r>
          <w:r w:rsidRPr="00D81728">
            <w:rPr>
              <w:rFonts w:ascii="Times New Roman" w:hAnsi="Times New Roman" w:cs="Times New Roman"/>
              <w:sz w:val="18"/>
              <w:szCs w:val="18"/>
            </w:rPr>
            <w:instrText xml:space="preserve"> TOC \o "1-3" \h \z \u </w:instrText>
          </w:r>
          <w:r w:rsidRPr="00D81728">
            <w:rPr>
              <w:rFonts w:ascii="Times New Roman" w:hAnsi="Times New Roman" w:cs="Times New Roman"/>
              <w:sz w:val="18"/>
              <w:szCs w:val="18"/>
            </w:rPr>
            <w:fldChar w:fldCharType="separate"/>
          </w:r>
          <w:hyperlink w:anchor="_Toc153327898" w:history="1">
            <w:r w:rsidR="00C21C6E" w:rsidRPr="00D81728">
              <w:rPr>
                <w:rStyle w:val="Hiperhivatkozs"/>
                <w:rFonts w:ascii="Times New Roman" w:hAnsi="Times New Roman" w:cs="Times New Roman"/>
                <w:noProof/>
              </w:rPr>
              <w:t>1</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Mi a tájékoztató célja?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_Toc153327898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3</w:t>
            </w:r>
            <w:r w:rsidR="00C21C6E" w:rsidRPr="00D81728">
              <w:rPr>
                <w:rFonts w:ascii="Times New Roman" w:hAnsi="Times New Roman" w:cs="Times New Roman"/>
                <w:noProof/>
                <w:webHidden/>
              </w:rPr>
              <w:fldChar w:fldCharType="end"/>
            </w:r>
          </w:hyperlink>
        </w:p>
        <w:p w14:paraId="179B5961" w14:textId="3E5FB551"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899" w:history="1">
            <w:r w:rsidR="00C21C6E" w:rsidRPr="00D81728">
              <w:rPr>
                <w:rStyle w:val="Hiperhivatkozs"/>
                <w:rFonts w:ascii="Times New Roman" w:hAnsi="Times New Roman" w:cs="Times New Roman"/>
                <w:noProof/>
              </w:rPr>
              <w:t>2</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Adatkezelő adatai</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_Toc153327899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3</w:t>
            </w:r>
            <w:r w:rsidR="00C21C6E" w:rsidRPr="00D81728">
              <w:rPr>
                <w:rFonts w:ascii="Times New Roman" w:hAnsi="Times New Roman" w:cs="Times New Roman"/>
                <w:noProof/>
                <w:webHidden/>
              </w:rPr>
              <w:fldChar w:fldCharType="end"/>
            </w:r>
          </w:hyperlink>
        </w:p>
        <w:p w14:paraId="3DC0A5A5" w14:textId="5A6267CA"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00" w:history="1">
            <w:r w:rsidR="00C21C6E" w:rsidRPr="00D81728">
              <w:rPr>
                <w:rStyle w:val="Hiperhivatkozs"/>
                <w:rFonts w:ascii="Times New Roman" w:hAnsi="Times New Roman" w:cs="Times New Roman"/>
                <w:noProof/>
              </w:rPr>
              <w:t>3</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Pályázat benyújtásával és elbírálásával kapcsolatos adatkezelés</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_Toc153327900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4</w:t>
            </w:r>
            <w:r w:rsidR="00C21C6E" w:rsidRPr="00D81728">
              <w:rPr>
                <w:rFonts w:ascii="Times New Roman" w:hAnsi="Times New Roman" w:cs="Times New Roman"/>
                <w:noProof/>
                <w:webHidden/>
              </w:rPr>
              <w:fldChar w:fldCharType="end"/>
            </w:r>
          </w:hyperlink>
        </w:p>
        <w:p w14:paraId="229F88C1" w14:textId="7063ED3E"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1" w:history="1">
            <w:r w:rsidR="00C21C6E" w:rsidRPr="00D81728">
              <w:rPr>
                <w:rStyle w:val="Hiperhivatkozs"/>
                <w:rFonts w:ascii="Times New Roman" w:hAnsi="Times New Roman" w:cs="Times New Roman"/>
                <w:noProof/>
              </w:rPr>
              <w:t>3.1</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 kezelt személyes adatok és az adatkezelés célja a pályázattal kapcsolatban</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_Toc153327901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4</w:t>
            </w:r>
            <w:r w:rsidR="00C21C6E" w:rsidRPr="00D81728">
              <w:rPr>
                <w:rFonts w:ascii="Times New Roman" w:hAnsi="Times New Roman" w:cs="Times New Roman"/>
                <w:noProof/>
                <w:webHidden/>
              </w:rPr>
              <w:fldChar w:fldCharType="end"/>
            </w:r>
          </w:hyperlink>
        </w:p>
        <w:p w14:paraId="5D4E1779" w14:textId="22C635C5"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2" w:history="1">
            <w:r w:rsidR="00C21C6E" w:rsidRPr="00D81728">
              <w:rPr>
                <w:rStyle w:val="Hiperhivatkozs"/>
                <w:rFonts w:ascii="Times New Roman" w:hAnsi="Times New Roman" w:cs="Times New Roman"/>
                <w:noProof/>
              </w:rPr>
              <w:t>3.2</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jogalapja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_Toc153327902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5</w:t>
            </w:r>
            <w:r w:rsidR="00C21C6E" w:rsidRPr="00D81728">
              <w:rPr>
                <w:rFonts w:ascii="Times New Roman" w:hAnsi="Times New Roman" w:cs="Times New Roman"/>
                <w:noProof/>
                <w:webHidden/>
              </w:rPr>
              <w:fldChar w:fldCharType="end"/>
            </w:r>
          </w:hyperlink>
        </w:p>
        <w:p w14:paraId="17E7621D" w14:textId="0CDA5B80"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3" w:history="1">
            <w:r w:rsidR="00C21C6E" w:rsidRPr="00D81728">
              <w:rPr>
                <w:rStyle w:val="Hiperhivatkozs"/>
                <w:rFonts w:ascii="Times New Roman" w:hAnsi="Times New Roman" w:cs="Times New Roman"/>
                <w:noProof/>
              </w:rPr>
              <w:t>3.3</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időtartama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_Toc153327903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5</w:t>
            </w:r>
            <w:r w:rsidR="00C21C6E" w:rsidRPr="00D81728">
              <w:rPr>
                <w:rFonts w:ascii="Times New Roman" w:hAnsi="Times New Roman" w:cs="Times New Roman"/>
                <w:noProof/>
                <w:webHidden/>
              </w:rPr>
              <w:fldChar w:fldCharType="end"/>
            </w:r>
          </w:hyperlink>
        </w:p>
        <w:p w14:paraId="22ABAE41" w14:textId="1946D0DA"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4" w:history="1">
            <w:r w:rsidR="00C21C6E" w:rsidRPr="00D81728">
              <w:rPr>
                <w:rStyle w:val="Hiperhivatkozs"/>
                <w:rFonts w:ascii="Times New Roman" w:hAnsi="Times New Roman" w:cs="Times New Roman"/>
                <w:noProof/>
              </w:rPr>
              <w:t>3.4</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módja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_Toc153327904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5</w:t>
            </w:r>
            <w:r w:rsidR="00C21C6E" w:rsidRPr="00D81728">
              <w:rPr>
                <w:rFonts w:ascii="Times New Roman" w:hAnsi="Times New Roman" w:cs="Times New Roman"/>
                <w:noProof/>
                <w:webHidden/>
              </w:rPr>
              <w:fldChar w:fldCharType="end"/>
            </w:r>
          </w:hyperlink>
        </w:p>
        <w:p w14:paraId="2F48C48A" w14:textId="333D0D51"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05" w:history="1">
            <w:r w:rsidR="00C21C6E" w:rsidRPr="00D81728">
              <w:rPr>
                <w:rStyle w:val="Hiperhivatkozs"/>
                <w:rFonts w:ascii="Times New Roman" w:hAnsi="Times New Roman" w:cs="Times New Roman"/>
                <w:noProof/>
              </w:rPr>
              <w:t>4</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 konzultációs napra való előzetes regisztrációval kapcsolatos adatkezelés</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_Toc153327905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5</w:t>
            </w:r>
            <w:r w:rsidR="00C21C6E" w:rsidRPr="00D81728">
              <w:rPr>
                <w:rFonts w:ascii="Times New Roman" w:hAnsi="Times New Roman" w:cs="Times New Roman"/>
                <w:noProof/>
                <w:webHidden/>
              </w:rPr>
              <w:fldChar w:fldCharType="end"/>
            </w:r>
          </w:hyperlink>
        </w:p>
        <w:p w14:paraId="15A89C35" w14:textId="5C74942A"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6" w:history="1">
            <w:r w:rsidR="00C21C6E" w:rsidRPr="00D81728">
              <w:rPr>
                <w:rStyle w:val="Hiperhivatkozs"/>
                <w:rFonts w:ascii="Times New Roman" w:hAnsi="Times New Roman" w:cs="Times New Roman"/>
                <w:noProof/>
              </w:rPr>
              <w:t>4.1</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 kezelt személyes adatok és az adatkezelés célja a konzultációs napra való előzetes regisztrációval kapcsolatban</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_Toc153327906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5</w:t>
            </w:r>
            <w:r w:rsidR="00C21C6E" w:rsidRPr="00D81728">
              <w:rPr>
                <w:rFonts w:ascii="Times New Roman" w:hAnsi="Times New Roman" w:cs="Times New Roman"/>
                <w:noProof/>
                <w:webHidden/>
              </w:rPr>
              <w:fldChar w:fldCharType="end"/>
            </w:r>
          </w:hyperlink>
        </w:p>
        <w:p w14:paraId="007D47F8" w14:textId="19871110"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7" w:history="1">
            <w:r w:rsidR="00C21C6E" w:rsidRPr="00D81728">
              <w:rPr>
                <w:rStyle w:val="Hiperhivatkozs"/>
                <w:rFonts w:ascii="Times New Roman" w:hAnsi="Times New Roman" w:cs="Times New Roman"/>
                <w:noProof/>
              </w:rPr>
              <w:t>4.2</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jogalapja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_Toc153327907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6</w:t>
            </w:r>
            <w:r w:rsidR="00C21C6E" w:rsidRPr="00D81728">
              <w:rPr>
                <w:rFonts w:ascii="Times New Roman" w:hAnsi="Times New Roman" w:cs="Times New Roman"/>
                <w:noProof/>
                <w:webHidden/>
              </w:rPr>
              <w:fldChar w:fldCharType="end"/>
            </w:r>
          </w:hyperlink>
        </w:p>
        <w:p w14:paraId="613E96BC" w14:textId="1BDFB644"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8" w:history="1">
            <w:r w:rsidR="00C21C6E" w:rsidRPr="00D81728">
              <w:rPr>
                <w:rStyle w:val="Hiperhivatkozs"/>
                <w:rFonts w:ascii="Times New Roman" w:hAnsi="Times New Roman" w:cs="Times New Roman"/>
                <w:noProof/>
              </w:rPr>
              <w:t>4.3</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időtartama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_Toc153327908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6</w:t>
            </w:r>
            <w:r w:rsidR="00C21C6E" w:rsidRPr="00D81728">
              <w:rPr>
                <w:rFonts w:ascii="Times New Roman" w:hAnsi="Times New Roman" w:cs="Times New Roman"/>
                <w:noProof/>
                <w:webHidden/>
              </w:rPr>
              <w:fldChar w:fldCharType="end"/>
            </w:r>
          </w:hyperlink>
        </w:p>
        <w:p w14:paraId="3929997E" w14:textId="595FB7DE"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09" w:history="1">
            <w:r w:rsidR="00C21C6E" w:rsidRPr="00D81728">
              <w:rPr>
                <w:rStyle w:val="Hiperhivatkozs"/>
                <w:rFonts w:ascii="Times New Roman" w:hAnsi="Times New Roman" w:cs="Times New Roman"/>
                <w:noProof/>
              </w:rPr>
              <w:t>4.4</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módja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_Toc153327909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6</w:t>
            </w:r>
            <w:r w:rsidR="00C21C6E" w:rsidRPr="00D81728">
              <w:rPr>
                <w:rFonts w:ascii="Times New Roman" w:hAnsi="Times New Roman" w:cs="Times New Roman"/>
                <w:noProof/>
                <w:webHidden/>
              </w:rPr>
              <w:fldChar w:fldCharType="end"/>
            </w:r>
          </w:hyperlink>
        </w:p>
        <w:p w14:paraId="0BF24AFF" w14:textId="63EE65C9"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10" w:history="1">
            <w:r w:rsidR="00C21C6E" w:rsidRPr="00D81728">
              <w:rPr>
                <w:rStyle w:val="Hiperhivatkozs"/>
                <w:rFonts w:ascii="Times New Roman" w:hAnsi="Times New Roman" w:cs="Times New Roman"/>
                <w:noProof/>
              </w:rPr>
              <w:t>5</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Kifogás benyújtásával kapcsolatos adatkezelés</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_Toc153327910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6</w:t>
            </w:r>
            <w:r w:rsidR="00C21C6E" w:rsidRPr="00D81728">
              <w:rPr>
                <w:rFonts w:ascii="Times New Roman" w:hAnsi="Times New Roman" w:cs="Times New Roman"/>
                <w:noProof/>
                <w:webHidden/>
              </w:rPr>
              <w:fldChar w:fldCharType="end"/>
            </w:r>
          </w:hyperlink>
        </w:p>
        <w:p w14:paraId="6933D267" w14:textId="25C67969"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1" w:history="1">
            <w:r w:rsidR="00C21C6E" w:rsidRPr="00D81728">
              <w:rPr>
                <w:rStyle w:val="Hiperhivatkozs"/>
                <w:rFonts w:ascii="Times New Roman" w:hAnsi="Times New Roman" w:cs="Times New Roman"/>
                <w:noProof/>
              </w:rPr>
              <w:t>5.1</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 kezelt személyes adatok és az adatkezelés célja a kifogás benyújtásával kapcsolatban</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_Toc153327911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6</w:t>
            </w:r>
            <w:r w:rsidR="00C21C6E" w:rsidRPr="00D81728">
              <w:rPr>
                <w:rFonts w:ascii="Times New Roman" w:hAnsi="Times New Roman" w:cs="Times New Roman"/>
                <w:noProof/>
                <w:webHidden/>
              </w:rPr>
              <w:fldChar w:fldCharType="end"/>
            </w:r>
          </w:hyperlink>
        </w:p>
        <w:p w14:paraId="041BBB59" w14:textId="45876193"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2" w:history="1">
            <w:r w:rsidR="00C21C6E" w:rsidRPr="00D81728">
              <w:rPr>
                <w:rStyle w:val="Hiperhivatkozs"/>
                <w:rFonts w:ascii="Times New Roman" w:hAnsi="Times New Roman" w:cs="Times New Roman"/>
                <w:noProof/>
              </w:rPr>
              <w:t>5.2</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jogalapja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_Toc153327912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36EEF776" w14:textId="303228F5"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3" w:history="1">
            <w:r w:rsidR="00C21C6E" w:rsidRPr="00D81728">
              <w:rPr>
                <w:rStyle w:val="Hiperhivatkozs"/>
                <w:rFonts w:ascii="Times New Roman" w:hAnsi="Times New Roman" w:cs="Times New Roman"/>
                <w:noProof/>
              </w:rPr>
              <w:t>5.3</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időtartama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_Toc153327913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08983134" w14:textId="44CA0553"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4" w:history="1">
            <w:r w:rsidR="00C21C6E" w:rsidRPr="00D81728">
              <w:rPr>
                <w:rStyle w:val="Hiperhivatkozs"/>
                <w:rFonts w:ascii="Times New Roman" w:hAnsi="Times New Roman" w:cs="Times New Roman"/>
                <w:noProof/>
              </w:rPr>
              <w:t>5.4</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Az adatkezelés módja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_Toc153327914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51A4485E" w14:textId="1078698E"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15" w:history="1">
            <w:r w:rsidR="00C21C6E" w:rsidRPr="00D81728">
              <w:rPr>
                <w:rStyle w:val="Hiperhivatkozs"/>
                <w:rFonts w:ascii="Times New Roman" w:hAnsi="Times New Roman" w:cs="Times New Roman"/>
                <w:noProof/>
              </w:rPr>
              <w:t>6</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Milyen jogai vannak a Pályázónak, illetve kapcsolattartójának?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_Toc153327915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26792BFF" w14:textId="305DEEB8"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6" w:history="1">
            <w:r w:rsidR="00C21C6E" w:rsidRPr="00D81728">
              <w:rPr>
                <w:rStyle w:val="Hiperhivatkozs"/>
                <w:rFonts w:ascii="Times New Roman" w:hAnsi="Times New Roman" w:cs="Times New Roman"/>
                <w:noProof/>
              </w:rPr>
              <w:t>6.1</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Hozzáférési jog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_Toc153327916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1199940E" w14:textId="3D2C4813"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7" w:history="1">
            <w:r w:rsidR="00C21C6E" w:rsidRPr="00D81728">
              <w:rPr>
                <w:rStyle w:val="Hiperhivatkozs"/>
                <w:rFonts w:ascii="Times New Roman" w:hAnsi="Times New Roman" w:cs="Times New Roman"/>
                <w:noProof/>
              </w:rPr>
              <w:t>6.2</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Helyesbítéshez való jog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_Toc153327917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4BD19C53" w14:textId="4C7C34FD"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8" w:history="1">
            <w:r w:rsidR="00C21C6E" w:rsidRPr="00D81728">
              <w:rPr>
                <w:rStyle w:val="Hiperhivatkozs"/>
                <w:rFonts w:ascii="Times New Roman" w:hAnsi="Times New Roman" w:cs="Times New Roman"/>
                <w:noProof/>
              </w:rPr>
              <w:t>6.3</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Törléshez való jog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_Toc153327918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436701AE" w14:textId="412CDC42"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19" w:history="1">
            <w:r w:rsidR="00C21C6E" w:rsidRPr="00D81728">
              <w:rPr>
                <w:rStyle w:val="Hiperhivatkozs"/>
                <w:rFonts w:ascii="Times New Roman" w:hAnsi="Times New Roman" w:cs="Times New Roman"/>
                <w:noProof/>
              </w:rPr>
              <w:t>6.4</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Elfeledéshez való jog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_Toc153327919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7</w:t>
            </w:r>
            <w:r w:rsidR="00C21C6E" w:rsidRPr="00D81728">
              <w:rPr>
                <w:rFonts w:ascii="Times New Roman" w:hAnsi="Times New Roman" w:cs="Times New Roman"/>
                <w:noProof/>
                <w:webHidden/>
              </w:rPr>
              <w:fldChar w:fldCharType="end"/>
            </w:r>
          </w:hyperlink>
        </w:p>
        <w:p w14:paraId="61B84EC5" w14:textId="14DDE223"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0" w:history="1">
            <w:r w:rsidR="00C21C6E" w:rsidRPr="00D81728">
              <w:rPr>
                <w:rStyle w:val="Hiperhivatkozs"/>
                <w:rFonts w:ascii="Times New Roman" w:hAnsi="Times New Roman" w:cs="Times New Roman"/>
                <w:noProof/>
              </w:rPr>
              <w:t>6.5</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Adatkezelés korlátozásához való jog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_Toc153327920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8</w:t>
            </w:r>
            <w:r w:rsidR="00C21C6E" w:rsidRPr="00D81728">
              <w:rPr>
                <w:rFonts w:ascii="Times New Roman" w:hAnsi="Times New Roman" w:cs="Times New Roman"/>
                <w:noProof/>
                <w:webHidden/>
              </w:rPr>
              <w:fldChar w:fldCharType="end"/>
            </w:r>
          </w:hyperlink>
        </w:p>
        <w:p w14:paraId="76B2BE3E" w14:textId="6382E715"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1" w:history="1">
            <w:r w:rsidR="00C21C6E" w:rsidRPr="00D81728">
              <w:rPr>
                <w:rStyle w:val="Hiperhivatkozs"/>
                <w:rFonts w:ascii="Times New Roman" w:hAnsi="Times New Roman" w:cs="Times New Roman"/>
                <w:noProof/>
              </w:rPr>
              <w:t>6.6</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Adathordozhatósághoz való jog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_Toc153327921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8</w:t>
            </w:r>
            <w:r w:rsidR="00C21C6E" w:rsidRPr="00D81728">
              <w:rPr>
                <w:rFonts w:ascii="Times New Roman" w:hAnsi="Times New Roman" w:cs="Times New Roman"/>
                <w:noProof/>
                <w:webHidden/>
              </w:rPr>
              <w:fldChar w:fldCharType="end"/>
            </w:r>
          </w:hyperlink>
        </w:p>
        <w:p w14:paraId="42395931" w14:textId="059325BC"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2" w:history="1">
            <w:r w:rsidR="00C21C6E" w:rsidRPr="00D81728">
              <w:rPr>
                <w:rStyle w:val="Hiperhivatkozs"/>
                <w:rFonts w:ascii="Times New Roman" w:hAnsi="Times New Roman" w:cs="Times New Roman"/>
                <w:noProof/>
              </w:rPr>
              <w:t>6.7</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Reagálás a kérelmekre</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_Toc153327922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8</w:t>
            </w:r>
            <w:r w:rsidR="00C21C6E" w:rsidRPr="00D81728">
              <w:rPr>
                <w:rFonts w:ascii="Times New Roman" w:hAnsi="Times New Roman" w:cs="Times New Roman"/>
                <w:noProof/>
                <w:webHidden/>
              </w:rPr>
              <w:fldChar w:fldCharType="end"/>
            </w:r>
          </w:hyperlink>
        </w:p>
        <w:p w14:paraId="2D1F92A1" w14:textId="1AE4A64F"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3" w:history="1">
            <w:r w:rsidR="00C21C6E" w:rsidRPr="00D81728">
              <w:rPr>
                <w:rStyle w:val="Hiperhivatkozs"/>
                <w:rFonts w:ascii="Times New Roman" w:hAnsi="Times New Roman" w:cs="Times New Roman"/>
                <w:noProof/>
              </w:rPr>
              <w:t>6.8</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Jogorvoslati lehetőségek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_Toc153327923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8</w:t>
            </w:r>
            <w:r w:rsidR="00C21C6E" w:rsidRPr="00D81728">
              <w:rPr>
                <w:rFonts w:ascii="Times New Roman" w:hAnsi="Times New Roman" w:cs="Times New Roman"/>
                <w:noProof/>
                <w:webHidden/>
              </w:rPr>
              <w:fldChar w:fldCharType="end"/>
            </w:r>
          </w:hyperlink>
        </w:p>
        <w:p w14:paraId="2F48FE8F" w14:textId="537BE404"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24" w:history="1">
            <w:r w:rsidR="00C21C6E" w:rsidRPr="00D81728">
              <w:rPr>
                <w:rStyle w:val="Hiperhivatkozs"/>
                <w:rFonts w:ascii="Times New Roman" w:hAnsi="Times New Roman" w:cs="Times New Roman"/>
                <w:noProof/>
              </w:rPr>
              <w:t>7</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Joggyakorlásra irányuló kérelemmel kapcsolatos eljárásunk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_Toc153327924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9</w:t>
            </w:r>
            <w:r w:rsidR="00C21C6E" w:rsidRPr="00D81728">
              <w:rPr>
                <w:rFonts w:ascii="Times New Roman" w:hAnsi="Times New Roman" w:cs="Times New Roman"/>
                <w:noProof/>
                <w:webHidden/>
              </w:rPr>
              <w:fldChar w:fldCharType="end"/>
            </w:r>
          </w:hyperlink>
        </w:p>
        <w:p w14:paraId="1E5A8626" w14:textId="2B205EB6"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5" w:history="1">
            <w:r w:rsidR="00C21C6E" w:rsidRPr="00D81728">
              <w:rPr>
                <w:rStyle w:val="Hiperhivatkozs"/>
                <w:rFonts w:ascii="Times New Roman" w:hAnsi="Times New Roman" w:cs="Times New Roman"/>
                <w:noProof/>
              </w:rPr>
              <w:t>7.1</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Címzettek értesítése</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_Toc153327925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9</w:t>
            </w:r>
            <w:r w:rsidR="00C21C6E" w:rsidRPr="00D81728">
              <w:rPr>
                <w:rFonts w:ascii="Times New Roman" w:hAnsi="Times New Roman" w:cs="Times New Roman"/>
                <w:noProof/>
                <w:webHidden/>
              </w:rPr>
              <w:fldChar w:fldCharType="end"/>
            </w:r>
          </w:hyperlink>
        </w:p>
        <w:p w14:paraId="11D91D40" w14:textId="474042DE"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6" w:history="1">
            <w:r w:rsidR="00C21C6E" w:rsidRPr="00D81728">
              <w:rPr>
                <w:rStyle w:val="Hiperhivatkozs"/>
                <w:rFonts w:ascii="Times New Roman" w:hAnsi="Times New Roman" w:cs="Times New Roman"/>
                <w:noProof/>
              </w:rPr>
              <w:t>7.2</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Tájékoztatás módja, határideje</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_Toc153327926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9</w:t>
            </w:r>
            <w:r w:rsidR="00C21C6E" w:rsidRPr="00D81728">
              <w:rPr>
                <w:rFonts w:ascii="Times New Roman" w:hAnsi="Times New Roman" w:cs="Times New Roman"/>
                <w:noProof/>
                <w:webHidden/>
              </w:rPr>
              <w:fldChar w:fldCharType="end"/>
            </w:r>
          </w:hyperlink>
        </w:p>
        <w:p w14:paraId="5143D1A1" w14:textId="1AC7D12E"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7" w:history="1">
            <w:r w:rsidR="00C21C6E" w:rsidRPr="00D81728">
              <w:rPr>
                <w:rStyle w:val="Hiperhivatkozs"/>
                <w:rFonts w:ascii="Times New Roman" w:hAnsi="Times New Roman" w:cs="Times New Roman"/>
                <w:noProof/>
              </w:rPr>
              <w:t>7.3</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Ellenőrzés</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_Toc153327927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9</w:t>
            </w:r>
            <w:r w:rsidR="00C21C6E" w:rsidRPr="00D81728">
              <w:rPr>
                <w:rFonts w:ascii="Times New Roman" w:hAnsi="Times New Roman" w:cs="Times New Roman"/>
                <w:noProof/>
                <w:webHidden/>
              </w:rPr>
              <w:fldChar w:fldCharType="end"/>
            </w:r>
          </w:hyperlink>
        </w:p>
        <w:p w14:paraId="31CDDBDD" w14:textId="18F7A257"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28" w:history="1">
            <w:r w:rsidR="00C21C6E" w:rsidRPr="00D81728">
              <w:rPr>
                <w:rStyle w:val="Hiperhivatkozs"/>
                <w:rFonts w:ascii="Times New Roman" w:hAnsi="Times New Roman" w:cs="Times New Roman"/>
                <w:noProof/>
              </w:rPr>
              <w:t>7.4</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Tájékoztatás és intézkedés költségei</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_Toc153327928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9</w:t>
            </w:r>
            <w:r w:rsidR="00C21C6E" w:rsidRPr="00D81728">
              <w:rPr>
                <w:rFonts w:ascii="Times New Roman" w:hAnsi="Times New Roman" w:cs="Times New Roman"/>
                <w:noProof/>
                <w:webHidden/>
              </w:rPr>
              <w:fldChar w:fldCharType="end"/>
            </w:r>
          </w:hyperlink>
        </w:p>
        <w:p w14:paraId="417886F9" w14:textId="3C38DD2B"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29" w:history="1">
            <w:r w:rsidR="00C21C6E" w:rsidRPr="00D81728">
              <w:rPr>
                <w:rStyle w:val="Hiperhivatkozs"/>
                <w:rFonts w:ascii="Times New Roman" w:hAnsi="Times New Roman" w:cs="Times New Roman"/>
                <w:noProof/>
              </w:rPr>
              <w:t>8</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Személyes adatok lehetséges címzettjei, adatfeldolgozók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_Toc153327929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10</w:t>
            </w:r>
            <w:r w:rsidR="00C21C6E" w:rsidRPr="00D81728">
              <w:rPr>
                <w:rFonts w:ascii="Times New Roman" w:hAnsi="Times New Roman" w:cs="Times New Roman"/>
                <w:noProof/>
                <w:webHidden/>
              </w:rPr>
              <w:fldChar w:fldCharType="end"/>
            </w:r>
          </w:hyperlink>
        </w:p>
        <w:p w14:paraId="47DEE88E" w14:textId="59DF4D0D"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30" w:history="1">
            <w:r w:rsidR="00C21C6E" w:rsidRPr="00D81728">
              <w:rPr>
                <w:rStyle w:val="Hiperhivatkozs"/>
                <w:rFonts w:ascii="Times New Roman" w:hAnsi="Times New Roman" w:cs="Times New Roman"/>
                <w:noProof/>
              </w:rPr>
              <w:t>9</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Adatbiztonság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_Toc153327930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10</w:t>
            </w:r>
            <w:r w:rsidR="00C21C6E" w:rsidRPr="00D81728">
              <w:rPr>
                <w:rFonts w:ascii="Times New Roman" w:hAnsi="Times New Roman" w:cs="Times New Roman"/>
                <w:noProof/>
                <w:webHidden/>
              </w:rPr>
              <w:fldChar w:fldCharType="end"/>
            </w:r>
          </w:hyperlink>
        </w:p>
        <w:p w14:paraId="4D8C7138" w14:textId="1B8716E0"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31" w:history="1">
            <w:r w:rsidR="00C21C6E" w:rsidRPr="00D81728">
              <w:rPr>
                <w:rStyle w:val="Hiperhivatkozs"/>
                <w:rFonts w:ascii="Times New Roman" w:hAnsi="Times New Roman" w:cs="Times New Roman"/>
                <w:noProof/>
              </w:rPr>
              <w:t>9.1</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Szervezési intézkedések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_Toc153327931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10</w:t>
            </w:r>
            <w:r w:rsidR="00C21C6E" w:rsidRPr="00D81728">
              <w:rPr>
                <w:rFonts w:ascii="Times New Roman" w:hAnsi="Times New Roman" w:cs="Times New Roman"/>
                <w:noProof/>
                <w:webHidden/>
              </w:rPr>
              <w:fldChar w:fldCharType="end"/>
            </w:r>
          </w:hyperlink>
        </w:p>
        <w:p w14:paraId="1FE03ED2" w14:textId="6BDF6ED5"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32" w:history="1">
            <w:r w:rsidR="00C21C6E" w:rsidRPr="00D81728">
              <w:rPr>
                <w:rStyle w:val="Hiperhivatkozs"/>
                <w:rFonts w:ascii="Times New Roman" w:hAnsi="Times New Roman" w:cs="Times New Roman"/>
                <w:noProof/>
              </w:rPr>
              <w:t>9.2</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Technikai intézkedések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_Toc153327932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10</w:t>
            </w:r>
            <w:r w:rsidR="00C21C6E" w:rsidRPr="00D81728">
              <w:rPr>
                <w:rFonts w:ascii="Times New Roman" w:hAnsi="Times New Roman" w:cs="Times New Roman"/>
                <w:noProof/>
                <w:webHidden/>
              </w:rPr>
              <w:fldChar w:fldCharType="end"/>
            </w:r>
          </w:hyperlink>
        </w:p>
        <w:p w14:paraId="78D6D115" w14:textId="1028A64A"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33" w:history="1">
            <w:r w:rsidR="00C21C6E" w:rsidRPr="00D81728">
              <w:rPr>
                <w:rStyle w:val="Hiperhivatkozs"/>
                <w:rFonts w:ascii="Times New Roman" w:hAnsi="Times New Roman" w:cs="Times New Roman"/>
                <w:noProof/>
              </w:rPr>
              <w:t>10</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Egyéb rendelkezések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_Toc153327933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12</w:t>
            </w:r>
            <w:r w:rsidR="00C21C6E" w:rsidRPr="00D81728">
              <w:rPr>
                <w:rFonts w:ascii="Times New Roman" w:hAnsi="Times New Roman" w:cs="Times New Roman"/>
                <w:noProof/>
                <w:webHidden/>
              </w:rPr>
              <w:fldChar w:fldCharType="end"/>
            </w:r>
          </w:hyperlink>
        </w:p>
        <w:p w14:paraId="642007D1" w14:textId="256A64B3"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34" w:history="1">
            <w:r w:rsidR="00C21C6E" w:rsidRPr="00D81728">
              <w:rPr>
                <w:rStyle w:val="Hiperhivatkozs"/>
                <w:rFonts w:ascii="Times New Roman" w:hAnsi="Times New Roman" w:cs="Times New Roman"/>
                <w:noProof/>
              </w:rPr>
              <w:t>10.1</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Adatkezelés eltérő célra</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_Toc153327934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12</w:t>
            </w:r>
            <w:r w:rsidR="00C21C6E" w:rsidRPr="00D81728">
              <w:rPr>
                <w:rFonts w:ascii="Times New Roman" w:hAnsi="Times New Roman" w:cs="Times New Roman"/>
                <w:noProof/>
                <w:webHidden/>
              </w:rPr>
              <w:fldChar w:fldCharType="end"/>
            </w:r>
          </w:hyperlink>
        </w:p>
        <w:p w14:paraId="3BD8BA10" w14:textId="54EA3137"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35" w:history="1">
            <w:r w:rsidR="00C21C6E" w:rsidRPr="00D81728">
              <w:rPr>
                <w:rStyle w:val="Hiperhivatkozs"/>
                <w:rFonts w:ascii="Times New Roman" w:hAnsi="Times New Roman" w:cs="Times New Roman"/>
                <w:noProof/>
              </w:rPr>
              <w:t>10.2</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Nyilvántartási kötelezettség</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_Toc153327935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12</w:t>
            </w:r>
            <w:r w:rsidR="00C21C6E" w:rsidRPr="00D81728">
              <w:rPr>
                <w:rFonts w:ascii="Times New Roman" w:hAnsi="Times New Roman" w:cs="Times New Roman"/>
                <w:noProof/>
                <w:webHidden/>
              </w:rPr>
              <w:fldChar w:fldCharType="end"/>
            </w:r>
          </w:hyperlink>
        </w:p>
        <w:p w14:paraId="0466C930" w14:textId="7F9771C6"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36" w:history="1">
            <w:r w:rsidR="00C21C6E" w:rsidRPr="00D81728">
              <w:rPr>
                <w:rStyle w:val="Hiperhivatkozs"/>
                <w:rFonts w:ascii="Times New Roman" w:hAnsi="Times New Roman" w:cs="Times New Roman"/>
                <w:noProof/>
              </w:rPr>
              <w:t>10.3</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Adatvédelmi incidens</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_Toc153327936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12</w:t>
            </w:r>
            <w:r w:rsidR="00C21C6E" w:rsidRPr="00D81728">
              <w:rPr>
                <w:rFonts w:ascii="Times New Roman" w:hAnsi="Times New Roman" w:cs="Times New Roman"/>
                <w:noProof/>
                <w:webHidden/>
              </w:rPr>
              <w:fldChar w:fldCharType="end"/>
            </w:r>
          </w:hyperlink>
        </w:p>
        <w:p w14:paraId="7640F3F3" w14:textId="1CF7F789"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37" w:history="1">
            <w:r w:rsidR="00C21C6E" w:rsidRPr="00D81728">
              <w:rPr>
                <w:rStyle w:val="Hiperhivatkozs"/>
                <w:rFonts w:ascii="Times New Roman" w:hAnsi="Times New Roman" w:cs="Times New Roman"/>
                <w:noProof/>
              </w:rPr>
              <w:t>10.4</w:t>
            </w:r>
            <w:r w:rsidR="00C21C6E" w:rsidRPr="00D81728">
              <w:rPr>
                <w:rFonts w:ascii="Times New Roman" w:eastAsiaTheme="minorEastAsia" w:hAnsi="Times New Roman" w:cs="Times New Roman"/>
                <w:small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Módosítás</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_Toc153327937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12</w:t>
            </w:r>
            <w:r w:rsidR="00C21C6E" w:rsidRPr="00D81728">
              <w:rPr>
                <w:rFonts w:ascii="Times New Roman" w:hAnsi="Times New Roman" w:cs="Times New Roman"/>
                <w:noProof/>
                <w:webHidden/>
              </w:rPr>
              <w:fldChar w:fldCharType="end"/>
            </w:r>
          </w:hyperlink>
        </w:p>
        <w:p w14:paraId="34DBB65A" w14:textId="53468B62" w:rsidR="00C21C6E" w:rsidRPr="00D81728" w:rsidRDefault="00000000">
          <w:pPr>
            <w:pStyle w:val="TJ1"/>
            <w:rPr>
              <w:rFonts w:ascii="Times New Roman" w:eastAsiaTheme="minorEastAsia" w:hAnsi="Times New Roman" w:cs="Times New Roman"/>
              <w:b w:val="0"/>
              <w:bCs w:val="0"/>
              <w:caps w:val="0"/>
              <w:noProof/>
              <w:kern w:val="2"/>
              <w:sz w:val="22"/>
              <w:szCs w:val="22"/>
              <w:lang w:eastAsia="hu-HU"/>
              <w14:ligatures w14:val="standardContextual"/>
            </w:rPr>
          </w:pPr>
          <w:hyperlink w:anchor="_Toc153327938" w:history="1">
            <w:r w:rsidR="00C21C6E" w:rsidRPr="00D81728">
              <w:rPr>
                <w:rStyle w:val="Hiperhivatkozs"/>
                <w:rFonts w:ascii="Times New Roman" w:hAnsi="Times New Roman" w:cs="Times New Roman"/>
                <w:noProof/>
              </w:rPr>
              <w:t>11</w:t>
            </w:r>
            <w:r w:rsidR="00C21C6E" w:rsidRPr="00D81728">
              <w:rPr>
                <w:rFonts w:ascii="Times New Roman" w:eastAsiaTheme="minorEastAsia" w:hAnsi="Times New Roman" w:cs="Times New Roman"/>
                <w:b w:val="0"/>
                <w:bCs w:val="0"/>
                <w:caps w:val="0"/>
                <w:noProof/>
                <w:kern w:val="2"/>
                <w:sz w:val="22"/>
                <w:szCs w:val="22"/>
                <w:lang w:eastAsia="hu-HU"/>
                <w14:ligatures w14:val="standardContextual"/>
              </w:rPr>
              <w:tab/>
            </w:r>
            <w:r w:rsidR="00C21C6E" w:rsidRPr="00D81728">
              <w:rPr>
                <w:rStyle w:val="Hiperhivatkozs"/>
                <w:rFonts w:ascii="Times New Roman" w:hAnsi="Times New Roman" w:cs="Times New Roman"/>
                <w:noProof/>
              </w:rPr>
              <w:t>Mellékletek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_Toc153327938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13</w:t>
            </w:r>
            <w:r w:rsidR="00C21C6E" w:rsidRPr="00D81728">
              <w:rPr>
                <w:rFonts w:ascii="Times New Roman" w:hAnsi="Times New Roman" w:cs="Times New Roman"/>
                <w:noProof/>
                <w:webHidden/>
              </w:rPr>
              <w:fldChar w:fldCharType="end"/>
            </w:r>
          </w:hyperlink>
        </w:p>
        <w:p w14:paraId="6BEF64F2" w14:textId="5D460170"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39" w:history="1">
            <w:r w:rsidR="00C21C6E" w:rsidRPr="00D81728">
              <w:rPr>
                <w:rStyle w:val="Hiperhivatkozs"/>
                <w:rFonts w:ascii="Times New Roman" w:hAnsi="Times New Roman" w:cs="Times New Roman"/>
                <w:iCs/>
                <w:noProof/>
              </w:rPr>
              <w:t>1. számú melléklet</w:t>
            </w:r>
            <w:r w:rsidR="00C21C6E" w:rsidRPr="00D81728">
              <w:rPr>
                <w:rStyle w:val="Hiperhivatkozs"/>
                <w:rFonts w:ascii="Times New Roman" w:hAnsi="Times New Roman" w:cs="Times New Roman"/>
                <w:noProof/>
              </w:rPr>
              <w:t>; a vonatkozó jogszabályok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_Toc153327939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13</w:t>
            </w:r>
            <w:r w:rsidR="00C21C6E" w:rsidRPr="00D81728">
              <w:rPr>
                <w:rFonts w:ascii="Times New Roman" w:hAnsi="Times New Roman" w:cs="Times New Roman"/>
                <w:noProof/>
                <w:webHidden/>
              </w:rPr>
              <w:fldChar w:fldCharType="end"/>
            </w:r>
          </w:hyperlink>
        </w:p>
        <w:p w14:paraId="5A009857" w14:textId="7D4DB95D"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40" w:history="1">
            <w:r w:rsidR="00C21C6E" w:rsidRPr="00D81728">
              <w:rPr>
                <w:rStyle w:val="Hiperhivatkozs"/>
                <w:rFonts w:ascii="Times New Roman" w:hAnsi="Times New Roman" w:cs="Times New Roman"/>
                <w:iCs/>
                <w:noProof/>
              </w:rPr>
              <w:t>2. számú melléklet</w:t>
            </w:r>
            <w:r w:rsidR="00C21C6E" w:rsidRPr="00D81728">
              <w:rPr>
                <w:rStyle w:val="Hiperhivatkozs"/>
                <w:rFonts w:ascii="Times New Roman" w:hAnsi="Times New Roman" w:cs="Times New Roman"/>
                <w:noProof/>
              </w:rPr>
              <w:t>; a személyes adatok kezelésével kapcsolatos fogalmak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_Toc153327940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13</w:t>
            </w:r>
            <w:r w:rsidR="00C21C6E" w:rsidRPr="00D81728">
              <w:rPr>
                <w:rFonts w:ascii="Times New Roman" w:hAnsi="Times New Roman" w:cs="Times New Roman"/>
                <w:noProof/>
                <w:webHidden/>
              </w:rPr>
              <w:fldChar w:fldCharType="end"/>
            </w:r>
          </w:hyperlink>
        </w:p>
        <w:p w14:paraId="63E12855" w14:textId="7C952DC3" w:rsidR="00C21C6E" w:rsidRPr="00D81728" w:rsidRDefault="00000000">
          <w:pPr>
            <w:pStyle w:val="TJ2"/>
            <w:rPr>
              <w:rFonts w:ascii="Times New Roman" w:eastAsiaTheme="minorEastAsia" w:hAnsi="Times New Roman" w:cs="Times New Roman"/>
              <w:smallCaps w:val="0"/>
              <w:noProof/>
              <w:kern w:val="2"/>
              <w:sz w:val="22"/>
              <w:szCs w:val="22"/>
              <w:lang w:eastAsia="hu-HU"/>
              <w14:ligatures w14:val="standardContextual"/>
            </w:rPr>
          </w:pPr>
          <w:hyperlink w:anchor="_Toc153327941" w:history="1">
            <w:r w:rsidR="00C21C6E" w:rsidRPr="00D81728">
              <w:rPr>
                <w:rStyle w:val="Hiperhivatkozs"/>
                <w:rFonts w:ascii="Times New Roman" w:hAnsi="Times New Roman" w:cs="Times New Roman"/>
                <w:noProof/>
              </w:rPr>
              <w:t xml:space="preserve">3. számú melléklet; </w:t>
            </w:r>
            <w:r w:rsidR="00C21C6E" w:rsidRPr="00D81728">
              <w:rPr>
                <w:rStyle w:val="Hiperhivatkozs"/>
                <w:rFonts w:ascii="Times New Roman" w:hAnsi="Times New Roman" w:cs="Times New Roman"/>
                <w:bCs/>
                <w:noProof/>
              </w:rPr>
              <w:t>é</w:t>
            </w:r>
            <w:r w:rsidR="00C21C6E" w:rsidRPr="00D81728">
              <w:rPr>
                <w:rStyle w:val="Hiperhivatkozs"/>
                <w:rFonts w:ascii="Times New Roman" w:hAnsi="Times New Roman" w:cs="Times New Roman"/>
                <w:noProof/>
              </w:rPr>
              <w:t>rintetti jogok</w:t>
            </w:r>
            <w:r w:rsidR="00C21C6E" w:rsidRPr="00D81728">
              <w:rPr>
                <w:rFonts w:ascii="Times New Roman" w:hAnsi="Times New Roman" w:cs="Times New Roman"/>
                <w:noProof/>
                <w:webHidden/>
              </w:rPr>
              <w:tab/>
            </w:r>
            <w:r w:rsidR="00C21C6E" w:rsidRPr="00D81728">
              <w:rPr>
                <w:rFonts w:ascii="Times New Roman" w:hAnsi="Times New Roman" w:cs="Times New Roman"/>
                <w:noProof/>
                <w:webHidden/>
              </w:rPr>
              <w:fldChar w:fldCharType="begin"/>
            </w:r>
            <w:r w:rsidR="00C21C6E" w:rsidRPr="00D81728">
              <w:rPr>
                <w:rFonts w:ascii="Times New Roman" w:hAnsi="Times New Roman" w:cs="Times New Roman"/>
                <w:noProof/>
                <w:webHidden/>
              </w:rPr>
              <w:instrText xml:space="preserve"> PAGEREF _Toc153327941 \h </w:instrText>
            </w:r>
            <w:r w:rsidR="00C21C6E" w:rsidRPr="00D81728">
              <w:rPr>
                <w:rFonts w:ascii="Times New Roman" w:hAnsi="Times New Roman" w:cs="Times New Roman"/>
                <w:noProof/>
                <w:webHidden/>
              </w:rPr>
            </w:r>
            <w:r w:rsidR="00C21C6E" w:rsidRPr="00D81728">
              <w:rPr>
                <w:rFonts w:ascii="Times New Roman" w:hAnsi="Times New Roman" w:cs="Times New Roman"/>
                <w:noProof/>
                <w:webHidden/>
              </w:rPr>
              <w:fldChar w:fldCharType="separate"/>
            </w:r>
            <w:r w:rsidR="00C21C6E" w:rsidRPr="00D81728">
              <w:rPr>
                <w:rFonts w:ascii="Times New Roman" w:hAnsi="Times New Roman" w:cs="Times New Roman"/>
                <w:noProof/>
                <w:webHidden/>
              </w:rPr>
              <w:t>14</w:t>
            </w:r>
            <w:r w:rsidR="00C21C6E" w:rsidRPr="00D81728">
              <w:rPr>
                <w:rFonts w:ascii="Times New Roman" w:hAnsi="Times New Roman" w:cs="Times New Roman"/>
                <w:noProof/>
                <w:webHidden/>
              </w:rPr>
              <w:fldChar w:fldCharType="end"/>
            </w:r>
          </w:hyperlink>
        </w:p>
        <w:p w14:paraId="3EEA7258" w14:textId="4FD51FD7" w:rsidR="00886420" w:rsidRPr="00D81728" w:rsidRDefault="002E1C57" w:rsidP="00886420">
          <w:pPr>
            <w:pStyle w:val="TJ2"/>
            <w:rPr>
              <w:rFonts w:ascii="Times New Roman" w:hAnsi="Times New Roman" w:cs="Times New Roman"/>
              <w:smallCaps w:val="0"/>
            </w:rPr>
          </w:pPr>
          <w:r w:rsidRPr="00D81728">
            <w:rPr>
              <w:rFonts w:ascii="Times New Roman" w:hAnsi="Times New Roman" w:cs="Times New Roman"/>
              <w:smallCaps w:val="0"/>
              <w:sz w:val="18"/>
              <w:szCs w:val="18"/>
            </w:rPr>
            <w:fldChar w:fldCharType="end"/>
          </w:r>
        </w:p>
      </w:sdtContent>
    </w:sdt>
    <w:p w14:paraId="2C76BC20" w14:textId="3B622321" w:rsidR="00C12E9B" w:rsidRPr="00D81728" w:rsidRDefault="00C12E9B" w:rsidP="00886420">
      <w:pPr>
        <w:pStyle w:val="TJ2"/>
        <w:rPr>
          <w:rFonts w:ascii="Times New Roman" w:hAnsi="Times New Roman" w:cs="Times New Roman"/>
        </w:rPr>
      </w:pPr>
      <w:r w:rsidRPr="00D81728">
        <w:rPr>
          <w:rFonts w:ascii="Times New Roman" w:hAnsi="Times New Roman" w:cs="Times New Roman"/>
        </w:rPr>
        <w:br w:type="page"/>
      </w:r>
    </w:p>
    <w:p w14:paraId="5EFAEDA5" w14:textId="2BC09F4E" w:rsidR="00810C67" w:rsidRPr="00D81728" w:rsidRDefault="00E70F60" w:rsidP="00886420">
      <w:pPr>
        <w:pStyle w:val="Cmsor1"/>
        <w:rPr>
          <w:rFonts w:cs="Times New Roman"/>
        </w:rPr>
      </w:pPr>
      <w:bookmarkStart w:id="1" w:name="_Toc153327898"/>
      <w:bookmarkEnd w:id="0"/>
      <w:r w:rsidRPr="00D81728">
        <w:rPr>
          <w:rFonts w:cs="Times New Roman"/>
        </w:rPr>
        <w:lastRenderedPageBreak/>
        <w:t>Mi a tájékoztató célja?</w:t>
      </w:r>
      <w:bookmarkEnd w:id="1"/>
    </w:p>
    <w:p w14:paraId="68196832" w14:textId="488BFFAC" w:rsidR="003547A5" w:rsidRPr="00D81728" w:rsidRDefault="003547A5" w:rsidP="00631EFF">
      <w:pPr>
        <w:rPr>
          <w:rFonts w:cs="Times New Roman"/>
        </w:rPr>
      </w:pPr>
      <w:r w:rsidRPr="00D81728">
        <w:rPr>
          <w:rFonts w:cs="Times New Roman"/>
        </w:rPr>
        <w:t xml:space="preserve">Jelen Tájékoztatót abból a célból fogadjuk el, hogy </w:t>
      </w:r>
      <w:r w:rsidR="002773B3" w:rsidRPr="00D81728">
        <w:rPr>
          <w:rFonts w:cs="Times New Roman"/>
        </w:rPr>
        <w:t xml:space="preserve">a </w:t>
      </w:r>
      <w:r w:rsidR="00631EFF" w:rsidRPr="00D81728">
        <w:rPr>
          <w:rFonts w:cs="Times New Roman"/>
        </w:rPr>
        <w:t>Karácsony Sándor Közalapítvány a Józsefvárosért Kuratóriuma által kiírt</w:t>
      </w:r>
      <w:r w:rsidR="00C623E3" w:rsidRPr="00D81728">
        <w:rPr>
          <w:rFonts w:cs="Times New Roman"/>
        </w:rPr>
        <w:t xml:space="preserve"> KSKA 2024/1. számú</w:t>
      </w:r>
      <w:r w:rsidR="00631EFF" w:rsidRPr="00D81728">
        <w:rPr>
          <w:rFonts w:cs="Times New Roman"/>
        </w:rPr>
        <w:t xml:space="preserve"> „</w:t>
      </w:r>
      <w:r w:rsidR="0010080A" w:rsidRPr="00D81728">
        <w:rPr>
          <w:rFonts w:cs="Times New Roman"/>
        </w:rPr>
        <w:t xml:space="preserve">Józsefvárosi 30+ Művészeti Alkotói Támogatás Balogh Lajos emlékére </w:t>
      </w:r>
      <w:r w:rsidR="00631EFF" w:rsidRPr="00D81728">
        <w:rPr>
          <w:rFonts w:cs="Times New Roman"/>
        </w:rPr>
        <w:t xml:space="preserve">” </w:t>
      </w:r>
      <w:r w:rsidR="004B6A8E" w:rsidRPr="00D81728">
        <w:rPr>
          <w:rFonts w:cs="Times New Roman"/>
        </w:rPr>
        <w:t xml:space="preserve">c. </w:t>
      </w:r>
      <w:r w:rsidR="00657A60" w:rsidRPr="00D81728">
        <w:rPr>
          <w:rFonts w:cs="Times New Roman"/>
        </w:rPr>
        <w:t>pályázatra</w:t>
      </w:r>
      <w:r w:rsidR="00D771D1" w:rsidRPr="00D81728">
        <w:rPr>
          <w:rFonts w:cs="Times New Roman"/>
        </w:rPr>
        <w:t xml:space="preserve"> (továbbiakban: </w:t>
      </w:r>
      <w:r w:rsidR="00657A60" w:rsidRPr="00D81728">
        <w:rPr>
          <w:rFonts w:cs="Times New Roman"/>
        </w:rPr>
        <w:t>Pályázat</w:t>
      </w:r>
      <w:r w:rsidR="00F26770" w:rsidRPr="00D81728">
        <w:rPr>
          <w:rFonts w:cs="Times New Roman"/>
        </w:rPr>
        <w:t xml:space="preserve">) jelentkező Pályázó </w:t>
      </w:r>
      <w:r w:rsidRPr="00D81728">
        <w:rPr>
          <w:rFonts w:cs="Times New Roman"/>
        </w:rPr>
        <w:t>természetes személyek részére minden lényeges információt és tájékoztatást tömör, átlátható, érthető és könnyen hozzáférhető formában, világosan és közérthetően megfogalmazva közöljünk</w:t>
      </w:r>
      <w:r w:rsidR="00131D76" w:rsidRPr="00D81728">
        <w:rPr>
          <w:rFonts w:cs="Times New Roman"/>
        </w:rPr>
        <w:t xml:space="preserve">, valamint segítsük a </w:t>
      </w:r>
      <w:r w:rsidR="00F26770" w:rsidRPr="00D81728">
        <w:rPr>
          <w:rFonts w:cs="Times New Roman"/>
        </w:rPr>
        <w:t>Pályázók</w:t>
      </w:r>
      <w:r w:rsidR="00131D76" w:rsidRPr="00D81728">
        <w:rPr>
          <w:rFonts w:cs="Times New Roman"/>
        </w:rPr>
        <w:t xml:space="preserve"> a</w:t>
      </w:r>
      <w:r w:rsidRPr="00D81728">
        <w:rPr>
          <w:rFonts w:cs="Times New Roman"/>
        </w:rPr>
        <w:t xml:space="preserve"> </w:t>
      </w:r>
      <w:r w:rsidR="00927406" w:rsidRPr="00D81728">
        <w:rPr>
          <w:rFonts w:cs="Times New Roman"/>
        </w:rPr>
        <w:t>6</w:t>
      </w:r>
      <w:r w:rsidRPr="00D81728">
        <w:rPr>
          <w:rFonts w:cs="Times New Roman"/>
        </w:rPr>
        <w:t>. pontban szereplő jogaik gyakorlásában.</w:t>
      </w:r>
      <w:r w:rsidR="007A7916" w:rsidRPr="00D81728">
        <w:rPr>
          <w:rFonts w:cs="Times New Roman"/>
        </w:rPr>
        <w:t xml:space="preserve"> </w:t>
      </w:r>
    </w:p>
    <w:p w14:paraId="31BF3B21" w14:textId="5E238B83" w:rsidR="00425680" w:rsidRPr="00D81728" w:rsidRDefault="003547A5" w:rsidP="003547A5">
      <w:pPr>
        <w:rPr>
          <w:rFonts w:cs="Times New Roman"/>
          <w:bCs/>
        </w:rPr>
      </w:pPr>
      <w:r w:rsidRPr="00D81728">
        <w:rPr>
          <w:rFonts w:cs="Times New Roman"/>
        </w:rPr>
        <w:t>Tá</w:t>
      </w:r>
      <w:r w:rsidR="001B6FD3" w:rsidRPr="00D81728">
        <w:rPr>
          <w:rFonts w:cs="Times New Roman"/>
        </w:rPr>
        <w:t xml:space="preserve">jékoztatási kötelezettségünk </w:t>
      </w:r>
      <w:r w:rsidRPr="00D81728">
        <w:rPr>
          <w:rFonts w:cs="Times New Roman"/>
        </w:rPr>
        <w:t xml:space="preserve">alapja a 2018. május 25. napjától alkalmazandó, az Európai Parlament és Tanács (EU) 2016/679. számú Rendelet (a továbbiakban: </w:t>
      </w:r>
      <w:hyperlink r:id="rId11" w:history="1">
        <w:r w:rsidRPr="00D81728">
          <w:rPr>
            <w:rStyle w:val="Hiperhivatkozs"/>
            <w:rFonts w:cs="Times New Roman"/>
          </w:rPr>
          <w:t>GDPR</w:t>
        </w:r>
      </w:hyperlink>
      <w:r w:rsidRPr="00D81728">
        <w:rPr>
          <w:rFonts w:cs="Times New Roman"/>
        </w:rPr>
        <w:t xml:space="preserve">) 12. cikke, </w:t>
      </w:r>
      <w:r w:rsidRPr="00D81728">
        <w:rPr>
          <w:rFonts w:cs="Times New Roman"/>
          <w:bCs/>
        </w:rPr>
        <w:t xml:space="preserve">az </w:t>
      </w:r>
      <w:r w:rsidR="00D50C0A" w:rsidRPr="00D81728">
        <w:rPr>
          <w:rFonts w:cs="Times New Roman"/>
          <w:bCs/>
        </w:rPr>
        <w:t xml:space="preserve">információs </w:t>
      </w:r>
      <w:r w:rsidR="00425680" w:rsidRPr="00D81728">
        <w:rPr>
          <w:rFonts w:cs="Times New Roman"/>
          <w:bCs/>
        </w:rPr>
        <w:t>önrendelkezési jogról és az információszabadságról 2011. évi CXII. törvény</w:t>
      </w:r>
      <w:r w:rsidR="00425680" w:rsidRPr="00D81728">
        <w:rPr>
          <w:rFonts w:cs="Times New Roman"/>
          <w:b/>
          <w:bCs/>
        </w:rPr>
        <w:t xml:space="preserve"> </w:t>
      </w:r>
      <w:r w:rsidR="00425680" w:rsidRPr="00D81728">
        <w:rPr>
          <w:rFonts w:cs="Times New Roman"/>
          <w:bCs/>
        </w:rPr>
        <w:t xml:space="preserve">(a továbbiakban: </w:t>
      </w:r>
      <w:hyperlink r:id="rId12" w:history="1">
        <w:r w:rsidR="00425680" w:rsidRPr="00D81728">
          <w:rPr>
            <w:rStyle w:val="Hiperhivatkozs"/>
            <w:rFonts w:cs="Times New Roman"/>
            <w:bCs/>
          </w:rPr>
          <w:t>Infotv.</w:t>
        </w:r>
      </w:hyperlink>
      <w:r w:rsidR="001B6FD3" w:rsidRPr="00D81728">
        <w:rPr>
          <w:rFonts w:cs="Times New Roman"/>
          <w:bCs/>
        </w:rPr>
        <w:t>) 16</w:t>
      </w:r>
      <w:r w:rsidR="00D05536" w:rsidRPr="00D81728">
        <w:rPr>
          <w:rFonts w:cs="Times New Roman"/>
          <w:bCs/>
        </w:rPr>
        <w:t>. §-a</w:t>
      </w:r>
      <w:r w:rsidR="003F7350" w:rsidRPr="00D81728">
        <w:rPr>
          <w:rFonts w:cs="Times New Roman"/>
          <w:bCs/>
        </w:rPr>
        <w:t>.</w:t>
      </w:r>
    </w:p>
    <w:p w14:paraId="42B3DAF2" w14:textId="27C705A5" w:rsidR="000F32FF" w:rsidRPr="00D81728" w:rsidRDefault="00D04629" w:rsidP="003547A5">
      <w:pPr>
        <w:rPr>
          <w:rFonts w:cs="Times New Roman"/>
          <w:bCs/>
        </w:rPr>
      </w:pPr>
      <w:r w:rsidRPr="00D81728">
        <w:rPr>
          <w:rFonts w:cs="Times New Roman"/>
          <w:bCs/>
        </w:rPr>
        <w:t xml:space="preserve">A Tájékoztató a GDPR, az Infotv., valamint az egyes adatkezelések szempontjából releváns további jogszabályok figyelembevételével készült. A jogszabályok felsorolását a Tájékoztató </w:t>
      </w:r>
      <w:r w:rsidR="00927406" w:rsidRPr="00D81728">
        <w:rPr>
          <w:rFonts w:cs="Times New Roman"/>
          <w:bCs/>
        </w:rPr>
        <w:t>11</w:t>
      </w:r>
      <w:r w:rsidR="005E6A86" w:rsidRPr="00D81728">
        <w:rPr>
          <w:rFonts w:cs="Times New Roman"/>
          <w:bCs/>
        </w:rPr>
        <w:t>.</w:t>
      </w:r>
      <w:r w:rsidRPr="00D81728">
        <w:rPr>
          <w:rFonts w:cs="Times New Roman"/>
          <w:bCs/>
        </w:rPr>
        <w:t xml:space="preserve">1. számú melléklete, a legfontosabb fogalmakat a </w:t>
      </w:r>
      <w:r w:rsidR="00927406" w:rsidRPr="00D81728">
        <w:rPr>
          <w:rFonts w:cs="Times New Roman"/>
          <w:bCs/>
        </w:rPr>
        <w:t>11</w:t>
      </w:r>
      <w:r w:rsidR="005E6A86" w:rsidRPr="00D81728">
        <w:rPr>
          <w:rFonts w:cs="Times New Roman"/>
          <w:bCs/>
        </w:rPr>
        <w:t>.</w:t>
      </w:r>
      <w:r w:rsidRPr="00D81728">
        <w:rPr>
          <w:rFonts w:cs="Times New Roman"/>
          <w:bCs/>
        </w:rPr>
        <w:t xml:space="preserve">2. számú melléklet, az egyes érintetti jogok részletes ismertetését a </w:t>
      </w:r>
      <w:r w:rsidR="00927406" w:rsidRPr="00D81728">
        <w:rPr>
          <w:rFonts w:cs="Times New Roman"/>
          <w:bCs/>
        </w:rPr>
        <w:t>11</w:t>
      </w:r>
      <w:r w:rsidR="005E6A86" w:rsidRPr="00D81728">
        <w:rPr>
          <w:rFonts w:cs="Times New Roman"/>
          <w:bCs/>
        </w:rPr>
        <w:t>.</w:t>
      </w:r>
      <w:r w:rsidRPr="00D81728">
        <w:rPr>
          <w:rFonts w:cs="Times New Roman"/>
          <w:bCs/>
        </w:rPr>
        <w:t>3. számú melléklet tartalmazza.</w:t>
      </w:r>
    </w:p>
    <w:p w14:paraId="104C2939" w14:textId="58218A40" w:rsidR="00D05536" w:rsidRPr="00D81728" w:rsidRDefault="000978D8" w:rsidP="00984814">
      <w:pPr>
        <w:rPr>
          <w:rFonts w:cs="Times New Roman"/>
        </w:rPr>
      </w:pPr>
      <w:r w:rsidRPr="00D81728">
        <w:rPr>
          <w:rFonts w:cs="Times New Roman"/>
        </w:rPr>
        <w:t xml:space="preserve">Jelen tájékoztató kialakítása és alkalmazása során a Nemzeti Adatvédelmi és Információszabadság Hatóságnak az előzetes tájékoztatás adatvédelmi követelményeiről szóló </w:t>
      </w:r>
      <w:hyperlink r:id="rId13" w:history="1">
        <w:r w:rsidRPr="00D81728">
          <w:rPr>
            <w:rStyle w:val="Hiperhivatkozs"/>
            <w:rFonts w:cs="Times New Roman"/>
          </w:rPr>
          <w:t>ajánlásban</w:t>
        </w:r>
      </w:hyperlink>
      <w:r w:rsidRPr="00D81728">
        <w:rPr>
          <w:rFonts w:cs="Times New Roman"/>
        </w:rPr>
        <w:t xml:space="preserve"> foglalt megállapítások, valamint a GDPR 5. cikkének figyelembevételével, különösen az 5. cikk (2) bekezdésében szereplő elszámoltathatóság elvének szellemében jártunk el.</w:t>
      </w:r>
    </w:p>
    <w:p w14:paraId="19C1A4B3" w14:textId="48DA7B18" w:rsidR="0022628C" w:rsidRPr="00D81728" w:rsidRDefault="0022628C" w:rsidP="00984814">
      <w:pPr>
        <w:rPr>
          <w:rFonts w:cs="Times New Roman"/>
        </w:rPr>
      </w:pPr>
      <w:r w:rsidRPr="00D81728">
        <w:rPr>
          <w:rFonts w:cs="Times New Roman"/>
        </w:rPr>
        <w:t xml:space="preserve">Ugyancsak figyelemmel kísérjük az Európai Unió gyakorlatát a személyes adatok védelme tekintetében; ennek megfelelően az Európai Bizottság 29-es Munkacsoportjának az átláthatóságról szóló </w:t>
      </w:r>
      <w:hyperlink r:id="rId14" w:history="1">
        <w:r w:rsidRPr="00D81728">
          <w:rPr>
            <w:rStyle w:val="Hiperhivatkozs"/>
            <w:rFonts w:cs="Times New Roman"/>
          </w:rPr>
          <w:t>iránymutatásának</w:t>
        </w:r>
      </w:hyperlink>
      <w:r w:rsidRPr="00D81728">
        <w:rPr>
          <w:rFonts w:cs="Times New Roman"/>
        </w:rPr>
        <w:t xml:space="preserve"> tartalmában foglaltakat is beültetjük adatkezelési gyakorlatunkba.</w:t>
      </w:r>
    </w:p>
    <w:p w14:paraId="54D62714" w14:textId="02101119" w:rsidR="00810C67" w:rsidRPr="00D81728" w:rsidRDefault="00810C67">
      <w:pPr>
        <w:jc w:val="left"/>
        <w:rPr>
          <w:rFonts w:eastAsiaTheme="majorEastAsia" w:cs="Times New Roman"/>
          <w:b/>
          <w:bCs/>
          <w:sz w:val="28"/>
          <w:szCs w:val="28"/>
        </w:rPr>
      </w:pPr>
    </w:p>
    <w:p w14:paraId="36A60D06" w14:textId="49A11452" w:rsidR="00572D47" w:rsidRPr="00D81728" w:rsidRDefault="006150F5" w:rsidP="00984814">
      <w:pPr>
        <w:pStyle w:val="Cmsor1"/>
        <w:rPr>
          <w:rFonts w:cs="Times New Roman"/>
        </w:rPr>
      </w:pPr>
      <w:bookmarkStart w:id="2" w:name="_Toc153327899"/>
      <w:r w:rsidRPr="00D81728">
        <w:rPr>
          <w:rFonts w:cs="Times New Roman"/>
        </w:rPr>
        <w:t>Adatkezelő adatai</w:t>
      </w:r>
      <w:bookmarkEnd w:id="2"/>
    </w:p>
    <w:p w14:paraId="1B4E6218" w14:textId="14ABFEC7" w:rsidR="00572D47" w:rsidRPr="00D81728" w:rsidRDefault="00810C67" w:rsidP="00A90892">
      <w:pPr>
        <w:spacing w:after="0" w:line="240" w:lineRule="auto"/>
        <w:rPr>
          <w:rFonts w:eastAsia="Calibri" w:cs="Times New Roman"/>
        </w:rPr>
      </w:pPr>
      <w:r w:rsidRPr="00D81728">
        <w:rPr>
          <w:rFonts w:eastAsia="Calibri" w:cs="Times New Roman"/>
        </w:rPr>
        <w:t xml:space="preserve">Név: </w:t>
      </w:r>
      <w:r w:rsidR="00631EFF" w:rsidRPr="00D81728">
        <w:rPr>
          <w:rFonts w:eastAsia="Calibri" w:cs="Times New Roman"/>
          <w:b/>
          <w:bCs/>
        </w:rPr>
        <w:t>Karácsony Sándor Közalapítvány a Józsefvárosért</w:t>
      </w:r>
    </w:p>
    <w:p w14:paraId="400F57E6" w14:textId="2559D822" w:rsidR="00810C67" w:rsidRPr="00D81728" w:rsidRDefault="00810C67" w:rsidP="00A90892">
      <w:pPr>
        <w:spacing w:after="0" w:line="240" w:lineRule="auto"/>
        <w:rPr>
          <w:rFonts w:eastAsia="Calibri" w:cs="Times New Roman"/>
        </w:rPr>
      </w:pPr>
      <w:r w:rsidRPr="00D81728">
        <w:rPr>
          <w:rFonts w:eastAsia="Calibri" w:cs="Times New Roman"/>
        </w:rPr>
        <w:t>Székhely:</w:t>
      </w:r>
      <w:r w:rsidR="00A90892" w:rsidRPr="00D81728">
        <w:rPr>
          <w:rFonts w:eastAsia="Calibri" w:cs="Times New Roman"/>
        </w:rPr>
        <w:t xml:space="preserve"> </w:t>
      </w:r>
      <w:r w:rsidR="00631EFF" w:rsidRPr="00D81728">
        <w:rPr>
          <w:rFonts w:eastAsia="Calibri" w:cs="Times New Roman"/>
        </w:rPr>
        <w:t>1082 Budapest, Baross u. 63-67.</w:t>
      </w:r>
    </w:p>
    <w:p w14:paraId="6754EDED" w14:textId="02C560E7" w:rsidR="00810C67" w:rsidRPr="00D81728" w:rsidRDefault="00A90892" w:rsidP="00A90892">
      <w:pPr>
        <w:spacing w:after="0" w:line="240" w:lineRule="auto"/>
        <w:rPr>
          <w:rFonts w:eastAsia="Calibri" w:cs="Times New Roman"/>
        </w:rPr>
      </w:pPr>
      <w:r w:rsidRPr="00D81728">
        <w:rPr>
          <w:rFonts w:eastAsia="Calibri" w:cs="Times New Roman"/>
        </w:rPr>
        <w:t xml:space="preserve">Nyilvántartási </w:t>
      </w:r>
      <w:r w:rsidR="00810C67" w:rsidRPr="00D81728">
        <w:rPr>
          <w:rFonts w:eastAsia="Calibri" w:cs="Times New Roman"/>
        </w:rPr>
        <w:t xml:space="preserve">szám: </w:t>
      </w:r>
      <w:r w:rsidR="00631EFF" w:rsidRPr="00D81728">
        <w:rPr>
          <w:rFonts w:eastAsia="Calibri" w:cs="Times New Roman"/>
        </w:rPr>
        <w:t>01-01-0003636</w:t>
      </w:r>
    </w:p>
    <w:p w14:paraId="75722094" w14:textId="69233B82" w:rsidR="00810C67" w:rsidRPr="00D81728" w:rsidRDefault="00810C67" w:rsidP="00A90892">
      <w:pPr>
        <w:spacing w:after="0" w:line="240" w:lineRule="auto"/>
        <w:rPr>
          <w:rFonts w:eastAsia="Calibri" w:cs="Times New Roman"/>
        </w:rPr>
      </w:pPr>
      <w:r w:rsidRPr="00D81728">
        <w:rPr>
          <w:rFonts w:eastAsia="Calibri" w:cs="Times New Roman"/>
        </w:rPr>
        <w:t xml:space="preserve">Adószám: </w:t>
      </w:r>
      <w:r w:rsidR="00631EFF" w:rsidRPr="00D81728">
        <w:rPr>
          <w:rFonts w:eastAsia="Calibri" w:cs="Times New Roman"/>
          <w:bCs/>
          <w:u w:val="single"/>
        </w:rPr>
        <w:t>18042436-1-42</w:t>
      </w:r>
    </w:p>
    <w:p w14:paraId="47C84C94" w14:textId="1563DE3F" w:rsidR="00810C67" w:rsidRPr="00D81728" w:rsidRDefault="00810C67" w:rsidP="00A90892">
      <w:pPr>
        <w:tabs>
          <w:tab w:val="left" w:pos="4536"/>
        </w:tabs>
        <w:spacing w:after="0" w:line="240" w:lineRule="auto"/>
        <w:rPr>
          <w:rFonts w:eastAsia="Calibri" w:cs="Times New Roman"/>
          <w:u w:val="single"/>
        </w:rPr>
      </w:pPr>
      <w:r w:rsidRPr="00D81728">
        <w:rPr>
          <w:rFonts w:eastAsia="Calibri" w:cs="Times New Roman"/>
        </w:rPr>
        <w:t xml:space="preserve">E-mail cím: </w:t>
      </w:r>
      <w:hyperlink r:id="rId15" w:history="1">
        <w:r w:rsidR="00631EFF" w:rsidRPr="00D81728">
          <w:rPr>
            <w:rStyle w:val="Hiperhivatkozs"/>
            <w:rFonts w:eastAsia="Calibri" w:cs="Times New Roman"/>
          </w:rPr>
          <w:t>karacsonysandorkozalapitvany@jozsefvaros.hu</w:t>
        </w:r>
      </w:hyperlink>
      <w:r w:rsidR="00631EFF" w:rsidRPr="00D81728">
        <w:rPr>
          <w:rFonts w:eastAsia="Calibri" w:cs="Times New Roman"/>
          <w:u w:val="single"/>
        </w:rPr>
        <w:t xml:space="preserve"> </w:t>
      </w:r>
    </w:p>
    <w:p w14:paraId="633EF9B6" w14:textId="08B1863F" w:rsidR="00810C67" w:rsidRPr="00D81728" w:rsidRDefault="00810C67" w:rsidP="00A90892">
      <w:pPr>
        <w:tabs>
          <w:tab w:val="left" w:pos="4536"/>
        </w:tabs>
        <w:spacing w:after="0" w:line="240" w:lineRule="auto"/>
        <w:rPr>
          <w:rFonts w:eastAsia="Calibri" w:cs="Times New Roman"/>
        </w:rPr>
      </w:pPr>
      <w:r w:rsidRPr="00D81728">
        <w:rPr>
          <w:rFonts w:eastAsia="Calibri" w:cs="Times New Roman"/>
        </w:rPr>
        <w:t>Telefonszám</w:t>
      </w:r>
      <w:r w:rsidR="00631EFF" w:rsidRPr="00D81728">
        <w:rPr>
          <w:rFonts w:eastAsia="Calibri" w:cs="Times New Roman"/>
        </w:rPr>
        <w:t>:</w:t>
      </w:r>
      <w:r w:rsidR="00631EFF" w:rsidRPr="00D81728">
        <w:rPr>
          <w:rFonts w:cs="Times New Roman"/>
        </w:rPr>
        <w:t xml:space="preserve"> </w:t>
      </w:r>
      <w:hyperlink r:id="rId16" w:history="1">
        <w:r w:rsidR="00631EFF" w:rsidRPr="00D81728">
          <w:rPr>
            <w:rStyle w:val="Hiperhivatkozs"/>
            <w:rFonts w:eastAsia="Calibri" w:cs="Times New Roman"/>
          </w:rPr>
          <w:t>+ 36 1 000 0000</w:t>
        </w:r>
      </w:hyperlink>
    </w:p>
    <w:p w14:paraId="5F462B1F" w14:textId="18D6AB12" w:rsidR="00A8465E" w:rsidRPr="00D81728" w:rsidRDefault="00631EFF" w:rsidP="00A8465E">
      <w:pPr>
        <w:spacing w:after="0" w:line="240" w:lineRule="auto"/>
        <w:jc w:val="left"/>
        <w:rPr>
          <w:rFonts w:eastAsia="Calibri" w:cs="Times New Roman"/>
        </w:rPr>
      </w:pPr>
      <w:r w:rsidRPr="00D81728">
        <w:rPr>
          <w:rFonts w:eastAsia="Calibri" w:cs="Times New Roman"/>
        </w:rPr>
        <w:t>Képviseli: Koscsóné Kolkopf Judit, Kuratórium elnöke</w:t>
      </w:r>
      <w:r w:rsidRPr="00D81728" w:rsidDel="00631EFF">
        <w:rPr>
          <w:rFonts w:eastAsia="Calibri" w:cs="Times New Roman"/>
        </w:rPr>
        <w:t xml:space="preserve"> </w:t>
      </w:r>
      <w:r w:rsidR="00810C67" w:rsidRPr="00D81728">
        <w:rPr>
          <w:rFonts w:eastAsia="Calibri" w:cs="Times New Roman"/>
        </w:rPr>
        <w:br w:type="page"/>
      </w:r>
    </w:p>
    <w:p w14:paraId="74DD7D39" w14:textId="7E6D9E90" w:rsidR="00A8465E" w:rsidRPr="00D81728" w:rsidRDefault="00C55436" w:rsidP="00A8465E">
      <w:pPr>
        <w:pStyle w:val="Cmsor1"/>
        <w:rPr>
          <w:rFonts w:cs="Times New Roman"/>
        </w:rPr>
      </w:pPr>
      <w:bookmarkStart w:id="3" w:name="_Toc153327900"/>
      <w:r w:rsidRPr="00D81728">
        <w:rPr>
          <w:rFonts w:cs="Times New Roman"/>
        </w:rPr>
        <w:lastRenderedPageBreak/>
        <w:t>Pályázat</w:t>
      </w:r>
      <w:r w:rsidR="00657A60" w:rsidRPr="00D81728">
        <w:rPr>
          <w:rFonts w:cs="Times New Roman"/>
        </w:rPr>
        <w:t xml:space="preserve"> benyújtásával</w:t>
      </w:r>
      <w:r w:rsidR="00DB6F37" w:rsidRPr="00D81728">
        <w:rPr>
          <w:rFonts w:cs="Times New Roman"/>
        </w:rPr>
        <w:t xml:space="preserve"> és </w:t>
      </w:r>
      <w:r w:rsidR="003F7350" w:rsidRPr="00D81728">
        <w:rPr>
          <w:rFonts w:cs="Times New Roman"/>
        </w:rPr>
        <w:t>elbírálásával</w:t>
      </w:r>
      <w:r w:rsidR="00DB6F37" w:rsidRPr="00D81728">
        <w:rPr>
          <w:rFonts w:cs="Times New Roman"/>
        </w:rPr>
        <w:t xml:space="preserve"> </w:t>
      </w:r>
      <w:r w:rsidR="00A8465E" w:rsidRPr="00D81728">
        <w:rPr>
          <w:rFonts w:cs="Times New Roman"/>
        </w:rPr>
        <w:t>kapcsolatos adatkezelés</w:t>
      </w:r>
      <w:bookmarkEnd w:id="3"/>
    </w:p>
    <w:p w14:paraId="39B521C6" w14:textId="7D4AA4A9" w:rsidR="00A8465E" w:rsidRPr="00D81728" w:rsidRDefault="00A8465E" w:rsidP="00984814">
      <w:pPr>
        <w:rPr>
          <w:rFonts w:cs="Times New Roman"/>
        </w:rPr>
      </w:pPr>
      <w:r w:rsidRPr="00D81728">
        <w:rPr>
          <w:rFonts w:cs="Times New Roman"/>
        </w:rPr>
        <w:t>Jelen pontban részlete</w:t>
      </w:r>
      <w:r w:rsidR="00D771D1" w:rsidRPr="00D81728">
        <w:rPr>
          <w:rFonts w:cs="Times New Roman"/>
        </w:rPr>
        <w:t>zzük a</w:t>
      </w:r>
      <w:r w:rsidR="00657A60" w:rsidRPr="00D81728">
        <w:rPr>
          <w:rFonts w:cs="Times New Roman"/>
        </w:rPr>
        <w:t xml:space="preserve"> Pályázat </w:t>
      </w:r>
      <w:r w:rsidRPr="00D81728">
        <w:rPr>
          <w:rFonts w:cs="Times New Roman"/>
        </w:rPr>
        <w:t>benyújtása</w:t>
      </w:r>
      <w:r w:rsidR="003F7350" w:rsidRPr="00D81728">
        <w:rPr>
          <w:rFonts w:cs="Times New Roman"/>
        </w:rPr>
        <w:t xml:space="preserve"> és elbírálása</w:t>
      </w:r>
      <w:r w:rsidRPr="00D81728">
        <w:rPr>
          <w:rFonts w:cs="Times New Roman"/>
        </w:rPr>
        <w:t xml:space="preserve"> során felmerülő adatkezelésekhez tartozó azon lényeges körülményeket, melyeket a GDPR és az egyéb ágazati jogszabályok elvárnak minden adatkezelőtől.</w:t>
      </w:r>
    </w:p>
    <w:p w14:paraId="3974185B" w14:textId="6EABB195" w:rsidR="00B13E1E" w:rsidRPr="00D81728" w:rsidRDefault="004D1484" w:rsidP="00984814">
      <w:pPr>
        <w:rPr>
          <w:rFonts w:cs="Times New Roman"/>
        </w:rPr>
      </w:pPr>
      <w:r w:rsidRPr="00D81728">
        <w:rPr>
          <w:rFonts w:cs="Times New Roman"/>
        </w:rPr>
        <w:t>A pályázat benyújtására a</w:t>
      </w:r>
      <w:r w:rsidR="00657A60" w:rsidRPr="00D81728">
        <w:rPr>
          <w:rFonts w:cs="Times New Roman"/>
        </w:rPr>
        <w:t xml:space="preserve"> </w:t>
      </w:r>
      <w:r w:rsidR="00631EFF" w:rsidRPr="00D81728">
        <w:rPr>
          <w:rFonts w:cs="Times New Roman"/>
        </w:rPr>
        <w:t xml:space="preserve">pályázati </w:t>
      </w:r>
      <w:r w:rsidR="00657A60" w:rsidRPr="00D81728">
        <w:rPr>
          <w:rFonts w:cs="Times New Roman"/>
        </w:rPr>
        <w:t xml:space="preserve">felhívásban </w:t>
      </w:r>
      <w:r w:rsidR="00631EFF" w:rsidRPr="00D81728">
        <w:rPr>
          <w:rFonts w:cs="Times New Roman"/>
        </w:rPr>
        <w:t>foglaltak szerint, postai úton</w:t>
      </w:r>
      <w:r w:rsidR="0010080A" w:rsidRPr="00D81728">
        <w:rPr>
          <w:rFonts w:cs="Times New Roman"/>
        </w:rPr>
        <w:t>, elektronikusan</w:t>
      </w:r>
      <w:r w:rsidR="00631EFF" w:rsidRPr="00D81728">
        <w:rPr>
          <w:rFonts w:cs="Times New Roman"/>
        </w:rPr>
        <w:t xml:space="preserve"> vagy személyesen </w:t>
      </w:r>
      <w:r w:rsidR="00E31A56" w:rsidRPr="00D81728">
        <w:rPr>
          <w:rFonts w:cs="Times New Roman"/>
        </w:rPr>
        <w:t>van lehetőség</w:t>
      </w:r>
      <w:r w:rsidR="00657A60" w:rsidRPr="00D81728">
        <w:rPr>
          <w:rFonts w:cs="Times New Roman"/>
        </w:rPr>
        <w:t>.</w:t>
      </w:r>
      <w:r w:rsidR="00E31A56" w:rsidRPr="00D81728">
        <w:rPr>
          <w:rFonts w:cs="Times New Roman"/>
        </w:rPr>
        <w:t xml:space="preserve"> </w:t>
      </w:r>
      <w:r w:rsidR="00B0263A" w:rsidRPr="00D81728">
        <w:rPr>
          <w:rFonts w:cs="Times New Roman"/>
        </w:rPr>
        <w:t xml:space="preserve">Az érvényes pályázat </w:t>
      </w:r>
      <w:r w:rsidR="00B2762A" w:rsidRPr="00D81728">
        <w:rPr>
          <w:rFonts w:cs="Times New Roman"/>
        </w:rPr>
        <w:t>benyújtásához szükséges dokumentáció kötelező tartalmi elemeit és követelményeit, a dokumentációval egyidejűleg benyújtandó okiratokat, mellékleteket a pályázati felhívás</w:t>
      </w:r>
      <w:r w:rsidR="005E75AC" w:rsidRPr="00D81728">
        <w:rPr>
          <w:rFonts w:cs="Times New Roman"/>
        </w:rPr>
        <w:t xml:space="preserve"> tartalmazza. </w:t>
      </w:r>
      <w:r w:rsidR="00B13E1E" w:rsidRPr="00D81728">
        <w:rPr>
          <w:rFonts w:cs="Times New Roman"/>
        </w:rPr>
        <w:t>A</w:t>
      </w:r>
      <w:r w:rsidR="00967CD7" w:rsidRPr="00D81728">
        <w:rPr>
          <w:rFonts w:cs="Times New Roman"/>
        </w:rPr>
        <w:t>z ezzel kapcsolatos adatkezelésre</w:t>
      </w:r>
      <w:r w:rsidR="00B13E1E" w:rsidRPr="00D81728">
        <w:rPr>
          <w:rFonts w:cs="Times New Roman"/>
        </w:rPr>
        <w:t xml:space="preserve"> </w:t>
      </w:r>
      <w:r w:rsidR="00967CD7" w:rsidRPr="00D81728">
        <w:rPr>
          <w:rFonts w:cs="Times New Roman"/>
        </w:rPr>
        <w:t>az alábbi információk vonatkoz</w:t>
      </w:r>
      <w:r w:rsidR="00B13E1E" w:rsidRPr="00D81728">
        <w:rPr>
          <w:rFonts w:cs="Times New Roman"/>
        </w:rPr>
        <w:t xml:space="preserve">nak: </w:t>
      </w:r>
    </w:p>
    <w:p w14:paraId="1BEA0F2B" w14:textId="1BA386D4" w:rsidR="00833965" w:rsidRPr="00D81728" w:rsidRDefault="00833965" w:rsidP="00657A60">
      <w:pPr>
        <w:pStyle w:val="Cmsor2"/>
        <w:rPr>
          <w:rFonts w:cs="Times New Roman"/>
        </w:rPr>
      </w:pPr>
      <w:bookmarkStart w:id="4" w:name="_Toc153327901"/>
      <w:r w:rsidRPr="00D81728">
        <w:rPr>
          <w:rFonts w:cs="Times New Roman"/>
        </w:rPr>
        <w:t>A kezelt személyes adatok és az adatkezelés célja</w:t>
      </w:r>
      <w:r w:rsidR="00FE779D" w:rsidRPr="00D81728">
        <w:rPr>
          <w:rFonts w:cs="Times New Roman"/>
        </w:rPr>
        <w:t xml:space="preserve"> a pályázattal kapcsolatban</w:t>
      </w:r>
      <w:bookmarkEnd w:id="4"/>
    </w:p>
    <w:p w14:paraId="2C26779A" w14:textId="77777777" w:rsidR="00657A60" w:rsidRPr="00D81728" w:rsidRDefault="00657A60" w:rsidP="00657A60">
      <w:pPr>
        <w:rPr>
          <w:rFonts w:cs="Times New Roman"/>
        </w:rPr>
      </w:pPr>
    </w:p>
    <w:tbl>
      <w:tblPr>
        <w:tblStyle w:val="Rcsostblzat"/>
        <w:tblW w:w="0" w:type="auto"/>
        <w:jc w:val="center"/>
        <w:tblLook w:val="04A0" w:firstRow="1" w:lastRow="0" w:firstColumn="1" w:lastColumn="0" w:noHBand="0" w:noVBand="1"/>
      </w:tblPr>
      <w:tblGrid>
        <w:gridCol w:w="3086"/>
        <w:gridCol w:w="3266"/>
        <w:gridCol w:w="2710"/>
      </w:tblGrid>
      <w:tr w:rsidR="003855F8" w:rsidRPr="00D81728" w14:paraId="67A26A02" w14:textId="72469395" w:rsidTr="003855F8">
        <w:trPr>
          <w:jc w:val="center"/>
        </w:trPr>
        <w:tc>
          <w:tcPr>
            <w:tcW w:w="3086" w:type="dxa"/>
            <w:shd w:val="clear" w:color="auto" w:fill="C4BC96" w:themeFill="background2" w:themeFillShade="BF"/>
            <w:vAlign w:val="center"/>
          </w:tcPr>
          <w:p w14:paraId="7D54AF19" w14:textId="77777777" w:rsidR="003855F8" w:rsidRPr="00D81728" w:rsidRDefault="003855F8" w:rsidP="00984814">
            <w:pPr>
              <w:spacing w:line="276" w:lineRule="auto"/>
              <w:jc w:val="center"/>
              <w:rPr>
                <w:rFonts w:cs="Times New Roman"/>
              </w:rPr>
            </w:pPr>
            <w:r w:rsidRPr="00D81728">
              <w:rPr>
                <w:rFonts w:cs="Times New Roman"/>
              </w:rPr>
              <w:t>személyes adat</w:t>
            </w:r>
          </w:p>
        </w:tc>
        <w:tc>
          <w:tcPr>
            <w:tcW w:w="3266" w:type="dxa"/>
            <w:shd w:val="clear" w:color="auto" w:fill="C4BC96" w:themeFill="background2" w:themeFillShade="BF"/>
            <w:vAlign w:val="center"/>
          </w:tcPr>
          <w:p w14:paraId="34CE410D" w14:textId="77777777" w:rsidR="003855F8" w:rsidRPr="00D81728" w:rsidRDefault="003855F8" w:rsidP="00984814">
            <w:pPr>
              <w:spacing w:line="276" w:lineRule="auto"/>
              <w:jc w:val="center"/>
              <w:rPr>
                <w:rFonts w:cs="Times New Roman"/>
              </w:rPr>
            </w:pPr>
            <w:r w:rsidRPr="00D81728">
              <w:rPr>
                <w:rFonts w:cs="Times New Roman"/>
              </w:rPr>
              <w:t>adatkezelés célja</w:t>
            </w:r>
          </w:p>
        </w:tc>
        <w:tc>
          <w:tcPr>
            <w:tcW w:w="2710" w:type="dxa"/>
            <w:shd w:val="clear" w:color="auto" w:fill="C4BC96" w:themeFill="background2" w:themeFillShade="BF"/>
          </w:tcPr>
          <w:p w14:paraId="1898AB00" w14:textId="74B8791A" w:rsidR="003855F8" w:rsidRPr="00D81728" w:rsidRDefault="003855F8" w:rsidP="00984814">
            <w:pPr>
              <w:jc w:val="center"/>
              <w:rPr>
                <w:rFonts w:cs="Times New Roman"/>
              </w:rPr>
            </w:pPr>
            <w:r w:rsidRPr="00D81728">
              <w:rPr>
                <w:rFonts w:cs="Times New Roman"/>
              </w:rPr>
              <w:t>adatkezelés jogalapja</w:t>
            </w:r>
          </w:p>
        </w:tc>
      </w:tr>
      <w:tr w:rsidR="003855F8" w:rsidRPr="00D81728" w14:paraId="144BACA2" w14:textId="33E4D9D2" w:rsidTr="003855F8">
        <w:trPr>
          <w:jc w:val="center"/>
        </w:trPr>
        <w:tc>
          <w:tcPr>
            <w:tcW w:w="3086" w:type="dxa"/>
            <w:vAlign w:val="center"/>
          </w:tcPr>
          <w:p w14:paraId="5CC9CA35" w14:textId="1E8D5EE0" w:rsidR="003F7350" w:rsidRPr="00D81728" w:rsidRDefault="003F7350" w:rsidP="0010080A">
            <w:pPr>
              <w:spacing w:line="276" w:lineRule="auto"/>
              <w:jc w:val="center"/>
              <w:rPr>
                <w:rFonts w:cs="Times New Roman"/>
              </w:rPr>
            </w:pPr>
            <w:r w:rsidRPr="00D81728">
              <w:rPr>
                <w:rFonts w:cs="Times New Roman"/>
              </w:rPr>
              <w:t>Pályázó neve</w:t>
            </w:r>
          </w:p>
        </w:tc>
        <w:tc>
          <w:tcPr>
            <w:tcW w:w="3266" w:type="dxa"/>
            <w:vAlign w:val="center"/>
          </w:tcPr>
          <w:p w14:paraId="311E3544" w14:textId="77777777" w:rsidR="00DB6F37" w:rsidRPr="00D81728" w:rsidRDefault="00DB6F37" w:rsidP="003855F8">
            <w:pPr>
              <w:spacing w:line="276" w:lineRule="auto"/>
              <w:jc w:val="center"/>
              <w:rPr>
                <w:rFonts w:cs="Times New Roman"/>
              </w:rPr>
            </w:pPr>
          </w:p>
          <w:p w14:paraId="445F3A48" w14:textId="321C88EB" w:rsidR="00F9515A" w:rsidRPr="00D81728" w:rsidRDefault="00364355" w:rsidP="00F9515A">
            <w:pPr>
              <w:spacing w:line="276" w:lineRule="auto"/>
              <w:jc w:val="center"/>
              <w:rPr>
                <w:rFonts w:cs="Times New Roman"/>
              </w:rPr>
            </w:pPr>
            <w:r w:rsidRPr="00D81728">
              <w:rPr>
                <w:rFonts w:cs="Times New Roman"/>
              </w:rPr>
              <w:t>Pályázó</w:t>
            </w:r>
            <w:r w:rsidR="00F9515A" w:rsidRPr="00D81728">
              <w:rPr>
                <w:rFonts w:cs="Times New Roman"/>
              </w:rPr>
              <w:t xml:space="preserve"> beazonosítása</w:t>
            </w:r>
          </w:p>
        </w:tc>
        <w:tc>
          <w:tcPr>
            <w:tcW w:w="2710" w:type="dxa"/>
            <w:vAlign w:val="center"/>
          </w:tcPr>
          <w:p w14:paraId="6D851751" w14:textId="434084B1" w:rsidR="003855F8" w:rsidRPr="00D81728" w:rsidRDefault="008F1F2A" w:rsidP="003855F8">
            <w:pPr>
              <w:jc w:val="center"/>
              <w:rPr>
                <w:rFonts w:cs="Times New Roman"/>
              </w:rPr>
            </w:pPr>
            <w:r w:rsidRPr="00D81728">
              <w:rPr>
                <w:rFonts w:cs="Times New Roman"/>
              </w:rPr>
              <w:t>Pályázó</w:t>
            </w:r>
            <w:r w:rsidR="003855F8" w:rsidRPr="00D81728">
              <w:rPr>
                <w:rFonts w:cs="Times New Roman"/>
              </w:rPr>
              <w:t xml:space="preserve"> hozzájárulása (GDPR 6. cikk (1) bekezdés a) pontja)</w:t>
            </w:r>
          </w:p>
        </w:tc>
      </w:tr>
      <w:tr w:rsidR="00DB6F37" w:rsidRPr="00D81728" w14:paraId="69754372" w14:textId="77777777" w:rsidTr="003855F8">
        <w:trPr>
          <w:jc w:val="center"/>
        </w:trPr>
        <w:tc>
          <w:tcPr>
            <w:tcW w:w="3086" w:type="dxa"/>
            <w:vAlign w:val="center"/>
          </w:tcPr>
          <w:p w14:paraId="64DDC12E" w14:textId="77777777" w:rsidR="00DB6F37" w:rsidRPr="00D81728" w:rsidRDefault="00DB6F37" w:rsidP="003855F8">
            <w:pPr>
              <w:jc w:val="center"/>
              <w:rPr>
                <w:rFonts w:cs="Times New Roman"/>
              </w:rPr>
            </w:pPr>
          </w:p>
          <w:p w14:paraId="0ACAFF40" w14:textId="738A3D72" w:rsidR="00DB6F37" w:rsidRPr="00D81728" w:rsidRDefault="00DB6F37" w:rsidP="003855F8">
            <w:pPr>
              <w:jc w:val="center"/>
              <w:rPr>
                <w:rFonts w:cs="Times New Roman"/>
              </w:rPr>
            </w:pPr>
            <w:r w:rsidRPr="00D81728">
              <w:rPr>
                <w:rFonts w:cs="Times New Roman"/>
              </w:rPr>
              <w:t>Pályázó</w:t>
            </w:r>
            <w:r w:rsidR="004B6A8E" w:rsidRPr="00D81728">
              <w:rPr>
                <w:rFonts w:cs="Times New Roman"/>
              </w:rPr>
              <w:t xml:space="preserve"> </w:t>
            </w:r>
            <w:r w:rsidRPr="00D81728">
              <w:rPr>
                <w:rFonts w:cs="Times New Roman"/>
              </w:rPr>
              <w:t>aláírása</w:t>
            </w:r>
          </w:p>
          <w:p w14:paraId="0189E2C5" w14:textId="6D3AFB63" w:rsidR="00DB6F37" w:rsidRPr="00D81728" w:rsidRDefault="00DB6F37" w:rsidP="003855F8">
            <w:pPr>
              <w:jc w:val="center"/>
              <w:rPr>
                <w:rFonts w:cs="Times New Roman"/>
              </w:rPr>
            </w:pPr>
          </w:p>
        </w:tc>
        <w:tc>
          <w:tcPr>
            <w:tcW w:w="3266" w:type="dxa"/>
            <w:vAlign w:val="center"/>
          </w:tcPr>
          <w:p w14:paraId="21CD52BF" w14:textId="04DF7018" w:rsidR="00DB6F37" w:rsidRPr="00D81728" w:rsidRDefault="00DB6F37" w:rsidP="003855F8">
            <w:pPr>
              <w:jc w:val="center"/>
              <w:rPr>
                <w:rFonts w:cs="Times New Roman"/>
              </w:rPr>
            </w:pPr>
            <w:r w:rsidRPr="00D81728">
              <w:rPr>
                <w:rFonts w:cs="Times New Roman"/>
              </w:rPr>
              <w:t>Pályázó által benyújtott dokumentumok, nyilatkozat eredetének hitelesítése</w:t>
            </w:r>
          </w:p>
        </w:tc>
        <w:tc>
          <w:tcPr>
            <w:tcW w:w="2710" w:type="dxa"/>
            <w:vAlign w:val="center"/>
          </w:tcPr>
          <w:p w14:paraId="0809AADD" w14:textId="77777777" w:rsidR="006D3EEB" w:rsidRPr="00D81728" w:rsidRDefault="006D3EEB" w:rsidP="003855F8">
            <w:pPr>
              <w:jc w:val="center"/>
              <w:rPr>
                <w:rFonts w:cs="Times New Roman"/>
              </w:rPr>
            </w:pPr>
          </w:p>
          <w:p w14:paraId="5CEC1F2F" w14:textId="132FAED4" w:rsidR="006D3EEB" w:rsidRPr="00D81728" w:rsidRDefault="00886420" w:rsidP="003855F8">
            <w:pPr>
              <w:jc w:val="center"/>
              <w:rPr>
                <w:rFonts w:cs="Times New Roman"/>
              </w:rPr>
            </w:pPr>
            <w:r w:rsidRPr="00D81728">
              <w:rPr>
                <w:rFonts w:cs="Times New Roman"/>
              </w:rPr>
              <w:t>Pályázó</w:t>
            </w:r>
            <w:r w:rsidR="0010080A" w:rsidRPr="00D81728">
              <w:rPr>
                <w:rFonts w:cs="Times New Roman"/>
              </w:rPr>
              <w:t xml:space="preserve"> </w:t>
            </w:r>
            <w:r w:rsidRPr="00D81728">
              <w:rPr>
                <w:rFonts w:cs="Times New Roman"/>
              </w:rPr>
              <w:t>hozzájárulása (GDPR 6. cikk (1) bekezdés a) pontja)</w:t>
            </w:r>
          </w:p>
        </w:tc>
      </w:tr>
      <w:tr w:rsidR="00AC7A21" w:rsidRPr="00D81728" w14:paraId="64404565" w14:textId="77777777" w:rsidTr="00886420">
        <w:trPr>
          <w:jc w:val="center"/>
        </w:trPr>
        <w:tc>
          <w:tcPr>
            <w:tcW w:w="3086" w:type="dxa"/>
            <w:vAlign w:val="center"/>
          </w:tcPr>
          <w:p w14:paraId="001B941E" w14:textId="77777777" w:rsidR="00AC7A21" w:rsidRPr="00D81728" w:rsidRDefault="00AC7A21" w:rsidP="00AC7A21">
            <w:pPr>
              <w:jc w:val="center"/>
              <w:rPr>
                <w:rFonts w:cs="Times New Roman"/>
              </w:rPr>
            </w:pPr>
          </w:p>
          <w:p w14:paraId="2D4CA9EB" w14:textId="21664D5E" w:rsidR="00AC7A21" w:rsidRPr="00D81728" w:rsidRDefault="00AC7A21" w:rsidP="00AC7A21">
            <w:pPr>
              <w:jc w:val="center"/>
              <w:rPr>
                <w:rFonts w:cs="Times New Roman"/>
              </w:rPr>
            </w:pPr>
            <w:r w:rsidRPr="00D81728">
              <w:rPr>
                <w:rFonts w:cs="Times New Roman"/>
              </w:rPr>
              <w:t>Pályázó e-mail címe</w:t>
            </w:r>
            <w:r w:rsidR="009179E5" w:rsidRPr="00D81728">
              <w:rPr>
                <w:rFonts w:cs="Times New Roman"/>
              </w:rPr>
              <w:t>/telefonszám</w:t>
            </w:r>
          </w:p>
          <w:p w14:paraId="18CBC480" w14:textId="174D97FE" w:rsidR="00AC7A21" w:rsidRPr="00D81728" w:rsidRDefault="00AC7A21" w:rsidP="00AC7A21">
            <w:pPr>
              <w:jc w:val="center"/>
              <w:rPr>
                <w:rFonts w:cs="Times New Roman"/>
              </w:rPr>
            </w:pPr>
          </w:p>
        </w:tc>
        <w:tc>
          <w:tcPr>
            <w:tcW w:w="3266" w:type="dxa"/>
            <w:vAlign w:val="center"/>
          </w:tcPr>
          <w:p w14:paraId="5C3E1680" w14:textId="7F59490A" w:rsidR="00AC7A21" w:rsidRPr="00D81728" w:rsidRDefault="00AC7A21" w:rsidP="00AC7A21">
            <w:pPr>
              <w:jc w:val="center"/>
              <w:rPr>
                <w:rFonts w:cs="Times New Roman"/>
              </w:rPr>
            </w:pPr>
            <w:r w:rsidRPr="00D81728">
              <w:rPr>
                <w:rFonts w:cs="Times New Roman"/>
              </w:rPr>
              <w:t>kapcsolattartás</w:t>
            </w:r>
          </w:p>
        </w:tc>
        <w:tc>
          <w:tcPr>
            <w:tcW w:w="2710" w:type="dxa"/>
          </w:tcPr>
          <w:p w14:paraId="462337BE" w14:textId="77777777" w:rsidR="006D3EEB" w:rsidRPr="00D81728" w:rsidRDefault="006D3EEB" w:rsidP="00AC7A21">
            <w:pPr>
              <w:jc w:val="center"/>
              <w:rPr>
                <w:rFonts w:cs="Times New Roman"/>
              </w:rPr>
            </w:pPr>
          </w:p>
          <w:p w14:paraId="54F20896" w14:textId="5D8969BA" w:rsidR="006D3EEB" w:rsidRPr="00D81728" w:rsidDel="004B6A8E" w:rsidRDefault="00886420" w:rsidP="00AC7A21">
            <w:pPr>
              <w:jc w:val="center"/>
              <w:rPr>
                <w:rFonts w:cs="Times New Roman"/>
              </w:rPr>
            </w:pPr>
            <w:r w:rsidRPr="00D81728">
              <w:rPr>
                <w:rFonts w:cs="Times New Roman"/>
              </w:rPr>
              <w:t>Pályázó</w:t>
            </w:r>
            <w:r w:rsidR="0010080A" w:rsidRPr="00D81728">
              <w:rPr>
                <w:rFonts w:cs="Times New Roman"/>
              </w:rPr>
              <w:t xml:space="preserve"> </w:t>
            </w:r>
            <w:r w:rsidRPr="00D81728">
              <w:rPr>
                <w:rFonts w:cs="Times New Roman"/>
              </w:rPr>
              <w:t>hozzájárulása (GDPR 6. cikk (1) bekezdés a) pontja)</w:t>
            </w:r>
          </w:p>
        </w:tc>
      </w:tr>
      <w:tr w:rsidR="00AC7A21" w:rsidRPr="00D81728" w14:paraId="075A708F" w14:textId="77777777" w:rsidTr="00886420">
        <w:trPr>
          <w:jc w:val="center"/>
        </w:trPr>
        <w:tc>
          <w:tcPr>
            <w:tcW w:w="3086" w:type="dxa"/>
            <w:vAlign w:val="center"/>
          </w:tcPr>
          <w:p w14:paraId="3E4CB2CB" w14:textId="77777777" w:rsidR="00AC7A21" w:rsidRPr="00D81728" w:rsidRDefault="00AC7A21" w:rsidP="00AC7A21">
            <w:pPr>
              <w:jc w:val="center"/>
              <w:rPr>
                <w:rFonts w:cs="Times New Roman"/>
              </w:rPr>
            </w:pPr>
          </w:p>
          <w:p w14:paraId="3696442A" w14:textId="36D8411F" w:rsidR="00AC7A21" w:rsidRPr="00D81728" w:rsidRDefault="00AC7A21" w:rsidP="00AC7A21">
            <w:pPr>
              <w:jc w:val="center"/>
              <w:rPr>
                <w:rFonts w:cs="Times New Roman"/>
              </w:rPr>
            </w:pPr>
            <w:r w:rsidRPr="00D81728">
              <w:rPr>
                <w:rFonts w:cs="Times New Roman"/>
              </w:rPr>
              <w:t xml:space="preserve">Pályázó </w:t>
            </w:r>
            <w:r w:rsidR="0010080A" w:rsidRPr="00D81728">
              <w:rPr>
                <w:rFonts w:cs="Times New Roman"/>
              </w:rPr>
              <w:t>címe</w:t>
            </w:r>
          </w:p>
          <w:p w14:paraId="4F12E1FC" w14:textId="409313F3" w:rsidR="00AC7A21" w:rsidRPr="00D81728" w:rsidRDefault="00AC7A21" w:rsidP="00AC7A21">
            <w:pPr>
              <w:jc w:val="center"/>
              <w:rPr>
                <w:rFonts w:cs="Times New Roman"/>
              </w:rPr>
            </w:pPr>
          </w:p>
        </w:tc>
        <w:tc>
          <w:tcPr>
            <w:tcW w:w="3266" w:type="dxa"/>
            <w:vAlign w:val="center"/>
          </w:tcPr>
          <w:p w14:paraId="2274585D" w14:textId="4BFEACA3" w:rsidR="00AC7A21" w:rsidRPr="00D81728" w:rsidRDefault="00AC7A21" w:rsidP="00AC7A21">
            <w:pPr>
              <w:jc w:val="center"/>
              <w:rPr>
                <w:rFonts w:cs="Times New Roman"/>
              </w:rPr>
            </w:pPr>
            <w:r w:rsidRPr="00D81728">
              <w:rPr>
                <w:rFonts w:cs="Times New Roman"/>
              </w:rPr>
              <w:t>kapcsolattartás</w:t>
            </w:r>
          </w:p>
        </w:tc>
        <w:tc>
          <w:tcPr>
            <w:tcW w:w="2710" w:type="dxa"/>
          </w:tcPr>
          <w:p w14:paraId="646EBD20" w14:textId="687E1C2D" w:rsidR="00AC7A21" w:rsidRPr="00D81728" w:rsidDel="004B6A8E" w:rsidRDefault="00886420" w:rsidP="00AC7A21">
            <w:pPr>
              <w:jc w:val="center"/>
              <w:rPr>
                <w:rFonts w:cs="Times New Roman"/>
              </w:rPr>
            </w:pPr>
            <w:r w:rsidRPr="00D81728">
              <w:rPr>
                <w:rFonts w:cs="Times New Roman"/>
              </w:rPr>
              <w:t>Pályázó, képviselő hozzájárulása (GDPR 6. cikk (1) bekezdés a) pontja)</w:t>
            </w:r>
          </w:p>
        </w:tc>
      </w:tr>
      <w:tr w:rsidR="00DB6F37" w:rsidRPr="00D81728" w14:paraId="5548DF6B" w14:textId="77777777" w:rsidTr="003855F8">
        <w:trPr>
          <w:jc w:val="center"/>
        </w:trPr>
        <w:tc>
          <w:tcPr>
            <w:tcW w:w="3086" w:type="dxa"/>
            <w:vAlign w:val="center"/>
          </w:tcPr>
          <w:p w14:paraId="5BE568D4" w14:textId="77777777" w:rsidR="006D3EEB" w:rsidRPr="00D81728" w:rsidRDefault="006D3EEB" w:rsidP="006D3EEB">
            <w:pPr>
              <w:jc w:val="center"/>
              <w:rPr>
                <w:rFonts w:cs="Times New Roman"/>
              </w:rPr>
            </w:pPr>
          </w:p>
          <w:p w14:paraId="0A7B754C" w14:textId="4C18674A" w:rsidR="006D3EEB" w:rsidRPr="00D81728" w:rsidRDefault="006D3EEB" w:rsidP="006D3EEB">
            <w:pPr>
              <w:jc w:val="center"/>
              <w:rPr>
                <w:rFonts w:cs="Times New Roman"/>
              </w:rPr>
            </w:pPr>
            <w:r w:rsidRPr="00D81728">
              <w:rPr>
                <w:rFonts w:cs="Times New Roman"/>
              </w:rPr>
              <w:t xml:space="preserve">Igényelt támogatásra vonatkozó, valamint a </w:t>
            </w:r>
            <w:r w:rsidR="00DB6F37" w:rsidRPr="00D81728">
              <w:rPr>
                <w:rFonts w:cs="Times New Roman"/>
              </w:rPr>
              <w:t xml:space="preserve">Pályázó által </w:t>
            </w:r>
            <w:r w:rsidR="00AC7A21" w:rsidRPr="00D81728">
              <w:rPr>
                <w:rFonts w:cs="Times New Roman"/>
              </w:rPr>
              <w:t>benyújtandó mellékletben</w:t>
            </w:r>
            <w:r w:rsidRPr="00D81728">
              <w:rPr>
                <w:rFonts w:cs="Times New Roman"/>
              </w:rPr>
              <w:t xml:space="preserve"> szereplő adatok</w:t>
            </w:r>
          </w:p>
          <w:p w14:paraId="7305D0A3" w14:textId="30F927F7" w:rsidR="00DB6F37" w:rsidRPr="00D81728" w:rsidRDefault="0010080A" w:rsidP="006D3EEB">
            <w:pPr>
              <w:jc w:val="center"/>
              <w:rPr>
                <w:rFonts w:cs="Times New Roman"/>
              </w:rPr>
            </w:pPr>
            <w:r w:rsidRPr="00D81728">
              <w:rPr>
                <w:rFonts w:cs="Times New Roman"/>
              </w:rPr>
              <w:t>(személyi igazolvány fénymásolata, lakcímkártya fénymásolata, józsefvárosi kötődés leírása)</w:t>
            </w:r>
          </w:p>
        </w:tc>
        <w:tc>
          <w:tcPr>
            <w:tcW w:w="3266" w:type="dxa"/>
            <w:vAlign w:val="center"/>
          </w:tcPr>
          <w:p w14:paraId="55125A83" w14:textId="77777777" w:rsidR="006D3EEB" w:rsidRPr="00D81728" w:rsidRDefault="006D3EEB" w:rsidP="00364355">
            <w:pPr>
              <w:jc w:val="center"/>
              <w:rPr>
                <w:rFonts w:cs="Times New Roman"/>
              </w:rPr>
            </w:pPr>
            <w:r w:rsidRPr="00D81728">
              <w:rPr>
                <w:rFonts w:cs="Times New Roman"/>
              </w:rPr>
              <w:t>Támogatás felhasználása kapcsán információ szolgáltatása,</w:t>
            </w:r>
          </w:p>
          <w:p w14:paraId="4121F4A7" w14:textId="6B0D2F77" w:rsidR="00DB6F37" w:rsidRPr="00D81728" w:rsidRDefault="006D3EEB" w:rsidP="006D3EEB">
            <w:pPr>
              <w:jc w:val="center"/>
              <w:rPr>
                <w:rFonts w:cs="Times New Roman"/>
              </w:rPr>
            </w:pPr>
            <w:r w:rsidRPr="00D81728">
              <w:rPr>
                <w:rFonts w:cs="Times New Roman"/>
              </w:rPr>
              <w:t>valamint a Pályázaton történő részvételre való jogosultság igazolása</w:t>
            </w:r>
          </w:p>
        </w:tc>
        <w:tc>
          <w:tcPr>
            <w:tcW w:w="2710" w:type="dxa"/>
            <w:vAlign w:val="center"/>
          </w:tcPr>
          <w:p w14:paraId="4EB372D3" w14:textId="2DB30564" w:rsidR="00DB6F37" w:rsidRPr="00D81728" w:rsidRDefault="00DB6F37" w:rsidP="00364355">
            <w:pPr>
              <w:jc w:val="center"/>
              <w:rPr>
                <w:rFonts w:cs="Times New Roman"/>
              </w:rPr>
            </w:pPr>
            <w:r w:rsidRPr="00D81728">
              <w:rPr>
                <w:rFonts w:cs="Times New Roman"/>
              </w:rPr>
              <w:t xml:space="preserve"> </w:t>
            </w:r>
            <w:r w:rsidR="00886420" w:rsidRPr="00D81728">
              <w:rPr>
                <w:rFonts w:cs="Times New Roman"/>
              </w:rPr>
              <w:t>Pályázó</w:t>
            </w:r>
            <w:r w:rsidR="0010080A" w:rsidRPr="00D81728">
              <w:rPr>
                <w:rFonts w:cs="Times New Roman"/>
              </w:rPr>
              <w:t xml:space="preserve"> </w:t>
            </w:r>
            <w:r w:rsidR="00886420" w:rsidRPr="00D81728">
              <w:rPr>
                <w:rFonts w:cs="Times New Roman"/>
              </w:rPr>
              <w:t>hozzájárulása (GDPR 6. cikk (1) bekezdés a) pontja)</w:t>
            </w:r>
          </w:p>
        </w:tc>
      </w:tr>
      <w:tr w:rsidR="006D3EEB" w:rsidRPr="00D81728" w14:paraId="7ABAC02F" w14:textId="77777777" w:rsidTr="003855F8">
        <w:trPr>
          <w:jc w:val="center"/>
        </w:trPr>
        <w:tc>
          <w:tcPr>
            <w:tcW w:w="3086" w:type="dxa"/>
            <w:vAlign w:val="center"/>
          </w:tcPr>
          <w:p w14:paraId="147D7731" w14:textId="068E0262" w:rsidR="006D3EEB" w:rsidRPr="00D81728" w:rsidRDefault="006D3EEB" w:rsidP="006D3EEB">
            <w:pPr>
              <w:jc w:val="center"/>
              <w:rPr>
                <w:rFonts w:cs="Times New Roman"/>
              </w:rPr>
            </w:pPr>
            <w:r w:rsidRPr="00D81728">
              <w:rPr>
                <w:rFonts w:cs="Times New Roman"/>
              </w:rPr>
              <w:t>Esetlegesen önkéntesen szolgáltatott egyéb személyes adatok</w:t>
            </w:r>
          </w:p>
          <w:p w14:paraId="4126F3DF" w14:textId="2C52515E" w:rsidR="006D3EEB" w:rsidRPr="00D81728" w:rsidRDefault="006D3EEB" w:rsidP="006D3EEB">
            <w:pPr>
              <w:jc w:val="center"/>
              <w:rPr>
                <w:rFonts w:cs="Times New Roman"/>
              </w:rPr>
            </w:pPr>
            <w:r w:rsidRPr="00D81728">
              <w:rPr>
                <w:rFonts w:cs="Times New Roman"/>
              </w:rPr>
              <w:t>(egyéb nyilatkozatok, mellékletek)</w:t>
            </w:r>
          </w:p>
        </w:tc>
        <w:tc>
          <w:tcPr>
            <w:tcW w:w="3266" w:type="dxa"/>
            <w:vAlign w:val="center"/>
          </w:tcPr>
          <w:p w14:paraId="0E669B84" w14:textId="6D3EB56A" w:rsidR="006D3EEB" w:rsidRPr="00D81728" w:rsidRDefault="006D3EEB" w:rsidP="00364355">
            <w:pPr>
              <w:jc w:val="center"/>
              <w:rPr>
                <w:rFonts w:cs="Times New Roman"/>
              </w:rPr>
            </w:pPr>
            <w:r w:rsidRPr="00D81728">
              <w:rPr>
                <w:rFonts w:cs="Times New Roman"/>
              </w:rPr>
              <w:t>többletinformáció a Pályázat elbírálásához</w:t>
            </w:r>
          </w:p>
        </w:tc>
        <w:tc>
          <w:tcPr>
            <w:tcW w:w="2710" w:type="dxa"/>
            <w:vAlign w:val="center"/>
          </w:tcPr>
          <w:p w14:paraId="1168C0D7" w14:textId="7353C33A" w:rsidR="006D3EEB" w:rsidRPr="00D81728" w:rsidDel="00AC7A21" w:rsidRDefault="00886420" w:rsidP="00364355">
            <w:pPr>
              <w:jc w:val="center"/>
              <w:rPr>
                <w:rFonts w:cs="Times New Roman"/>
              </w:rPr>
            </w:pPr>
            <w:r w:rsidRPr="00D81728">
              <w:rPr>
                <w:rFonts w:cs="Times New Roman"/>
              </w:rPr>
              <w:t>Pályázó hozzájárulása (GDPR 6. cikk (1) bekezdés a) pontja)</w:t>
            </w:r>
          </w:p>
        </w:tc>
      </w:tr>
      <w:tr w:rsidR="0010080A" w:rsidRPr="00D81728" w14:paraId="5D948256" w14:textId="77777777" w:rsidTr="003855F8">
        <w:trPr>
          <w:jc w:val="center"/>
        </w:trPr>
        <w:tc>
          <w:tcPr>
            <w:tcW w:w="3086" w:type="dxa"/>
            <w:vAlign w:val="center"/>
          </w:tcPr>
          <w:p w14:paraId="425F9557" w14:textId="38827946" w:rsidR="0010080A" w:rsidRPr="00D81728" w:rsidRDefault="0010080A" w:rsidP="006D3EEB">
            <w:pPr>
              <w:jc w:val="center"/>
              <w:rPr>
                <w:rFonts w:cs="Times New Roman"/>
              </w:rPr>
            </w:pPr>
            <w:r w:rsidRPr="00D81728">
              <w:rPr>
                <w:rFonts w:cs="Times New Roman"/>
              </w:rPr>
              <w:t>Bankszámlaszám</w:t>
            </w:r>
          </w:p>
        </w:tc>
        <w:tc>
          <w:tcPr>
            <w:tcW w:w="3266" w:type="dxa"/>
            <w:vAlign w:val="center"/>
          </w:tcPr>
          <w:p w14:paraId="67F10737" w14:textId="2C6DF660" w:rsidR="0010080A" w:rsidRPr="00D81728" w:rsidRDefault="0010080A" w:rsidP="00364355">
            <w:pPr>
              <w:jc w:val="center"/>
              <w:rPr>
                <w:rFonts w:cs="Times New Roman"/>
              </w:rPr>
            </w:pPr>
            <w:r w:rsidRPr="00D81728">
              <w:rPr>
                <w:rFonts w:cs="Times New Roman"/>
              </w:rPr>
              <w:t>nyertes pályázat esetén az Alkotói támogatás kifizetése a Pályázó részére</w:t>
            </w:r>
          </w:p>
        </w:tc>
        <w:tc>
          <w:tcPr>
            <w:tcW w:w="2710" w:type="dxa"/>
            <w:vAlign w:val="center"/>
          </w:tcPr>
          <w:p w14:paraId="24AEB64E" w14:textId="5949E0D4" w:rsidR="0010080A" w:rsidRPr="00D81728" w:rsidRDefault="0010080A" w:rsidP="00364355">
            <w:pPr>
              <w:jc w:val="center"/>
              <w:rPr>
                <w:rFonts w:cs="Times New Roman"/>
              </w:rPr>
            </w:pPr>
            <w:r w:rsidRPr="00D81728">
              <w:rPr>
                <w:rFonts w:cs="Times New Roman"/>
              </w:rPr>
              <w:t>Pályázó hozzájárulása (GDPR 6. cikk (1) bekezdés a) pontja)</w:t>
            </w:r>
          </w:p>
        </w:tc>
      </w:tr>
    </w:tbl>
    <w:p w14:paraId="21050BC7" w14:textId="77777777" w:rsidR="00657A60" w:rsidRPr="00D81728" w:rsidRDefault="00657A60" w:rsidP="00657A60">
      <w:pPr>
        <w:rPr>
          <w:rFonts w:cs="Times New Roman"/>
        </w:rPr>
      </w:pPr>
    </w:p>
    <w:p w14:paraId="597E0AC6" w14:textId="5AC70B30" w:rsidR="00B20875" w:rsidRPr="00D81728" w:rsidRDefault="00B20875" w:rsidP="00657A60">
      <w:pPr>
        <w:pStyle w:val="Cmsor2"/>
        <w:rPr>
          <w:rFonts w:cs="Times New Roman"/>
        </w:rPr>
      </w:pPr>
      <w:bookmarkStart w:id="5" w:name="_Toc153327902"/>
      <w:r w:rsidRPr="00D81728">
        <w:rPr>
          <w:rFonts w:cs="Times New Roman"/>
        </w:rPr>
        <w:t>Az adatkezelés jogalapja</w:t>
      </w:r>
      <w:bookmarkEnd w:id="5"/>
    </w:p>
    <w:p w14:paraId="53702AD7" w14:textId="650BD1A6" w:rsidR="00B20875" w:rsidRPr="00D81728" w:rsidRDefault="006D1252" w:rsidP="00984814">
      <w:pPr>
        <w:rPr>
          <w:rFonts w:cs="Times New Roman"/>
        </w:rPr>
      </w:pPr>
      <w:r w:rsidRPr="00D81728">
        <w:rPr>
          <w:rFonts w:cs="Times New Roman"/>
        </w:rPr>
        <w:t xml:space="preserve">A </w:t>
      </w:r>
      <w:r w:rsidR="008F1F2A" w:rsidRPr="00D81728">
        <w:rPr>
          <w:rFonts w:cs="Times New Roman"/>
        </w:rPr>
        <w:t>Pályázó</w:t>
      </w:r>
      <w:r w:rsidR="00B20875" w:rsidRPr="00D81728">
        <w:rPr>
          <w:rFonts w:cs="Times New Roman"/>
        </w:rPr>
        <w:t xml:space="preserve"> hozzájárulása</w:t>
      </w:r>
      <w:r w:rsidR="00912632" w:rsidRPr="00D81728">
        <w:rPr>
          <w:rFonts w:cs="Times New Roman"/>
        </w:rPr>
        <w:t xml:space="preserve"> (GDPR 6. cikk (1) a) pont</w:t>
      </w:r>
      <w:r w:rsidR="001E1B84" w:rsidRPr="00D81728">
        <w:rPr>
          <w:rFonts w:cs="Times New Roman"/>
        </w:rPr>
        <w:t>j</w:t>
      </w:r>
      <w:r w:rsidR="00B0263A" w:rsidRPr="00D81728">
        <w:rPr>
          <w:rFonts w:cs="Times New Roman"/>
        </w:rPr>
        <w:t>a</w:t>
      </w:r>
      <w:r w:rsidR="00AC7A21" w:rsidRPr="00D81728">
        <w:rPr>
          <w:rFonts w:cs="Times New Roman"/>
        </w:rPr>
        <w:t>)</w:t>
      </w:r>
      <w:r w:rsidR="00B0263A" w:rsidRPr="00D81728">
        <w:rPr>
          <w:rFonts w:cs="Times New Roman"/>
        </w:rPr>
        <w:t>, amelyet a pályázat</w:t>
      </w:r>
      <w:r w:rsidR="00AC7A21" w:rsidRPr="00D81728">
        <w:rPr>
          <w:rFonts w:cs="Times New Roman"/>
        </w:rPr>
        <w:t>i adatlap</w:t>
      </w:r>
      <w:r w:rsidR="00B0263A" w:rsidRPr="00D81728">
        <w:rPr>
          <w:rFonts w:cs="Times New Roman"/>
        </w:rPr>
        <w:t xml:space="preserve"> benyújtásával, ezzel a pályázatra való nevezés szándékát kifejezve aktív magatartással ad meg az Adatkezelő részére.</w:t>
      </w:r>
      <w:r w:rsidR="00DB6F37" w:rsidRPr="00D81728">
        <w:rPr>
          <w:rFonts w:eastAsia="Times New Roman" w:cs="Times New Roman"/>
          <w:lang w:eastAsia="hu-HU"/>
        </w:rPr>
        <w:t xml:space="preserve"> </w:t>
      </w:r>
      <w:r w:rsidR="00DB6F37" w:rsidRPr="00D81728">
        <w:rPr>
          <w:rFonts w:cs="Times New Roman"/>
        </w:rPr>
        <w:t>A Pályázó pályázata benyújtásával tudomásul veszi és elfogadja a pályázati felhívásban meghatározott feltételeket.</w:t>
      </w:r>
      <w:r w:rsidR="00886420" w:rsidRPr="00D81728">
        <w:rPr>
          <w:rFonts w:cs="Times New Roman"/>
        </w:rPr>
        <w:t xml:space="preserve"> </w:t>
      </w:r>
    </w:p>
    <w:p w14:paraId="54822D11" w14:textId="6064CF0E" w:rsidR="00B20875" w:rsidRPr="00D81728" w:rsidRDefault="00B20875" w:rsidP="00657A60">
      <w:pPr>
        <w:pStyle w:val="Cmsor2"/>
        <w:rPr>
          <w:rFonts w:cs="Times New Roman"/>
        </w:rPr>
      </w:pPr>
      <w:bookmarkStart w:id="6" w:name="_Toc153327903"/>
      <w:r w:rsidRPr="00D81728">
        <w:rPr>
          <w:rFonts w:cs="Times New Roman"/>
        </w:rPr>
        <w:lastRenderedPageBreak/>
        <w:t>Az adatkezelés időtartama</w:t>
      </w:r>
      <w:bookmarkEnd w:id="6"/>
    </w:p>
    <w:p w14:paraId="2107C2C3" w14:textId="6FA40521" w:rsidR="00B20875" w:rsidRPr="00D81728" w:rsidRDefault="00C8512A" w:rsidP="00984814">
      <w:pPr>
        <w:rPr>
          <w:rFonts w:cs="Times New Roman"/>
        </w:rPr>
      </w:pPr>
      <w:r w:rsidRPr="00D81728">
        <w:rPr>
          <w:rFonts w:cs="Times New Roman"/>
        </w:rPr>
        <w:t>A megadott személyes adatokat</w:t>
      </w:r>
      <w:r w:rsidR="00B0263A" w:rsidRPr="00D81728">
        <w:rPr>
          <w:rFonts w:cs="Times New Roman"/>
        </w:rPr>
        <w:t xml:space="preserve"> a nem nyertes pályázók esetében az elbírálást követően</w:t>
      </w:r>
      <w:r w:rsidR="008479D5" w:rsidRPr="00D81728">
        <w:rPr>
          <w:rFonts w:cs="Times New Roman"/>
        </w:rPr>
        <w:t xml:space="preserve"> haladéktalanul töröljük</w:t>
      </w:r>
      <w:r w:rsidR="00B0263A" w:rsidRPr="00D81728">
        <w:rPr>
          <w:rFonts w:cs="Times New Roman"/>
        </w:rPr>
        <w:t>, valamint a személyes adatokat tartalmazó pályázati dokumentációt visszaküldjük a pályázó részére</w:t>
      </w:r>
      <w:r w:rsidR="008479D5" w:rsidRPr="00D81728">
        <w:rPr>
          <w:rFonts w:cs="Times New Roman"/>
        </w:rPr>
        <w:t>.</w:t>
      </w:r>
      <w:r w:rsidR="00FE31C9" w:rsidRPr="00D81728">
        <w:rPr>
          <w:rFonts w:cs="Times New Roman"/>
        </w:rPr>
        <w:t xml:space="preserve"> A lakcímkártya és a személyi igazolvány másolata megőrzésre nem kerül, azokat az ellenőrzésük után megsemmisítjük.</w:t>
      </w:r>
      <w:r w:rsidR="008479D5" w:rsidRPr="00D81728">
        <w:rPr>
          <w:rFonts w:cs="Times New Roman"/>
        </w:rPr>
        <w:t xml:space="preserve"> A </w:t>
      </w:r>
      <w:r w:rsidR="00B0263A" w:rsidRPr="00D81728">
        <w:rPr>
          <w:rFonts w:cs="Times New Roman"/>
        </w:rPr>
        <w:t>nyertes</w:t>
      </w:r>
      <w:r w:rsidR="008479D5" w:rsidRPr="00D81728">
        <w:rPr>
          <w:rFonts w:cs="Times New Roman"/>
        </w:rPr>
        <w:t xml:space="preserve"> </w:t>
      </w:r>
      <w:r w:rsidR="004F61AD" w:rsidRPr="00D81728">
        <w:rPr>
          <w:rFonts w:cs="Times New Roman"/>
        </w:rPr>
        <w:t>pályázat</w:t>
      </w:r>
      <w:r w:rsidR="008479D5" w:rsidRPr="00D81728">
        <w:rPr>
          <w:rFonts w:cs="Times New Roman"/>
        </w:rPr>
        <w:t xml:space="preserve"> esetében a megadott személyes adatokat</w:t>
      </w:r>
      <w:r w:rsidR="00C82274" w:rsidRPr="00D81728">
        <w:rPr>
          <w:rFonts w:cs="Times New Roman"/>
        </w:rPr>
        <w:t xml:space="preserve"> a</w:t>
      </w:r>
      <w:r w:rsidR="00B0263A" w:rsidRPr="00D81728">
        <w:rPr>
          <w:rFonts w:cs="Times New Roman"/>
        </w:rPr>
        <w:t xml:space="preserve"> </w:t>
      </w:r>
      <w:r w:rsidR="0023049B" w:rsidRPr="00D81728">
        <w:rPr>
          <w:rFonts w:cs="Times New Roman"/>
        </w:rPr>
        <w:t>P</w:t>
      </w:r>
      <w:r w:rsidR="00B0263A" w:rsidRPr="00D81728">
        <w:rPr>
          <w:rFonts w:cs="Times New Roman"/>
        </w:rPr>
        <w:t>ályázat keretében felhasznált támogatások elszámolásához kapcsolódó jogi kötelezettségek teljesítéséig, illetve a pályázati támogatásokkal és ezek elszámolásával kapcsolatos dokumentációra vonatkozó kötelező irattárolási időtartam végéig kezeljük. Ez az időtartam az önkormányzati hivatalok egységes irattári tervének kiadásáról szóló 78/2012. (XII. 28.) BM rendelet szerint 10 év.</w:t>
      </w:r>
    </w:p>
    <w:p w14:paraId="1EAC298D" w14:textId="424A9ED8" w:rsidR="00987A5C" w:rsidRPr="00D81728" w:rsidRDefault="00987A5C" w:rsidP="00657A60">
      <w:pPr>
        <w:pStyle w:val="Cmsor2"/>
        <w:rPr>
          <w:rFonts w:cs="Times New Roman"/>
        </w:rPr>
      </w:pPr>
      <w:bookmarkStart w:id="7" w:name="_Toc153327904"/>
      <w:r w:rsidRPr="00D81728">
        <w:rPr>
          <w:rFonts w:cs="Times New Roman"/>
        </w:rPr>
        <w:t>Az adatkezelés módja</w:t>
      </w:r>
      <w:bookmarkEnd w:id="7"/>
    </w:p>
    <w:p w14:paraId="4DC2C0D1" w14:textId="6CDBCF4B" w:rsidR="00987A5C" w:rsidRPr="00D81728" w:rsidRDefault="00B0263A" w:rsidP="00987A5C">
      <w:pPr>
        <w:rPr>
          <w:rFonts w:cs="Times New Roman"/>
        </w:rPr>
      </w:pPr>
      <w:r w:rsidRPr="00D81728">
        <w:rPr>
          <w:rFonts w:cs="Times New Roman"/>
        </w:rPr>
        <w:t>Papír alapon</w:t>
      </w:r>
      <w:r w:rsidR="00F44501" w:rsidRPr="00D81728">
        <w:rPr>
          <w:rFonts w:cs="Times New Roman"/>
        </w:rPr>
        <w:t xml:space="preserve"> az Adatkezelő székhelyén</w:t>
      </w:r>
      <w:r w:rsidR="00671EA2" w:rsidRPr="00D81728">
        <w:rPr>
          <w:rFonts w:cs="Times New Roman"/>
        </w:rPr>
        <w:t>, elektronikus jelentkezés esetén elektronikusan.</w:t>
      </w:r>
    </w:p>
    <w:p w14:paraId="0501B93F" w14:textId="7E1278A9" w:rsidR="000A1B19" w:rsidRPr="00D81728" w:rsidRDefault="000A1B19">
      <w:pPr>
        <w:jc w:val="left"/>
        <w:rPr>
          <w:rFonts w:cs="Times New Roman"/>
          <w:b/>
          <w:i/>
        </w:rPr>
      </w:pPr>
      <w:bookmarkStart w:id="8" w:name="_Toc520974243"/>
    </w:p>
    <w:p w14:paraId="3B84ECAD" w14:textId="0CAFF899" w:rsidR="00FE779D" w:rsidRPr="00D81728" w:rsidRDefault="00FE779D" w:rsidP="00FE779D">
      <w:pPr>
        <w:pStyle w:val="Cmsor1"/>
        <w:rPr>
          <w:rFonts w:cs="Times New Roman"/>
        </w:rPr>
      </w:pPr>
      <w:bookmarkStart w:id="9" w:name="_Toc153327905"/>
      <w:r w:rsidRPr="00D81728">
        <w:rPr>
          <w:rFonts w:cs="Times New Roman"/>
        </w:rPr>
        <w:t>A konzultációs napra való előzetes regisztrációval kapcsolatos adatkezelés</w:t>
      </w:r>
      <w:bookmarkEnd w:id="9"/>
    </w:p>
    <w:p w14:paraId="102BEBB8" w14:textId="1E2A0288" w:rsidR="00FE779D" w:rsidRPr="00D81728" w:rsidRDefault="00FE779D" w:rsidP="00FE779D">
      <w:pPr>
        <w:rPr>
          <w:rFonts w:cs="Times New Roman"/>
        </w:rPr>
      </w:pPr>
      <w:r w:rsidRPr="00D81728">
        <w:rPr>
          <w:rFonts w:cs="Times New Roman"/>
        </w:rPr>
        <w:t>Jelen pontban részletezzük a konzultációs napra történő előzetes regisztrációval kapcsolatos adatkezeléshez tartozó azon lényeges körülményeket, melyeket a GDPR és az egyéb ágazati jogszabályok elvárnak minden adatkezelőtől.</w:t>
      </w:r>
      <w:r w:rsidR="00DF5E5C" w:rsidRPr="00D81728">
        <w:rPr>
          <w:rFonts w:cs="Times New Roman"/>
        </w:rPr>
        <w:t xml:space="preserve"> A jelentkezésre a felhívásban foglaltak szerint van lehetőség.</w:t>
      </w:r>
    </w:p>
    <w:p w14:paraId="56AFAF47" w14:textId="2BE43762" w:rsidR="00FE779D" w:rsidRPr="00D81728" w:rsidRDefault="00FE779D" w:rsidP="00FE779D">
      <w:pPr>
        <w:pStyle w:val="Cmsor2"/>
        <w:rPr>
          <w:rFonts w:cs="Times New Roman"/>
        </w:rPr>
      </w:pPr>
      <w:bookmarkStart w:id="10" w:name="_Toc153327906"/>
      <w:r w:rsidRPr="00D81728">
        <w:rPr>
          <w:rFonts w:cs="Times New Roman"/>
        </w:rPr>
        <w:t>A kezelt személyes adatok és az adatkezelés célja a konzultációs napra való előzetes regisztrációval kapcsolatban</w:t>
      </w:r>
      <w:bookmarkEnd w:id="10"/>
    </w:p>
    <w:p w14:paraId="7C0674CB" w14:textId="77777777" w:rsidR="00FE779D" w:rsidRPr="00D81728" w:rsidRDefault="00FE779D" w:rsidP="00FE779D">
      <w:pPr>
        <w:rPr>
          <w:rFonts w:cs="Times New Roman"/>
        </w:rPr>
      </w:pPr>
    </w:p>
    <w:tbl>
      <w:tblPr>
        <w:tblStyle w:val="Rcsostblzat"/>
        <w:tblW w:w="0" w:type="auto"/>
        <w:jc w:val="center"/>
        <w:tblLook w:val="04A0" w:firstRow="1" w:lastRow="0" w:firstColumn="1" w:lastColumn="0" w:noHBand="0" w:noVBand="1"/>
      </w:tblPr>
      <w:tblGrid>
        <w:gridCol w:w="3086"/>
        <w:gridCol w:w="3266"/>
        <w:gridCol w:w="2710"/>
      </w:tblGrid>
      <w:tr w:rsidR="00FE779D" w:rsidRPr="00D81728" w14:paraId="6172D244" w14:textId="77777777" w:rsidTr="0086288B">
        <w:trPr>
          <w:jc w:val="center"/>
        </w:trPr>
        <w:tc>
          <w:tcPr>
            <w:tcW w:w="3086" w:type="dxa"/>
            <w:shd w:val="clear" w:color="auto" w:fill="C4BC96" w:themeFill="background2" w:themeFillShade="BF"/>
            <w:vAlign w:val="center"/>
          </w:tcPr>
          <w:p w14:paraId="113AF24E" w14:textId="77777777" w:rsidR="00FE779D" w:rsidRPr="00D81728" w:rsidRDefault="00FE779D" w:rsidP="0086288B">
            <w:pPr>
              <w:spacing w:line="276" w:lineRule="auto"/>
              <w:jc w:val="center"/>
              <w:rPr>
                <w:rFonts w:cs="Times New Roman"/>
              </w:rPr>
            </w:pPr>
            <w:r w:rsidRPr="00D81728">
              <w:rPr>
                <w:rFonts w:cs="Times New Roman"/>
              </w:rPr>
              <w:t>személyes adat</w:t>
            </w:r>
          </w:p>
        </w:tc>
        <w:tc>
          <w:tcPr>
            <w:tcW w:w="3266" w:type="dxa"/>
            <w:shd w:val="clear" w:color="auto" w:fill="C4BC96" w:themeFill="background2" w:themeFillShade="BF"/>
            <w:vAlign w:val="center"/>
          </w:tcPr>
          <w:p w14:paraId="1D6E5130" w14:textId="77777777" w:rsidR="00FE779D" w:rsidRPr="00D81728" w:rsidRDefault="00FE779D" w:rsidP="0086288B">
            <w:pPr>
              <w:spacing w:line="276" w:lineRule="auto"/>
              <w:jc w:val="center"/>
              <w:rPr>
                <w:rFonts w:cs="Times New Roman"/>
              </w:rPr>
            </w:pPr>
            <w:r w:rsidRPr="00D81728">
              <w:rPr>
                <w:rFonts w:cs="Times New Roman"/>
              </w:rPr>
              <w:t>adatkezelés célja</w:t>
            </w:r>
          </w:p>
        </w:tc>
        <w:tc>
          <w:tcPr>
            <w:tcW w:w="2710" w:type="dxa"/>
            <w:shd w:val="clear" w:color="auto" w:fill="C4BC96" w:themeFill="background2" w:themeFillShade="BF"/>
          </w:tcPr>
          <w:p w14:paraId="2C2D506B" w14:textId="77777777" w:rsidR="00FE779D" w:rsidRPr="00D81728" w:rsidRDefault="00FE779D" w:rsidP="0086288B">
            <w:pPr>
              <w:jc w:val="center"/>
              <w:rPr>
                <w:rFonts w:cs="Times New Roman"/>
              </w:rPr>
            </w:pPr>
            <w:r w:rsidRPr="00D81728">
              <w:rPr>
                <w:rFonts w:cs="Times New Roman"/>
              </w:rPr>
              <w:t>adatkezelés jogalapja</w:t>
            </w:r>
          </w:p>
        </w:tc>
      </w:tr>
      <w:tr w:rsidR="00FE779D" w:rsidRPr="00D81728" w14:paraId="37C12502" w14:textId="77777777" w:rsidTr="0086288B">
        <w:trPr>
          <w:jc w:val="center"/>
        </w:trPr>
        <w:tc>
          <w:tcPr>
            <w:tcW w:w="3086" w:type="dxa"/>
            <w:vAlign w:val="center"/>
          </w:tcPr>
          <w:p w14:paraId="0CF959CA" w14:textId="77777777" w:rsidR="00FE779D" w:rsidRPr="00D81728" w:rsidRDefault="00FE779D" w:rsidP="0086288B">
            <w:pPr>
              <w:spacing w:line="276" w:lineRule="auto"/>
              <w:jc w:val="center"/>
              <w:rPr>
                <w:rFonts w:cs="Times New Roman"/>
              </w:rPr>
            </w:pPr>
            <w:r w:rsidRPr="00D81728">
              <w:rPr>
                <w:rFonts w:cs="Times New Roman"/>
              </w:rPr>
              <w:t>Pályázó neve</w:t>
            </w:r>
          </w:p>
        </w:tc>
        <w:tc>
          <w:tcPr>
            <w:tcW w:w="3266" w:type="dxa"/>
            <w:vAlign w:val="center"/>
          </w:tcPr>
          <w:p w14:paraId="54F6611D" w14:textId="77777777" w:rsidR="00FE779D" w:rsidRPr="00D81728" w:rsidRDefault="00FE779D" w:rsidP="0086288B">
            <w:pPr>
              <w:spacing w:line="276" w:lineRule="auto"/>
              <w:jc w:val="center"/>
              <w:rPr>
                <w:rFonts w:cs="Times New Roman"/>
              </w:rPr>
            </w:pPr>
          </w:p>
          <w:p w14:paraId="0AF8815C" w14:textId="77777777" w:rsidR="00FE779D" w:rsidRPr="00D81728" w:rsidRDefault="00FE779D" w:rsidP="0086288B">
            <w:pPr>
              <w:spacing w:line="276" w:lineRule="auto"/>
              <w:jc w:val="center"/>
              <w:rPr>
                <w:rFonts w:cs="Times New Roman"/>
              </w:rPr>
            </w:pPr>
            <w:r w:rsidRPr="00D81728">
              <w:rPr>
                <w:rFonts w:cs="Times New Roman"/>
              </w:rPr>
              <w:t>Pályázó beazonosítása, előzetes regisztráció konzultációs napra</w:t>
            </w:r>
          </w:p>
        </w:tc>
        <w:tc>
          <w:tcPr>
            <w:tcW w:w="2710" w:type="dxa"/>
            <w:vAlign w:val="center"/>
          </w:tcPr>
          <w:p w14:paraId="7A876881" w14:textId="77777777" w:rsidR="00FE779D" w:rsidRPr="00D81728" w:rsidRDefault="00FE779D" w:rsidP="0086288B">
            <w:pPr>
              <w:jc w:val="center"/>
              <w:rPr>
                <w:rFonts w:cs="Times New Roman"/>
              </w:rPr>
            </w:pPr>
            <w:r w:rsidRPr="00D81728">
              <w:rPr>
                <w:rFonts w:cs="Times New Roman"/>
              </w:rPr>
              <w:t>Pályázó hozzájárulása (GDPR 6. cikk (1) bekezdés a) pontja)</w:t>
            </w:r>
          </w:p>
        </w:tc>
      </w:tr>
      <w:tr w:rsidR="00FE779D" w:rsidRPr="00D81728" w:rsidDel="004B6A8E" w14:paraId="656CEDD1" w14:textId="77777777" w:rsidTr="0086288B">
        <w:trPr>
          <w:jc w:val="center"/>
        </w:trPr>
        <w:tc>
          <w:tcPr>
            <w:tcW w:w="3086" w:type="dxa"/>
            <w:vAlign w:val="center"/>
          </w:tcPr>
          <w:p w14:paraId="7A74379B" w14:textId="77777777" w:rsidR="00FE779D" w:rsidRPr="00D81728" w:rsidRDefault="00FE779D" w:rsidP="00FE779D">
            <w:pPr>
              <w:rPr>
                <w:rFonts w:cs="Times New Roman"/>
              </w:rPr>
            </w:pPr>
          </w:p>
          <w:p w14:paraId="57862E2B" w14:textId="77777777" w:rsidR="00FE779D" w:rsidRPr="00D81728" w:rsidRDefault="00FE779D" w:rsidP="0086288B">
            <w:pPr>
              <w:jc w:val="center"/>
              <w:rPr>
                <w:rFonts w:cs="Times New Roman"/>
              </w:rPr>
            </w:pPr>
            <w:r w:rsidRPr="00D81728">
              <w:rPr>
                <w:rFonts w:cs="Times New Roman"/>
              </w:rPr>
              <w:t>Pályázó e-mail címe/telefonszám</w:t>
            </w:r>
          </w:p>
          <w:p w14:paraId="51A60103" w14:textId="77777777" w:rsidR="00FE779D" w:rsidRPr="00D81728" w:rsidRDefault="00FE779D" w:rsidP="0086288B">
            <w:pPr>
              <w:jc w:val="center"/>
              <w:rPr>
                <w:rFonts w:cs="Times New Roman"/>
              </w:rPr>
            </w:pPr>
          </w:p>
        </w:tc>
        <w:tc>
          <w:tcPr>
            <w:tcW w:w="3266" w:type="dxa"/>
            <w:vAlign w:val="center"/>
          </w:tcPr>
          <w:p w14:paraId="68819E50" w14:textId="77777777" w:rsidR="00FE779D" w:rsidRPr="00D81728" w:rsidRDefault="00FE779D" w:rsidP="0086288B">
            <w:pPr>
              <w:jc w:val="center"/>
              <w:rPr>
                <w:rFonts w:cs="Times New Roman"/>
              </w:rPr>
            </w:pPr>
            <w:r w:rsidRPr="00D81728">
              <w:rPr>
                <w:rFonts w:cs="Times New Roman"/>
              </w:rPr>
              <w:t>kapcsolattartás, előzetes regisztráció konzultációs napra</w:t>
            </w:r>
          </w:p>
        </w:tc>
        <w:tc>
          <w:tcPr>
            <w:tcW w:w="2710" w:type="dxa"/>
          </w:tcPr>
          <w:p w14:paraId="4FA3552D" w14:textId="77777777" w:rsidR="00FE779D" w:rsidRPr="00D81728" w:rsidRDefault="00FE779D" w:rsidP="0086288B">
            <w:pPr>
              <w:jc w:val="center"/>
              <w:rPr>
                <w:rFonts w:cs="Times New Roman"/>
              </w:rPr>
            </w:pPr>
          </w:p>
          <w:p w14:paraId="480791B0" w14:textId="77777777" w:rsidR="00FE779D" w:rsidRPr="00D81728" w:rsidDel="004B6A8E" w:rsidRDefault="00FE779D" w:rsidP="0086288B">
            <w:pPr>
              <w:jc w:val="center"/>
              <w:rPr>
                <w:rFonts w:cs="Times New Roman"/>
              </w:rPr>
            </w:pPr>
            <w:r w:rsidRPr="00D81728">
              <w:rPr>
                <w:rFonts w:cs="Times New Roman"/>
              </w:rPr>
              <w:t>Pályázó hozzájárulása (GDPR 6. cikk (1) bekezdés a) pontja)</w:t>
            </w:r>
          </w:p>
        </w:tc>
      </w:tr>
    </w:tbl>
    <w:p w14:paraId="34A00949" w14:textId="77777777" w:rsidR="00FE779D" w:rsidRPr="00D81728" w:rsidRDefault="00FE779D">
      <w:pPr>
        <w:jc w:val="left"/>
        <w:rPr>
          <w:rFonts w:cs="Times New Roman"/>
          <w:b/>
          <w:i/>
        </w:rPr>
      </w:pPr>
    </w:p>
    <w:p w14:paraId="03F24D22" w14:textId="77777777" w:rsidR="00FE779D" w:rsidRPr="00D81728" w:rsidRDefault="00FE779D" w:rsidP="00FE779D">
      <w:pPr>
        <w:pStyle w:val="Cmsor2"/>
        <w:rPr>
          <w:rFonts w:cs="Times New Roman"/>
        </w:rPr>
      </w:pPr>
      <w:bookmarkStart w:id="11" w:name="_Toc153327907"/>
      <w:r w:rsidRPr="00D81728">
        <w:rPr>
          <w:rFonts w:cs="Times New Roman"/>
        </w:rPr>
        <w:t>Az adatkezelés jogalapja</w:t>
      </w:r>
      <w:bookmarkEnd w:id="11"/>
    </w:p>
    <w:p w14:paraId="0185B64C" w14:textId="625BC782" w:rsidR="00FE779D" w:rsidRPr="00D81728" w:rsidRDefault="00FE779D" w:rsidP="00FE779D">
      <w:pPr>
        <w:rPr>
          <w:rFonts w:cs="Times New Roman"/>
        </w:rPr>
      </w:pPr>
      <w:r w:rsidRPr="00D81728">
        <w:rPr>
          <w:rFonts w:cs="Times New Roman"/>
        </w:rPr>
        <w:t>A Pályázó hozzájárulása (GDPR 6. cikk (1) a) pontja), amelyet a regisztráció leadásával, ezzel a konzultációs napon való részvételi szándékát kifejezve aktív magatartással ad meg az Adatkezelő részére.</w:t>
      </w:r>
      <w:r w:rsidRPr="00D81728">
        <w:rPr>
          <w:rFonts w:eastAsia="Times New Roman" w:cs="Times New Roman"/>
          <w:lang w:eastAsia="hu-HU"/>
        </w:rPr>
        <w:t xml:space="preserve"> </w:t>
      </w:r>
      <w:r w:rsidRPr="00D81728">
        <w:rPr>
          <w:rFonts w:cs="Times New Roman"/>
        </w:rPr>
        <w:t xml:space="preserve">A Pályázó regisztráció benyújtásával tudomásul veszi és elfogadja a pályázati felhívásban meghatározott feltételeket. </w:t>
      </w:r>
    </w:p>
    <w:p w14:paraId="01AF23C8" w14:textId="77777777" w:rsidR="00FE779D" w:rsidRPr="00D81728" w:rsidRDefault="00FE779D" w:rsidP="00FE779D">
      <w:pPr>
        <w:pStyle w:val="Cmsor2"/>
        <w:rPr>
          <w:rFonts w:cs="Times New Roman"/>
        </w:rPr>
      </w:pPr>
      <w:bookmarkStart w:id="12" w:name="_Toc153327908"/>
      <w:r w:rsidRPr="00D81728">
        <w:rPr>
          <w:rFonts w:cs="Times New Roman"/>
        </w:rPr>
        <w:t>Az adatkezelés időtartama</w:t>
      </w:r>
      <w:bookmarkEnd w:id="12"/>
    </w:p>
    <w:p w14:paraId="36FC5C8A" w14:textId="6D8E276A" w:rsidR="00FE779D" w:rsidRPr="00D81728" w:rsidRDefault="00FE779D" w:rsidP="00FE779D">
      <w:pPr>
        <w:rPr>
          <w:rFonts w:cs="Times New Roman"/>
        </w:rPr>
      </w:pPr>
      <w:r w:rsidRPr="00D81728">
        <w:rPr>
          <w:rFonts w:cs="Times New Roman"/>
        </w:rPr>
        <w:t xml:space="preserve">A konzultációs napra történő előzetes regisztráció esetén az ahhoz kapcsolódó személyes adatokat az esemény után </w:t>
      </w:r>
      <w:r w:rsidR="00DF5E5C" w:rsidRPr="00D81728">
        <w:rPr>
          <w:rFonts w:cs="Times New Roman"/>
        </w:rPr>
        <w:t>haladéktalanu</w:t>
      </w:r>
      <w:r w:rsidRPr="00D81728">
        <w:rPr>
          <w:rFonts w:cs="Times New Roman"/>
        </w:rPr>
        <w:t xml:space="preserve">l töröljük. </w:t>
      </w:r>
    </w:p>
    <w:p w14:paraId="0A76F7E8" w14:textId="77777777" w:rsidR="00FE779D" w:rsidRPr="00D81728" w:rsidRDefault="00FE779D" w:rsidP="00FE779D">
      <w:pPr>
        <w:pStyle w:val="Cmsor2"/>
        <w:rPr>
          <w:rFonts w:cs="Times New Roman"/>
        </w:rPr>
      </w:pPr>
      <w:bookmarkStart w:id="13" w:name="_Toc153327909"/>
      <w:r w:rsidRPr="00D81728">
        <w:rPr>
          <w:rFonts w:cs="Times New Roman"/>
        </w:rPr>
        <w:t>Az adatkezelés módja</w:t>
      </w:r>
      <w:bookmarkEnd w:id="13"/>
    </w:p>
    <w:p w14:paraId="2162F531" w14:textId="6D2D7EE5" w:rsidR="00FE779D" w:rsidRPr="00D81728" w:rsidRDefault="00FE779D" w:rsidP="00FE779D">
      <w:pPr>
        <w:rPr>
          <w:rFonts w:cs="Times New Roman"/>
        </w:rPr>
      </w:pPr>
      <w:r w:rsidRPr="00D81728">
        <w:rPr>
          <w:rFonts w:cs="Times New Roman"/>
        </w:rPr>
        <w:t>Papír alapon telefonos jelentkezés esetén, elektronikus jelentkezés esetén elektronikusan.</w:t>
      </w:r>
    </w:p>
    <w:p w14:paraId="4E4D5AB0" w14:textId="77777777" w:rsidR="00FE779D" w:rsidRPr="00D81728" w:rsidRDefault="00FE779D" w:rsidP="00FE779D">
      <w:pPr>
        <w:rPr>
          <w:rFonts w:cs="Times New Roman"/>
        </w:rPr>
      </w:pPr>
    </w:p>
    <w:p w14:paraId="2947E4B3" w14:textId="002EADD8" w:rsidR="00FE779D" w:rsidRPr="00D81728" w:rsidRDefault="00FE779D" w:rsidP="00FE779D">
      <w:pPr>
        <w:pStyle w:val="Cmsor1"/>
        <w:rPr>
          <w:rFonts w:cs="Times New Roman"/>
        </w:rPr>
      </w:pPr>
      <w:bookmarkStart w:id="14" w:name="_Toc153327910"/>
      <w:r w:rsidRPr="00D81728">
        <w:rPr>
          <w:rFonts w:cs="Times New Roman"/>
        </w:rPr>
        <w:lastRenderedPageBreak/>
        <w:t>Kifogás benyújtásával kapcsolatos adatkezelés</w:t>
      </w:r>
      <w:bookmarkEnd w:id="14"/>
    </w:p>
    <w:p w14:paraId="20347312" w14:textId="32DF181C" w:rsidR="00FE779D" w:rsidRPr="00D81728" w:rsidRDefault="00FE779D" w:rsidP="00FE779D">
      <w:pPr>
        <w:rPr>
          <w:rFonts w:cs="Times New Roman"/>
        </w:rPr>
      </w:pPr>
      <w:r w:rsidRPr="00D81728">
        <w:rPr>
          <w:rFonts w:cs="Times New Roman"/>
        </w:rPr>
        <w:t>Jelen pontban részletezzük a kifogás benyújtásával kapcsolatos adatkezeléshez tartozó azon lényeges körülményeket, melyeket a GDPR és az egyéb ágazati jogszabályok elvárnak minden adatkezelőtől.</w:t>
      </w:r>
      <w:r w:rsidR="00DF5E5C" w:rsidRPr="00D81728">
        <w:rPr>
          <w:rFonts w:cs="Times New Roman"/>
        </w:rPr>
        <w:t xml:space="preserve"> A kifogás benyújtására a pályázati felhívásban foglaltak szerint van lehetőség.</w:t>
      </w:r>
    </w:p>
    <w:p w14:paraId="7982ED5D" w14:textId="0C774D83" w:rsidR="00FE779D" w:rsidRPr="00D81728" w:rsidRDefault="00FE779D" w:rsidP="00FE779D">
      <w:pPr>
        <w:pStyle w:val="Cmsor2"/>
        <w:rPr>
          <w:rFonts w:cs="Times New Roman"/>
        </w:rPr>
      </w:pPr>
      <w:bookmarkStart w:id="15" w:name="_Toc153327911"/>
      <w:r w:rsidRPr="00D81728">
        <w:rPr>
          <w:rFonts w:cs="Times New Roman"/>
        </w:rPr>
        <w:t>A kezelt személyes adatok és az adatkezelés célja a kifogás benyújtásával kapcsolatban</w:t>
      </w:r>
      <w:bookmarkEnd w:id="15"/>
    </w:p>
    <w:p w14:paraId="73FA2E07" w14:textId="06E8A4A6" w:rsidR="00FE779D" w:rsidRPr="00D81728" w:rsidRDefault="00FE779D">
      <w:pPr>
        <w:jc w:val="left"/>
        <w:rPr>
          <w:rFonts w:cs="Times New Roman"/>
          <w:b/>
          <w:i/>
        </w:rPr>
      </w:pPr>
    </w:p>
    <w:tbl>
      <w:tblPr>
        <w:tblStyle w:val="Rcsostblzat"/>
        <w:tblW w:w="0" w:type="auto"/>
        <w:jc w:val="center"/>
        <w:tblLook w:val="04A0" w:firstRow="1" w:lastRow="0" w:firstColumn="1" w:lastColumn="0" w:noHBand="0" w:noVBand="1"/>
      </w:tblPr>
      <w:tblGrid>
        <w:gridCol w:w="3086"/>
        <w:gridCol w:w="3266"/>
        <w:gridCol w:w="2710"/>
      </w:tblGrid>
      <w:tr w:rsidR="00FE779D" w:rsidRPr="00D81728" w14:paraId="505CCB97" w14:textId="77777777" w:rsidTr="0086288B">
        <w:trPr>
          <w:jc w:val="center"/>
        </w:trPr>
        <w:tc>
          <w:tcPr>
            <w:tcW w:w="3086" w:type="dxa"/>
            <w:shd w:val="clear" w:color="auto" w:fill="C4BC96" w:themeFill="background2" w:themeFillShade="BF"/>
            <w:vAlign w:val="center"/>
          </w:tcPr>
          <w:p w14:paraId="5FC4B70E" w14:textId="77777777" w:rsidR="00FE779D" w:rsidRPr="00D81728" w:rsidRDefault="00FE779D" w:rsidP="0086288B">
            <w:pPr>
              <w:spacing w:line="276" w:lineRule="auto"/>
              <w:jc w:val="center"/>
              <w:rPr>
                <w:rFonts w:cs="Times New Roman"/>
              </w:rPr>
            </w:pPr>
            <w:r w:rsidRPr="00D81728">
              <w:rPr>
                <w:rFonts w:cs="Times New Roman"/>
              </w:rPr>
              <w:t>személyes adat</w:t>
            </w:r>
          </w:p>
        </w:tc>
        <w:tc>
          <w:tcPr>
            <w:tcW w:w="3266" w:type="dxa"/>
            <w:shd w:val="clear" w:color="auto" w:fill="C4BC96" w:themeFill="background2" w:themeFillShade="BF"/>
            <w:vAlign w:val="center"/>
          </w:tcPr>
          <w:p w14:paraId="18AF7F50" w14:textId="77777777" w:rsidR="00FE779D" w:rsidRPr="00D81728" w:rsidRDefault="00FE779D" w:rsidP="0086288B">
            <w:pPr>
              <w:spacing w:line="276" w:lineRule="auto"/>
              <w:jc w:val="center"/>
              <w:rPr>
                <w:rFonts w:cs="Times New Roman"/>
              </w:rPr>
            </w:pPr>
            <w:r w:rsidRPr="00D81728">
              <w:rPr>
                <w:rFonts w:cs="Times New Roman"/>
              </w:rPr>
              <w:t>adatkezelés célja</w:t>
            </w:r>
          </w:p>
        </w:tc>
        <w:tc>
          <w:tcPr>
            <w:tcW w:w="2710" w:type="dxa"/>
            <w:shd w:val="clear" w:color="auto" w:fill="C4BC96" w:themeFill="background2" w:themeFillShade="BF"/>
          </w:tcPr>
          <w:p w14:paraId="1FB3D0C5" w14:textId="77777777" w:rsidR="00FE779D" w:rsidRPr="00D81728" w:rsidRDefault="00FE779D" w:rsidP="0086288B">
            <w:pPr>
              <w:jc w:val="center"/>
              <w:rPr>
                <w:rFonts w:cs="Times New Roman"/>
              </w:rPr>
            </w:pPr>
            <w:r w:rsidRPr="00D81728">
              <w:rPr>
                <w:rFonts w:cs="Times New Roman"/>
              </w:rPr>
              <w:t>adatkezelés jogalapja</w:t>
            </w:r>
          </w:p>
        </w:tc>
      </w:tr>
      <w:tr w:rsidR="00FE779D" w:rsidRPr="00D81728" w14:paraId="74F50B01" w14:textId="77777777" w:rsidTr="0086288B">
        <w:trPr>
          <w:jc w:val="center"/>
        </w:trPr>
        <w:tc>
          <w:tcPr>
            <w:tcW w:w="3086" w:type="dxa"/>
            <w:vAlign w:val="center"/>
          </w:tcPr>
          <w:p w14:paraId="12FB3846" w14:textId="77777777" w:rsidR="00FE779D" w:rsidRPr="00D81728" w:rsidRDefault="00FE779D" w:rsidP="0086288B">
            <w:pPr>
              <w:spacing w:line="276" w:lineRule="auto"/>
              <w:jc w:val="center"/>
              <w:rPr>
                <w:rFonts w:cs="Times New Roman"/>
              </w:rPr>
            </w:pPr>
            <w:r w:rsidRPr="00D81728">
              <w:rPr>
                <w:rFonts w:cs="Times New Roman"/>
              </w:rPr>
              <w:t>Pályázó neve</w:t>
            </w:r>
          </w:p>
        </w:tc>
        <w:tc>
          <w:tcPr>
            <w:tcW w:w="3266" w:type="dxa"/>
            <w:vAlign w:val="center"/>
          </w:tcPr>
          <w:p w14:paraId="4AAA95CB" w14:textId="77777777" w:rsidR="00FE779D" w:rsidRPr="00D81728" w:rsidRDefault="00FE779D" w:rsidP="0086288B">
            <w:pPr>
              <w:spacing w:line="276" w:lineRule="auto"/>
              <w:jc w:val="center"/>
              <w:rPr>
                <w:rFonts w:cs="Times New Roman"/>
              </w:rPr>
            </w:pPr>
          </w:p>
          <w:p w14:paraId="0D4167B6" w14:textId="6289028B" w:rsidR="00FE779D" w:rsidRPr="00D81728" w:rsidRDefault="00FE779D" w:rsidP="00FE779D">
            <w:pPr>
              <w:spacing w:line="276" w:lineRule="auto"/>
              <w:jc w:val="center"/>
              <w:rPr>
                <w:rFonts w:cs="Times New Roman"/>
              </w:rPr>
            </w:pPr>
            <w:r w:rsidRPr="00D81728">
              <w:rPr>
                <w:rFonts w:cs="Times New Roman"/>
              </w:rPr>
              <w:t>Pályázó beazonosítása, kifogás benyújtása</w:t>
            </w:r>
          </w:p>
        </w:tc>
        <w:tc>
          <w:tcPr>
            <w:tcW w:w="2710" w:type="dxa"/>
            <w:vAlign w:val="center"/>
          </w:tcPr>
          <w:p w14:paraId="2134783A" w14:textId="77777777" w:rsidR="00FE779D" w:rsidRPr="00D81728" w:rsidRDefault="00FE779D" w:rsidP="0086288B">
            <w:pPr>
              <w:jc w:val="center"/>
              <w:rPr>
                <w:rFonts w:cs="Times New Roman"/>
              </w:rPr>
            </w:pPr>
            <w:r w:rsidRPr="00D81728">
              <w:rPr>
                <w:rFonts w:cs="Times New Roman"/>
              </w:rPr>
              <w:t>Pályázó hozzájárulása (GDPR 6. cikk (1) bekezdés a) pontja)</w:t>
            </w:r>
          </w:p>
        </w:tc>
      </w:tr>
      <w:tr w:rsidR="00FE779D" w:rsidRPr="00D81728" w14:paraId="23D09154" w14:textId="77777777" w:rsidTr="0086288B">
        <w:trPr>
          <w:jc w:val="center"/>
        </w:trPr>
        <w:tc>
          <w:tcPr>
            <w:tcW w:w="3086" w:type="dxa"/>
            <w:vAlign w:val="center"/>
          </w:tcPr>
          <w:p w14:paraId="77B41F91" w14:textId="77777777" w:rsidR="00FE779D" w:rsidRPr="00D81728" w:rsidRDefault="00FE779D" w:rsidP="0086288B">
            <w:pPr>
              <w:jc w:val="center"/>
              <w:rPr>
                <w:rFonts w:cs="Times New Roman"/>
              </w:rPr>
            </w:pPr>
          </w:p>
          <w:p w14:paraId="542C07C5" w14:textId="77777777" w:rsidR="00FE779D" w:rsidRPr="00D81728" w:rsidRDefault="00FE779D" w:rsidP="0086288B">
            <w:pPr>
              <w:jc w:val="center"/>
              <w:rPr>
                <w:rFonts w:cs="Times New Roman"/>
              </w:rPr>
            </w:pPr>
            <w:r w:rsidRPr="00D81728">
              <w:rPr>
                <w:rFonts w:cs="Times New Roman"/>
              </w:rPr>
              <w:t>Pályázó aláírása</w:t>
            </w:r>
          </w:p>
          <w:p w14:paraId="3832E16A" w14:textId="77777777" w:rsidR="00FE779D" w:rsidRPr="00D81728" w:rsidRDefault="00FE779D" w:rsidP="0086288B">
            <w:pPr>
              <w:jc w:val="center"/>
              <w:rPr>
                <w:rFonts w:cs="Times New Roman"/>
              </w:rPr>
            </w:pPr>
          </w:p>
        </w:tc>
        <w:tc>
          <w:tcPr>
            <w:tcW w:w="3266" w:type="dxa"/>
            <w:vAlign w:val="center"/>
          </w:tcPr>
          <w:p w14:paraId="12FE78FA" w14:textId="77777777" w:rsidR="00FE779D" w:rsidRPr="00D81728" w:rsidRDefault="00FE779D" w:rsidP="0086288B">
            <w:pPr>
              <w:jc w:val="center"/>
              <w:rPr>
                <w:rFonts w:cs="Times New Roman"/>
              </w:rPr>
            </w:pPr>
            <w:r w:rsidRPr="00D81728">
              <w:rPr>
                <w:rFonts w:cs="Times New Roman"/>
              </w:rPr>
              <w:t>Pályázó által benyújtott dokumentumok, nyilatkozat eredetének hitelesítése</w:t>
            </w:r>
          </w:p>
        </w:tc>
        <w:tc>
          <w:tcPr>
            <w:tcW w:w="2710" w:type="dxa"/>
            <w:vAlign w:val="center"/>
          </w:tcPr>
          <w:p w14:paraId="4773BDA6" w14:textId="77777777" w:rsidR="00FE779D" w:rsidRPr="00D81728" w:rsidRDefault="00FE779D" w:rsidP="0086288B">
            <w:pPr>
              <w:jc w:val="center"/>
              <w:rPr>
                <w:rFonts w:cs="Times New Roman"/>
              </w:rPr>
            </w:pPr>
          </w:p>
          <w:p w14:paraId="3E3F774D" w14:textId="77777777" w:rsidR="00FE779D" w:rsidRPr="00D81728" w:rsidRDefault="00FE779D" w:rsidP="0086288B">
            <w:pPr>
              <w:jc w:val="center"/>
              <w:rPr>
                <w:rFonts w:cs="Times New Roman"/>
              </w:rPr>
            </w:pPr>
            <w:r w:rsidRPr="00D81728">
              <w:rPr>
                <w:rFonts w:cs="Times New Roman"/>
              </w:rPr>
              <w:t>Pályázó hozzájárulása (GDPR 6. cikk (1) bekezdés a) pontja)</w:t>
            </w:r>
          </w:p>
        </w:tc>
      </w:tr>
      <w:tr w:rsidR="00FE779D" w:rsidRPr="00D81728" w:rsidDel="004B6A8E" w14:paraId="1C09CE50" w14:textId="77777777" w:rsidTr="0086288B">
        <w:trPr>
          <w:jc w:val="center"/>
        </w:trPr>
        <w:tc>
          <w:tcPr>
            <w:tcW w:w="3086" w:type="dxa"/>
            <w:vAlign w:val="center"/>
          </w:tcPr>
          <w:p w14:paraId="1363FA84" w14:textId="77777777" w:rsidR="00FE779D" w:rsidRPr="00D81728" w:rsidRDefault="00FE779D" w:rsidP="0086288B">
            <w:pPr>
              <w:jc w:val="center"/>
              <w:rPr>
                <w:rFonts w:cs="Times New Roman"/>
              </w:rPr>
            </w:pPr>
          </w:p>
          <w:p w14:paraId="7D8E59DD" w14:textId="77777777" w:rsidR="00FE779D" w:rsidRPr="00D81728" w:rsidRDefault="00FE779D" w:rsidP="0086288B">
            <w:pPr>
              <w:jc w:val="center"/>
              <w:rPr>
                <w:rFonts w:cs="Times New Roman"/>
              </w:rPr>
            </w:pPr>
            <w:r w:rsidRPr="00D81728">
              <w:rPr>
                <w:rFonts w:cs="Times New Roman"/>
              </w:rPr>
              <w:t>Pályázó e-mail címe/telefonszám</w:t>
            </w:r>
          </w:p>
          <w:p w14:paraId="591A712A" w14:textId="77777777" w:rsidR="00FE779D" w:rsidRPr="00D81728" w:rsidRDefault="00FE779D" w:rsidP="0086288B">
            <w:pPr>
              <w:jc w:val="center"/>
              <w:rPr>
                <w:rFonts w:cs="Times New Roman"/>
              </w:rPr>
            </w:pPr>
          </w:p>
        </w:tc>
        <w:tc>
          <w:tcPr>
            <w:tcW w:w="3266" w:type="dxa"/>
            <w:vAlign w:val="center"/>
          </w:tcPr>
          <w:p w14:paraId="66743817" w14:textId="7795D099" w:rsidR="00FE779D" w:rsidRPr="00D81728" w:rsidRDefault="00FE779D" w:rsidP="0086288B">
            <w:pPr>
              <w:jc w:val="center"/>
              <w:rPr>
                <w:rFonts w:cs="Times New Roman"/>
              </w:rPr>
            </w:pPr>
            <w:r w:rsidRPr="00D81728">
              <w:rPr>
                <w:rFonts w:cs="Times New Roman"/>
              </w:rPr>
              <w:t>kapcsolattartás, kifogás benyújtása</w:t>
            </w:r>
          </w:p>
        </w:tc>
        <w:tc>
          <w:tcPr>
            <w:tcW w:w="2710" w:type="dxa"/>
          </w:tcPr>
          <w:p w14:paraId="1398B069" w14:textId="77777777" w:rsidR="00FE779D" w:rsidRPr="00D81728" w:rsidRDefault="00FE779D" w:rsidP="0086288B">
            <w:pPr>
              <w:jc w:val="center"/>
              <w:rPr>
                <w:rFonts w:cs="Times New Roman"/>
              </w:rPr>
            </w:pPr>
          </w:p>
          <w:p w14:paraId="63B46EC1" w14:textId="77777777" w:rsidR="00FE779D" w:rsidRPr="00D81728" w:rsidDel="004B6A8E" w:rsidRDefault="00FE779D" w:rsidP="0086288B">
            <w:pPr>
              <w:jc w:val="center"/>
              <w:rPr>
                <w:rFonts w:cs="Times New Roman"/>
              </w:rPr>
            </w:pPr>
            <w:r w:rsidRPr="00D81728">
              <w:rPr>
                <w:rFonts w:cs="Times New Roman"/>
              </w:rPr>
              <w:t>Pályázó hozzájárulása (GDPR 6. cikk (1) bekezdés a) pontja)</w:t>
            </w:r>
          </w:p>
        </w:tc>
      </w:tr>
      <w:tr w:rsidR="00DF5E5C" w:rsidRPr="00D81728" w:rsidDel="004B6A8E" w14:paraId="4ACF54B0" w14:textId="77777777" w:rsidTr="002A5648">
        <w:trPr>
          <w:jc w:val="center"/>
        </w:trPr>
        <w:tc>
          <w:tcPr>
            <w:tcW w:w="3086" w:type="dxa"/>
            <w:vAlign w:val="center"/>
          </w:tcPr>
          <w:p w14:paraId="54F226C6" w14:textId="77777777" w:rsidR="00DF5E5C" w:rsidRPr="00D81728" w:rsidRDefault="00DF5E5C" w:rsidP="00DF5E5C">
            <w:pPr>
              <w:jc w:val="center"/>
              <w:rPr>
                <w:rFonts w:cs="Times New Roman"/>
              </w:rPr>
            </w:pPr>
            <w:r w:rsidRPr="00D81728">
              <w:rPr>
                <w:rFonts w:cs="Times New Roman"/>
              </w:rPr>
              <w:t>Esetlegesen önkéntesen szolgáltatott egyéb személyes adatok</w:t>
            </w:r>
          </w:p>
          <w:p w14:paraId="70C9DBE5" w14:textId="68C660CE" w:rsidR="00DF5E5C" w:rsidRPr="00D81728" w:rsidRDefault="00DF5E5C" w:rsidP="00DF5E5C">
            <w:pPr>
              <w:jc w:val="center"/>
              <w:rPr>
                <w:rFonts w:cs="Times New Roman"/>
              </w:rPr>
            </w:pPr>
            <w:r w:rsidRPr="00D81728">
              <w:rPr>
                <w:rFonts w:cs="Times New Roman"/>
              </w:rPr>
              <w:t>(egyéb nyilatkozatok, mellékletek)</w:t>
            </w:r>
          </w:p>
        </w:tc>
        <w:tc>
          <w:tcPr>
            <w:tcW w:w="3266" w:type="dxa"/>
            <w:vAlign w:val="center"/>
          </w:tcPr>
          <w:p w14:paraId="0B05C7F8" w14:textId="52B30307" w:rsidR="00DF5E5C" w:rsidRPr="00D81728" w:rsidRDefault="00DF5E5C" w:rsidP="00DF5E5C">
            <w:pPr>
              <w:jc w:val="center"/>
              <w:rPr>
                <w:rFonts w:cs="Times New Roman"/>
              </w:rPr>
            </w:pPr>
            <w:r w:rsidRPr="00D81728">
              <w:rPr>
                <w:rFonts w:cs="Times New Roman"/>
              </w:rPr>
              <w:t>többletinformáció a kifogás elbírálásához</w:t>
            </w:r>
          </w:p>
        </w:tc>
        <w:tc>
          <w:tcPr>
            <w:tcW w:w="2710" w:type="dxa"/>
            <w:vAlign w:val="center"/>
          </w:tcPr>
          <w:p w14:paraId="77D53E98" w14:textId="523BBC86" w:rsidR="00DF5E5C" w:rsidRPr="00D81728" w:rsidRDefault="00DF5E5C" w:rsidP="00DF5E5C">
            <w:pPr>
              <w:jc w:val="center"/>
              <w:rPr>
                <w:rFonts w:cs="Times New Roman"/>
              </w:rPr>
            </w:pPr>
            <w:r w:rsidRPr="00D81728">
              <w:rPr>
                <w:rFonts w:cs="Times New Roman"/>
              </w:rPr>
              <w:t>Pályázó hozzájárulása (GDPR 6. cikk (1) bekezdés a) pontja)</w:t>
            </w:r>
          </w:p>
        </w:tc>
      </w:tr>
    </w:tbl>
    <w:p w14:paraId="6DCCDF4F" w14:textId="6A2DA404" w:rsidR="00FE779D" w:rsidRPr="00D81728" w:rsidRDefault="00FE779D">
      <w:pPr>
        <w:jc w:val="left"/>
        <w:rPr>
          <w:rFonts w:cs="Times New Roman"/>
          <w:b/>
          <w:i/>
        </w:rPr>
      </w:pPr>
    </w:p>
    <w:p w14:paraId="782E2F63" w14:textId="77777777" w:rsidR="00FE779D" w:rsidRPr="00D81728" w:rsidRDefault="00FE779D" w:rsidP="00FE779D">
      <w:pPr>
        <w:pStyle w:val="Cmsor2"/>
        <w:rPr>
          <w:rFonts w:cs="Times New Roman"/>
        </w:rPr>
      </w:pPr>
      <w:bookmarkStart w:id="16" w:name="_Toc153327912"/>
      <w:r w:rsidRPr="00D81728">
        <w:rPr>
          <w:rFonts w:cs="Times New Roman"/>
        </w:rPr>
        <w:t>Az adatkezelés jogalapja</w:t>
      </w:r>
      <w:bookmarkEnd w:id="16"/>
    </w:p>
    <w:p w14:paraId="1EDCDD55" w14:textId="631FA6BB" w:rsidR="00FE779D" w:rsidRPr="00D81728" w:rsidRDefault="00FE779D" w:rsidP="00FE779D">
      <w:pPr>
        <w:rPr>
          <w:rFonts w:cs="Times New Roman"/>
        </w:rPr>
      </w:pPr>
      <w:r w:rsidRPr="00D81728">
        <w:rPr>
          <w:rFonts w:cs="Times New Roman"/>
        </w:rPr>
        <w:t>A Pályázó hozzájárulása (GDPR 6. cikk (1) a) pontja), amelyet a kifogás benyújtásával aktív magatartással ad meg az Adatkezelő részére.</w:t>
      </w:r>
      <w:r w:rsidRPr="00D81728">
        <w:rPr>
          <w:rFonts w:eastAsia="Times New Roman" w:cs="Times New Roman"/>
          <w:lang w:eastAsia="hu-HU"/>
        </w:rPr>
        <w:t xml:space="preserve"> </w:t>
      </w:r>
    </w:p>
    <w:p w14:paraId="023F1375" w14:textId="3F5EDAE2" w:rsidR="008231E9" w:rsidRPr="00D81728" w:rsidRDefault="00FE779D" w:rsidP="008231E9">
      <w:pPr>
        <w:pStyle w:val="Cmsor2"/>
        <w:rPr>
          <w:rFonts w:cs="Times New Roman"/>
        </w:rPr>
      </w:pPr>
      <w:bookmarkStart w:id="17" w:name="_Toc153327913"/>
      <w:r w:rsidRPr="00D81728">
        <w:rPr>
          <w:rFonts w:cs="Times New Roman"/>
        </w:rPr>
        <w:t>Az adatkezelés időtartama</w:t>
      </w:r>
      <w:bookmarkEnd w:id="17"/>
    </w:p>
    <w:p w14:paraId="59934AA7" w14:textId="35E180FC" w:rsidR="008231E9" w:rsidRPr="00D81728" w:rsidRDefault="008231E9" w:rsidP="008231E9">
      <w:pPr>
        <w:rPr>
          <w:rFonts w:cs="Times New Roman"/>
        </w:rPr>
      </w:pPr>
      <w:r w:rsidRPr="00D81728">
        <w:rPr>
          <w:rFonts w:cs="Times New Roman"/>
        </w:rPr>
        <w:t>A személyes adatokat a kifogás kivizsgálása</w:t>
      </w:r>
      <w:r w:rsidR="00DF5E5C" w:rsidRPr="00D81728">
        <w:rPr>
          <w:rFonts w:cs="Times New Roman"/>
        </w:rPr>
        <w:t xml:space="preserve"> és elbírálása után haladéktalanul töröljük.</w:t>
      </w:r>
    </w:p>
    <w:p w14:paraId="1E454B4C" w14:textId="504C4DB1" w:rsidR="00FE779D" w:rsidRPr="00D81728" w:rsidRDefault="00FE779D" w:rsidP="00FE779D">
      <w:pPr>
        <w:pStyle w:val="Cmsor2"/>
        <w:rPr>
          <w:rFonts w:cs="Times New Roman"/>
        </w:rPr>
      </w:pPr>
      <w:bookmarkStart w:id="18" w:name="_Toc153327914"/>
      <w:r w:rsidRPr="00D81728">
        <w:rPr>
          <w:rFonts w:cs="Times New Roman"/>
        </w:rPr>
        <w:t>Az adatkezelés módja</w:t>
      </w:r>
      <w:bookmarkEnd w:id="18"/>
    </w:p>
    <w:p w14:paraId="717D8A43" w14:textId="57BC34F4" w:rsidR="00FE779D" w:rsidRPr="00D81728" w:rsidRDefault="00FE779D" w:rsidP="00FE779D">
      <w:pPr>
        <w:rPr>
          <w:rFonts w:cs="Times New Roman"/>
        </w:rPr>
      </w:pPr>
      <w:r w:rsidRPr="00D81728">
        <w:rPr>
          <w:rFonts w:cs="Times New Roman"/>
        </w:rPr>
        <w:t>Papír alapon az Adatkezelő székhelyén, elektronikus benyújtás esetén elektronikusan.</w:t>
      </w:r>
    </w:p>
    <w:p w14:paraId="2783F221" w14:textId="77777777" w:rsidR="00FE779D" w:rsidRPr="00D81728" w:rsidRDefault="00FE779D">
      <w:pPr>
        <w:jc w:val="left"/>
        <w:rPr>
          <w:rFonts w:cs="Times New Roman"/>
          <w:b/>
          <w:i/>
        </w:rPr>
      </w:pPr>
    </w:p>
    <w:p w14:paraId="5406F373" w14:textId="5EA58447" w:rsidR="003547A5" w:rsidRPr="00D81728" w:rsidRDefault="003547A5" w:rsidP="003547A5">
      <w:pPr>
        <w:pStyle w:val="Cmsor1"/>
        <w:rPr>
          <w:rFonts w:cs="Times New Roman"/>
          <w:b w:val="0"/>
        </w:rPr>
      </w:pPr>
      <w:bookmarkStart w:id="19" w:name="_Toc153327915"/>
      <w:r w:rsidRPr="00D81728">
        <w:rPr>
          <w:rFonts w:cs="Times New Roman"/>
        </w:rPr>
        <w:t>Milyen jogai vannak a</w:t>
      </w:r>
      <w:r w:rsidR="00DD0A28" w:rsidRPr="00D81728">
        <w:rPr>
          <w:rFonts w:cs="Times New Roman"/>
        </w:rPr>
        <w:t xml:space="preserve"> Pályázó</w:t>
      </w:r>
      <w:r w:rsidR="00DA225A" w:rsidRPr="00D81728">
        <w:rPr>
          <w:rFonts w:cs="Times New Roman"/>
        </w:rPr>
        <w:t>nak</w:t>
      </w:r>
      <w:r w:rsidR="004F61AD" w:rsidRPr="00D81728">
        <w:rPr>
          <w:rFonts w:cs="Times New Roman"/>
        </w:rPr>
        <w:t>, illetve kapcsolattartójának</w:t>
      </w:r>
      <w:r w:rsidRPr="00D81728">
        <w:rPr>
          <w:rFonts w:cs="Times New Roman"/>
        </w:rPr>
        <w:t>?</w:t>
      </w:r>
      <w:bookmarkEnd w:id="8"/>
      <w:bookmarkEnd w:id="19"/>
    </w:p>
    <w:p w14:paraId="614D38DE" w14:textId="6C802D72" w:rsidR="003C4F23" w:rsidRPr="00D81728" w:rsidRDefault="003C4F23" w:rsidP="003547A5">
      <w:pPr>
        <w:rPr>
          <w:rFonts w:cs="Times New Roman"/>
        </w:rPr>
      </w:pPr>
      <w:r w:rsidRPr="00D81728">
        <w:rPr>
          <w:rFonts w:cs="Times New Roman"/>
        </w:rPr>
        <w:t xml:space="preserve">Számunkra fontos, hogy adatkezelésünk megfeleljen a tisztességesség, a jogszerűség és az átláthatóság követelményeinek. Ennek fényében jelen pontban röviden bemutatjuk az egyes érintetti jogokat, majd ezeket bővebben kifejtjük a tájékoztató </w:t>
      </w:r>
      <w:r w:rsidR="00D0439C" w:rsidRPr="00D81728">
        <w:rPr>
          <w:rFonts w:cs="Times New Roman"/>
        </w:rPr>
        <w:t>3. számú mellékletében.</w:t>
      </w:r>
    </w:p>
    <w:p w14:paraId="57D49F7D" w14:textId="78572D23" w:rsidR="003547A5" w:rsidRPr="00D81728" w:rsidRDefault="00DD0A28" w:rsidP="003547A5">
      <w:pPr>
        <w:rPr>
          <w:rFonts w:cs="Times New Roman"/>
        </w:rPr>
      </w:pPr>
      <w:r w:rsidRPr="00D81728">
        <w:rPr>
          <w:rFonts w:cs="Times New Roman"/>
        </w:rPr>
        <w:t xml:space="preserve">A </w:t>
      </w:r>
      <w:r w:rsidR="00657A60" w:rsidRPr="00D81728">
        <w:rPr>
          <w:rFonts w:cs="Times New Roman"/>
        </w:rPr>
        <w:t>Pályázó</w:t>
      </w:r>
      <w:r w:rsidR="00DB6F37" w:rsidRPr="00D81728">
        <w:rPr>
          <w:rFonts w:cs="Times New Roman"/>
        </w:rPr>
        <w:t xml:space="preserve"> </w:t>
      </w:r>
      <w:r w:rsidR="003547A5" w:rsidRPr="00D81728">
        <w:rPr>
          <w:rFonts w:cs="Times New Roman"/>
        </w:rPr>
        <w:t xml:space="preserve">ingyenes tájékoztatást kérhet személyes adatai kezelésének részleteiről, valamint jogszabályban meghatározott esetekben kérheti azok helyesbítését, törlését, zárolását, vagy kezelésének korlátozását, és tiltakozhat az ilyen személyes adatok kezelése ellen. A tájékoztatás kérését és a jelen pontban szereplő kérelmeket </w:t>
      </w:r>
      <w:r w:rsidRPr="00D81728">
        <w:rPr>
          <w:rFonts w:cs="Times New Roman"/>
        </w:rPr>
        <w:t xml:space="preserve">A </w:t>
      </w:r>
      <w:r w:rsidR="00657A60" w:rsidRPr="00D81728">
        <w:rPr>
          <w:rFonts w:cs="Times New Roman"/>
        </w:rPr>
        <w:t>Pályázó</w:t>
      </w:r>
      <w:r w:rsidR="00DB6F37" w:rsidRPr="00D81728">
        <w:rPr>
          <w:rFonts w:cs="Times New Roman"/>
        </w:rPr>
        <w:t xml:space="preserve"> a </w:t>
      </w:r>
      <w:r w:rsidR="003547A5" w:rsidRPr="00D81728">
        <w:rPr>
          <w:rFonts w:cs="Times New Roman"/>
        </w:rPr>
        <w:t>2. pontban szereplő elérhetőségeinkre tudja címezni.</w:t>
      </w:r>
    </w:p>
    <w:p w14:paraId="34C80F05" w14:textId="6CC0D48A" w:rsidR="003547A5" w:rsidRPr="00D81728" w:rsidRDefault="003547A5" w:rsidP="00935A8D">
      <w:pPr>
        <w:pStyle w:val="Cmsor2"/>
        <w:spacing w:before="240" w:after="120"/>
        <w:ind w:left="578" w:hanging="578"/>
        <w:rPr>
          <w:rFonts w:cs="Times New Roman"/>
        </w:rPr>
      </w:pPr>
      <w:bookmarkStart w:id="20" w:name="_Toc153327916"/>
      <w:r w:rsidRPr="00D81728">
        <w:rPr>
          <w:rFonts w:cs="Times New Roman"/>
        </w:rPr>
        <w:t>Hozzáférési jog</w:t>
      </w:r>
      <w:bookmarkEnd w:id="20"/>
    </w:p>
    <w:p w14:paraId="79F5010A" w14:textId="0F726DE2" w:rsidR="003547A5" w:rsidRPr="00D81728" w:rsidRDefault="00DD0A28" w:rsidP="003547A5">
      <w:pPr>
        <w:rPr>
          <w:rFonts w:cs="Times New Roman"/>
        </w:rPr>
      </w:pPr>
      <w:r w:rsidRPr="00D81728">
        <w:rPr>
          <w:rFonts w:cs="Times New Roman"/>
        </w:rPr>
        <w:t xml:space="preserve">A </w:t>
      </w:r>
      <w:r w:rsidR="00657A60" w:rsidRPr="00D81728">
        <w:rPr>
          <w:rFonts w:cs="Times New Roman"/>
        </w:rPr>
        <w:t>Pályázó</w:t>
      </w:r>
      <w:r w:rsidR="00DB6F37" w:rsidRPr="00D81728">
        <w:rPr>
          <w:rFonts w:cs="Times New Roman"/>
        </w:rPr>
        <w:t xml:space="preserve"> </w:t>
      </w:r>
      <w:r w:rsidR="003547A5" w:rsidRPr="00D81728">
        <w:rPr>
          <w:rFonts w:cs="Times New Roman"/>
        </w:rPr>
        <w:t>visszajelzést kaphat tőlünk személyes adatainak kezeléséről és ezekhez a személyes adatokhoz, illetve kezelésük részleteihez hozzáférhet.</w:t>
      </w:r>
    </w:p>
    <w:p w14:paraId="764967CD" w14:textId="7CA7F2EF" w:rsidR="003547A5" w:rsidRPr="00D81728" w:rsidRDefault="003547A5" w:rsidP="00935A8D">
      <w:pPr>
        <w:pStyle w:val="Cmsor2"/>
        <w:spacing w:before="240" w:after="120"/>
        <w:ind w:left="578" w:hanging="578"/>
        <w:rPr>
          <w:rFonts w:cs="Times New Roman"/>
        </w:rPr>
      </w:pPr>
      <w:bookmarkStart w:id="21" w:name="_Toc153327917"/>
      <w:r w:rsidRPr="00D81728">
        <w:rPr>
          <w:rFonts w:cs="Times New Roman"/>
        </w:rPr>
        <w:lastRenderedPageBreak/>
        <w:t>Helyesbítéshez való jog</w:t>
      </w:r>
      <w:bookmarkEnd w:id="21"/>
    </w:p>
    <w:p w14:paraId="79200B52" w14:textId="55D27FAF" w:rsidR="003547A5" w:rsidRPr="00D81728" w:rsidRDefault="00DD0A28" w:rsidP="003547A5">
      <w:pPr>
        <w:rPr>
          <w:rFonts w:cs="Times New Roman"/>
        </w:rPr>
      </w:pPr>
      <w:r w:rsidRPr="00D81728">
        <w:rPr>
          <w:rFonts w:cs="Times New Roman"/>
        </w:rPr>
        <w:t xml:space="preserve">A </w:t>
      </w:r>
      <w:r w:rsidR="00657A60" w:rsidRPr="00D81728">
        <w:rPr>
          <w:rFonts w:cs="Times New Roman"/>
        </w:rPr>
        <w:t>Pályázó</w:t>
      </w:r>
      <w:r w:rsidR="00DB6F37" w:rsidRPr="00D81728">
        <w:rPr>
          <w:rFonts w:cs="Times New Roman"/>
        </w:rPr>
        <w:t xml:space="preserve"> </w:t>
      </w:r>
      <w:r w:rsidR="001B6FD3" w:rsidRPr="00D81728">
        <w:rPr>
          <w:rFonts w:cs="Times New Roman"/>
        </w:rPr>
        <w:t>kérésére</w:t>
      </w:r>
      <w:r w:rsidR="003547A5" w:rsidRPr="00D81728">
        <w:rPr>
          <w:rFonts w:cs="Times New Roman"/>
        </w:rPr>
        <w:t xml:space="preserve"> indokola</w:t>
      </w:r>
      <w:r w:rsidR="001B6FD3" w:rsidRPr="00D81728">
        <w:rPr>
          <w:rFonts w:cs="Times New Roman"/>
        </w:rPr>
        <w:t>tlan késedelem nélkül helyesbítjük</w:t>
      </w:r>
      <w:r w:rsidR="003547A5" w:rsidRPr="00D81728">
        <w:rPr>
          <w:rFonts w:cs="Times New Roman"/>
        </w:rPr>
        <w:t xml:space="preserve"> a rá vonatkozó pontatlan személyes adatokat, illetve jogosult kérni a hiányos személyes adatok – egyebek mellett kiegészítő nyilatkozat útján történő – kiegészítését.</w:t>
      </w:r>
    </w:p>
    <w:p w14:paraId="2A1B9A0F" w14:textId="7B66AAD7" w:rsidR="003547A5" w:rsidRPr="00D81728" w:rsidRDefault="003547A5" w:rsidP="00935A8D">
      <w:pPr>
        <w:pStyle w:val="Cmsor2"/>
        <w:spacing w:before="240" w:after="120"/>
        <w:ind w:left="578" w:hanging="578"/>
        <w:rPr>
          <w:rFonts w:cs="Times New Roman"/>
        </w:rPr>
      </w:pPr>
      <w:bookmarkStart w:id="22" w:name="_Toc153327918"/>
      <w:r w:rsidRPr="00D81728">
        <w:rPr>
          <w:rFonts w:cs="Times New Roman"/>
        </w:rPr>
        <w:t>Törléshez való jog</w:t>
      </w:r>
      <w:bookmarkEnd w:id="22"/>
    </w:p>
    <w:p w14:paraId="7FF1F7BA" w14:textId="0779348B" w:rsidR="003547A5" w:rsidRPr="00D81728" w:rsidRDefault="00DD0A28" w:rsidP="003547A5">
      <w:pPr>
        <w:rPr>
          <w:rFonts w:cs="Times New Roman"/>
          <w:u w:val="single"/>
        </w:rPr>
      </w:pPr>
      <w:r w:rsidRPr="00D81728">
        <w:rPr>
          <w:rFonts w:cs="Times New Roman"/>
        </w:rPr>
        <w:t xml:space="preserve">A </w:t>
      </w:r>
      <w:r w:rsidR="00657A60" w:rsidRPr="00D81728">
        <w:rPr>
          <w:rFonts w:cs="Times New Roman"/>
        </w:rPr>
        <w:t>Pályázó</w:t>
      </w:r>
      <w:r w:rsidR="003547A5" w:rsidRPr="00D81728">
        <w:rPr>
          <w:rFonts w:cs="Times New Roman"/>
        </w:rPr>
        <w:t xml:space="preserve"> kérésére töröljük a rá vonatkozó személyes adatokat, ha azok kezelésére nincsen szükségünk, vagy visszavonja hozzájárulását, vagy tiltakozik az adatkezelés ellen, vagy kezelésük jogellenes.</w:t>
      </w:r>
    </w:p>
    <w:p w14:paraId="6DA11696" w14:textId="296E324B" w:rsidR="003547A5" w:rsidRPr="00D81728" w:rsidRDefault="003547A5" w:rsidP="00935A8D">
      <w:pPr>
        <w:pStyle w:val="Cmsor2"/>
        <w:spacing w:before="240" w:after="120"/>
        <w:ind w:left="578" w:hanging="578"/>
        <w:rPr>
          <w:rFonts w:cs="Times New Roman"/>
        </w:rPr>
      </w:pPr>
      <w:bookmarkStart w:id="23" w:name="_Toc153327919"/>
      <w:r w:rsidRPr="00D81728">
        <w:rPr>
          <w:rFonts w:cs="Times New Roman"/>
        </w:rPr>
        <w:t>Elfeledéshez való jog</w:t>
      </w:r>
      <w:bookmarkEnd w:id="23"/>
    </w:p>
    <w:p w14:paraId="57EC5EFE" w14:textId="4BB95903" w:rsidR="003547A5" w:rsidRPr="00D81728" w:rsidRDefault="00DD0A28" w:rsidP="003547A5">
      <w:pPr>
        <w:rPr>
          <w:rFonts w:cs="Times New Roman"/>
        </w:rPr>
      </w:pPr>
      <w:r w:rsidRPr="00D81728">
        <w:rPr>
          <w:rFonts w:cs="Times New Roman"/>
        </w:rPr>
        <w:t xml:space="preserve">A </w:t>
      </w:r>
      <w:r w:rsidR="00657A60" w:rsidRPr="00D81728">
        <w:rPr>
          <w:rFonts w:cs="Times New Roman"/>
        </w:rPr>
        <w:t>Pályázó</w:t>
      </w:r>
      <w:r w:rsidR="00DB6F37" w:rsidRPr="00D81728">
        <w:rPr>
          <w:rFonts w:cs="Times New Roman"/>
        </w:rPr>
        <w:t xml:space="preserve"> </w:t>
      </w:r>
      <w:r w:rsidR="003547A5" w:rsidRPr="00D81728">
        <w:rPr>
          <w:rFonts w:cs="Times New Roman"/>
        </w:rPr>
        <w:t xml:space="preserve">törlésre irányuló kérelméről – ha igényli – igyekszünk értesíteni minden olyan adatkezelőt, aki </w:t>
      </w:r>
      <w:r w:rsidRPr="00D81728">
        <w:rPr>
          <w:rFonts w:cs="Times New Roman"/>
        </w:rPr>
        <w:t xml:space="preserve">a </w:t>
      </w:r>
      <w:r w:rsidR="00657A60" w:rsidRPr="00D81728">
        <w:rPr>
          <w:rFonts w:cs="Times New Roman"/>
        </w:rPr>
        <w:t>Pályázó</w:t>
      </w:r>
      <w:r w:rsidR="00DB6F37" w:rsidRPr="00D81728">
        <w:rPr>
          <w:rFonts w:cs="Times New Roman"/>
        </w:rPr>
        <w:t xml:space="preserve"> </w:t>
      </w:r>
      <w:r w:rsidR="003547A5" w:rsidRPr="00D81728">
        <w:rPr>
          <w:rFonts w:cs="Times New Roman"/>
        </w:rPr>
        <w:t>esetlegesen nyilvánosságra került adatait megismerte, illetve megismerhette.</w:t>
      </w:r>
    </w:p>
    <w:p w14:paraId="3BCB8638" w14:textId="73E10E88" w:rsidR="003547A5" w:rsidRPr="00D81728" w:rsidRDefault="003547A5" w:rsidP="00935A8D">
      <w:pPr>
        <w:pStyle w:val="Cmsor2"/>
        <w:spacing w:before="240" w:after="120"/>
        <w:ind w:left="578" w:hanging="578"/>
        <w:rPr>
          <w:rFonts w:cs="Times New Roman"/>
        </w:rPr>
      </w:pPr>
      <w:bookmarkStart w:id="24" w:name="_Toc153327920"/>
      <w:r w:rsidRPr="00D81728">
        <w:rPr>
          <w:rFonts w:cs="Times New Roman"/>
        </w:rPr>
        <w:t>Adatkezelés korlátozásához való jog</w:t>
      </w:r>
      <w:bookmarkEnd w:id="24"/>
    </w:p>
    <w:p w14:paraId="09E8E4B2" w14:textId="271E0782" w:rsidR="003547A5" w:rsidRPr="00D81728" w:rsidRDefault="00DD0A28" w:rsidP="003547A5">
      <w:pPr>
        <w:rPr>
          <w:rFonts w:cs="Times New Roman"/>
        </w:rPr>
      </w:pPr>
      <w:r w:rsidRPr="00D81728">
        <w:rPr>
          <w:rFonts w:cs="Times New Roman"/>
        </w:rPr>
        <w:t xml:space="preserve">A </w:t>
      </w:r>
      <w:r w:rsidR="00657A60" w:rsidRPr="00D81728">
        <w:rPr>
          <w:rFonts w:cs="Times New Roman"/>
        </w:rPr>
        <w:t>Pályázó</w:t>
      </w:r>
      <w:r w:rsidR="00DB6F37" w:rsidRPr="00D81728">
        <w:rPr>
          <w:rFonts w:cs="Times New Roman"/>
        </w:rPr>
        <w:t xml:space="preserve"> </w:t>
      </w:r>
      <w:r w:rsidR="003547A5" w:rsidRPr="00D81728">
        <w:rPr>
          <w:rFonts w:cs="Times New Roman"/>
        </w:rPr>
        <w:t xml:space="preserve">kérésére korlátozzuk az adatkezelést, ha a személyes adatok pontossága vitatott vagy jogellenes az adatkezelés, vagy </w:t>
      </w:r>
      <w:r w:rsidRPr="00D81728">
        <w:rPr>
          <w:rFonts w:cs="Times New Roman"/>
        </w:rPr>
        <w:t xml:space="preserve">a </w:t>
      </w:r>
      <w:r w:rsidR="00657A60" w:rsidRPr="00D81728">
        <w:rPr>
          <w:rFonts w:cs="Times New Roman"/>
        </w:rPr>
        <w:t>Pályázó</w:t>
      </w:r>
      <w:r w:rsidR="0074527B" w:rsidRPr="00D81728">
        <w:rPr>
          <w:rFonts w:cs="Times New Roman"/>
        </w:rPr>
        <w:t xml:space="preserve"> </w:t>
      </w:r>
      <w:r w:rsidR="003547A5" w:rsidRPr="00D81728">
        <w:rPr>
          <w:rFonts w:cs="Times New Roman"/>
        </w:rPr>
        <w:t>tiltakozik az adatkezelés ellen, illetve</w:t>
      </w:r>
      <w:r w:rsidR="00DF5E5C" w:rsidRPr="00D81728">
        <w:rPr>
          <w:rFonts w:cs="Times New Roman"/>
        </w:rPr>
        <w:t>,</w:t>
      </w:r>
      <w:r w:rsidR="003547A5" w:rsidRPr="00D81728">
        <w:rPr>
          <w:rFonts w:cs="Times New Roman"/>
        </w:rPr>
        <w:t xml:space="preserve"> ha nincsen szükségünk a továbbiakban a megadott személyes adatokra.</w:t>
      </w:r>
    </w:p>
    <w:p w14:paraId="22A453B6" w14:textId="419C7934" w:rsidR="003547A5" w:rsidRPr="00D81728" w:rsidRDefault="003547A5" w:rsidP="00935A8D">
      <w:pPr>
        <w:pStyle w:val="Cmsor2"/>
        <w:spacing w:before="240" w:after="120"/>
        <w:ind w:left="578" w:hanging="578"/>
        <w:rPr>
          <w:rFonts w:cs="Times New Roman"/>
        </w:rPr>
      </w:pPr>
      <w:bookmarkStart w:id="25" w:name="_Toc128134827"/>
      <w:bookmarkStart w:id="26" w:name="_Toc128134936"/>
      <w:bookmarkStart w:id="27" w:name="_Toc128134828"/>
      <w:bookmarkStart w:id="28" w:name="_Toc128134937"/>
      <w:bookmarkStart w:id="29" w:name="_Toc128134829"/>
      <w:bookmarkStart w:id="30" w:name="_Toc128134938"/>
      <w:bookmarkStart w:id="31" w:name="_Toc153327921"/>
      <w:bookmarkEnd w:id="25"/>
      <w:bookmarkEnd w:id="26"/>
      <w:bookmarkEnd w:id="27"/>
      <w:bookmarkEnd w:id="28"/>
      <w:bookmarkEnd w:id="29"/>
      <w:bookmarkEnd w:id="30"/>
      <w:r w:rsidRPr="00D81728">
        <w:rPr>
          <w:rFonts w:cs="Times New Roman"/>
        </w:rPr>
        <w:t>Adathordozhatósághoz való jog</w:t>
      </w:r>
      <w:bookmarkEnd w:id="31"/>
    </w:p>
    <w:p w14:paraId="152C3C3F" w14:textId="18C86BB7" w:rsidR="003547A5" w:rsidRPr="00D81728" w:rsidRDefault="00DD0A28" w:rsidP="003547A5">
      <w:pPr>
        <w:rPr>
          <w:rFonts w:cs="Times New Roman"/>
        </w:rPr>
      </w:pPr>
      <w:r w:rsidRPr="00D81728">
        <w:rPr>
          <w:rFonts w:cs="Times New Roman"/>
        </w:rPr>
        <w:t>A Pályázó</w:t>
      </w:r>
      <w:r w:rsidR="00DB6F37" w:rsidRPr="00D81728">
        <w:rPr>
          <w:rFonts w:cs="Times New Roman"/>
        </w:rPr>
        <w:t xml:space="preserve"> </w:t>
      </w:r>
      <w:r w:rsidR="003547A5" w:rsidRPr="00D81728">
        <w:rPr>
          <w:rFonts w:cs="Times New Roman"/>
        </w:rPr>
        <w:t>a rá vonatkozó, általa megadott személyes adatokat tagolt, széles körben használt, géppel olvasható formátumban megkaphatja, illetve ezeket továbbíthatja egy másik adatkezelőnek.</w:t>
      </w:r>
    </w:p>
    <w:p w14:paraId="4670FDDF" w14:textId="3AB77B1D" w:rsidR="003547A5" w:rsidRPr="00D81728" w:rsidRDefault="003547A5" w:rsidP="00935A8D">
      <w:pPr>
        <w:pStyle w:val="Cmsor2"/>
        <w:spacing w:before="240" w:after="120"/>
        <w:ind w:left="578" w:hanging="578"/>
        <w:rPr>
          <w:rFonts w:cs="Times New Roman"/>
        </w:rPr>
      </w:pPr>
      <w:bookmarkStart w:id="32" w:name="_Toc153327922"/>
      <w:r w:rsidRPr="00D81728">
        <w:rPr>
          <w:rFonts w:cs="Times New Roman"/>
        </w:rPr>
        <w:t>Reagálás a kérelmekre</w:t>
      </w:r>
      <w:bookmarkEnd w:id="32"/>
    </w:p>
    <w:p w14:paraId="77C83963" w14:textId="31B94C26" w:rsidR="003547A5" w:rsidRPr="00D81728" w:rsidRDefault="003547A5" w:rsidP="003547A5">
      <w:pPr>
        <w:rPr>
          <w:rFonts w:cs="Times New Roman"/>
        </w:rPr>
      </w:pPr>
      <w:r w:rsidRPr="00D81728">
        <w:rPr>
          <w:rFonts w:cs="Times New Roman"/>
        </w:rPr>
        <w:t xml:space="preserve">A kérelmet annak benyújtásától számított legrövidebb időn belül, de legfeljebb 30 nap – tiltakozás esetén 15 nap – alatt megvizsgáljuk, és annak megalapozottsága kérdésében döntést hozunk, amelyről a kérelmezőt írásban tájékoztatjuk. Ha </w:t>
      </w:r>
      <w:r w:rsidR="00DD0A28" w:rsidRPr="00D81728">
        <w:rPr>
          <w:rFonts w:cs="Times New Roman"/>
        </w:rPr>
        <w:t>a Pályázó</w:t>
      </w:r>
      <w:r w:rsidR="00F44501" w:rsidRPr="00D81728">
        <w:rPr>
          <w:rFonts w:cs="Times New Roman"/>
        </w:rPr>
        <w:t xml:space="preserve"> </w:t>
      </w:r>
      <w:r w:rsidRPr="00D81728">
        <w:rPr>
          <w:rFonts w:cs="Times New Roman"/>
        </w:rPr>
        <w:t>kérelmét nem teljesítjük, döntésünkben közöljük a kérelem elutasításának ténybeli és jogi indokait.</w:t>
      </w:r>
    </w:p>
    <w:p w14:paraId="79DC3232" w14:textId="4C26AF87" w:rsidR="003547A5" w:rsidRPr="00D81728" w:rsidRDefault="003547A5" w:rsidP="00935A8D">
      <w:pPr>
        <w:pStyle w:val="Cmsor2"/>
        <w:spacing w:before="240" w:after="120"/>
        <w:ind w:left="578" w:hanging="578"/>
        <w:rPr>
          <w:rFonts w:cs="Times New Roman"/>
        </w:rPr>
      </w:pPr>
      <w:bookmarkStart w:id="33" w:name="_Toc153327923"/>
      <w:r w:rsidRPr="00D81728">
        <w:rPr>
          <w:rFonts w:cs="Times New Roman"/>
        </w:rPr>
        <w:t>Jog</w:t>
      </w:r>
      <w:r w:rsidR="00D90998" w:rsidRPr="00D81728">
        <w:rPr>
          <w:rFonts w:cs="Times New Roman"/>
        </w:rPr>
        <w:t>orvoslati lehetőségek</w:t>
      </w:r>
      <w:bookmarkEnd w:id="33"/>
    </w:p>
    <w:p w14:paraId="0F7EB016" w14:textId="4413F7D3" w:rsidR="003547A5" w:rsidRPr="00D81728" w:rsidRDefault="0094156B" w:rsidP="003547A5">
      <w:pPr>
        <w:rPr>
          <w:rFonts w:cs="Times New Roman"/>
        </w:rPr>
      </w:pPr>
      <w:r w:rsidRPr="00D81728">
        <w:rPr>
          <w:rFonts w:cs="Times New Roman"/>
        </w:rPr>
        <w:t>Számunkra fontos a személyes adatok védelme, egyúttal tiszteletben tartjuk az Ön információs önrendelkezési jogát, ezért igyekszünk minden kérelemre korrekt módon és határidőn belül reagálni. Erre tekintettel megkérjük Önt, hogy az esetleges hatósági és bírósági igényérvényesítés igénybevétele előtt szíveskedjenek felvenni a kapcsolatot – panasz, vagy kérdés megtétele céljából – velünk az esetleges kifogások mihamarabbi rendezése érdekében.</w:t>
      </w:r>
    </w:p>
    <w:p w14:paraId="611CCC76" w14:textId="1E362615" w:rsidR="00D90998" w:rsidRPr="00D81728" w:rsidRDefault="003547A5" w:rsidP="00D90998">
      <w:pPr>
        <w:rPr>
          <w:rFonts w:cs="Times New Roman"/>
        </w:rPr>
      </w:pPr>
      <w:r w:rsidRPr="00D81728">
        <w:rPr>
          <w:rFonts w:cs="Times New Roman"/>
        </w:rPr>
        <w:t xml:space="preserve">Amennyiben a megkeresés nem vezet eredményre, </w:t>
      </w:r>
      <w:r w:rsidR="00DD0A28" w:rsidRPr="00D81728">
        <w:rPr>
          <w:rFonts w:cs="Times New Roman"/>
        </w:rPr>
        <w:t>a Pályázó</w:t>
      </w:r>
    </w:p>
    <w:p w14:paraId="07E82A00" w14:textId="5BCD1CDE" w:rsidR="00D90998" w:rsidRPr="00D81728" w:rsidRDefault="003547A5" w:rsidP="00D90998">
      <w:pPr>
        <w:pStyle w:val="Listaszerbekezds"/>
        <w:numPr>
          <w:ilvl w:val="0"/>
          <w:numId w:val="33"/>
        </w:numPr>
        <w:rPr>
          <w:rFonts w:cs="Times New Roman"/>
        </w:rPr>
      </w:pPr>
      <w:r w:rsidRPr="00D81728">
        <w:rPr>
          <w:rFonts w:cs="Times New Roman"/>
        </w:rPr>
        <w:t xml:space="preserve">a Polgári Törvénykönyvről szóló 2013. évi V. törvény alapján bíróság előtt érvényesítheti jogait (a per </w:t>
      </w:r>
      <w:r w:rsidR="00DD0A28" w:rsidRPr="00D81728">
        <w:rPr>
          <w:rFonts w:cs="Times New Roman"/>
        </w:rPr>
        <w:t>a Pályázó</w:t>
      </w:r>
      <w:r w:rsidRPr="00D81728">
        <w:rPr>
          <w:rFonts w:cs="Times New Roman"/>
        </w:rPr>
        <w:t xml:space="preserve"> lakóhelye vagy tartózkodási helye szerint illetékes törvényszék előtt is megindítható</w:t>
      </w:r>
      <w:r w:rsidR="00D90998" w:rsidRPr="00D81728">
        <w:rPr>
          <w:rFonts w:cs="Times New Roman"/>
        </w:rPr>
        <w:t>;</w:t>
      </w:r>
      <w:r w:rsidR="00CD1248" w:rsidRPr="00D81728">
        <w:rPr>
          <w:rFonts w:cs="Times New Roman"/>
        </w:rPr>
        <w:t xml:space="preserve"> </w:t>
      </w:r>
      <w:r w:rsidR="00D90998" w:rsidRPr="00D81728">
        <w:rPr>
          <w:rFonts w:cs="Times New Roman"/>
        </w:rPr>
        <w:t>a törvényszékek felsorolását és elérhetőségét az alábbi linken keresztül lehet megtekinteni: http://birosag.hu/torvenyszekek</w:t>
      </w:r>
      <w:r w:rsidRPr="00D81728">
        <w:rPr>
          <w:rFonts w:cs="Times New Roman"/>
        </w:rPr>
        <w:t>)</w:t>
      </w:r>
      <w:r w:rsidR="00D90998" w:rsidRPr="00D81728">
        <w:rPr>
          <w:rFonts w:cs="Times New Roman"/>
        </w:rPr>
        <w:t>,</w:t>
      </w:r>
      <w:r w:rsidRPr="00D81728">
        <w:rPr>
          <w:rFonts w:cs="Times New Roman"/>
        </w:rPr>
        <w:t xml:space="preserve"> valamint</w:t>
      </w:r>
    </w:p>
    <w:p w14:paraId="365A63E1" w14:textId="44B68A4D" w:rsidR="00D90998" w:rsidRPr="00D81728" w:rsidRDefault="00D90998" w:rsidP="00D90998">
      <w:pPr>
        <w:pStyle w:val="Listaszerbekezds"/>
        <w:rPr>
          <w:rFonts w:cs="Times New Roman"/>
        </w:rPr>
      </w:pPr>
    </w:p>
    <w:p w14:paraId="0A3602A7" w14:textId="7E4E12C9" w:rsidR="003547A5" w:rsidRPr="00D81728" w:rsidRDefault="003547A5" w:rsidP="00050A05">
      <w:pPr>
        <w:pStyle w:val="Listaszerbekezds"/>
        <w:numPr>
          <w:ilvl w:val="0"/>
          <w:numId w:val="33"/>
        </w:numPr>
        <w:rPr>
          <w:rFonts w:cs="Times New Roman"/>
        </w:rPr>
      </w:pPr>
      <w:r w:rsidRPr="00D81728">
        <w:rPr>
          <w:rFonts w:cs="Times New Roman"/>
        </w:rPr>
        <w:t>az Infotv.-ben foglaltak szerint a Nemzeti Adatvédelmi és Információszabadság Hatósághoz (</w:t>
      </w:r>
      <w:r w:rsidR="00D90998" w:rsidRPr="00D81728">
        <w:rPr>
          <w:rFonts w:cs="Times New Roman"/>
        </w:rPr>
        <w:t xml:space="preserve">cím: </w:t>
      </w:r>
      <w:r w:rsidR="00335357" w:rsidRPr="00D81728">
        <w:rPr>
          <w:rFonts w:cs="Times New Roman"/>
        </w:rPr>
        <w:t>1055 Budapest, Falk Miksa utca 9-11.</w:t>
      </w:r>
      <w:r w:rsidRPr="00D81728">
        <w:rPr>
          <w:rFonts w:cs="Times New Roman"/>
        </w:rPr>
        <w:t>;</w:t>
      </w:r>
      <w:r w:rsidR="00335357" w:rsidRPr="00D81728">
        <w:rPr>
          <w:rFonts w:cs="Times New Roman"/>
        </w:rPr>
        <w:t xml:space="preserve"> levelezési cím: </w:t>
      </w:r>
      <w:r w:rsidR="00050A05" w:rsidRPr="00D81728">
        <w:rPr>
          <w:rFonts w:cs="Times New Roman"/>
        </w:rPr>
        <w:t>1363 Budapest, Pf.: 9.</w:t>
      </w:r>
      <w:r w:rsidR="00335357" w:rsidRPr="00D81728">
        <w:rPr>
          <w:rFonts w:cs="Times New Roman"/>
        </w:rPr>
        <w:t>;</w:t>
      </w:r>
      <w:r w:rsidR="00D90998" w:rsidRPr="00D81728">
        <w:rPr>
          <w:rFonts w:cs="Times New Roman"/>
        </w:rPr>
        <w:t xml:space="preserve"> telefon: +36-1-391-1400; fax: +36-1-391-1410; e-mail: ugyfelszolgalat@naih.hu; honlap:</w:t>
      </w:r>
      <w:r w:rsidRPr="00D81728">
        <w:rPr>
          <w:rFonts w:cs="Times New Roman"/>
        </w:rPr>
        <w:t xml:space="preserve"> </w:t>
      </w:r>
      <w:r w:rsidR="00D90998" w:rsidRPr="00D81728">
        <w:rPr>
          <w:rFonts w:cs="Times New Roman"/>
        </w:rPr>
        <w:t>https://www.naih.hu/panaszuegyintezes-rendje.html; online ügyindítás: https://www.naih.hu;</w:t>
      </w:r>
      <w:r w:rsidRPr="00D81728">
        <w:rPr>
          <w:rFonts w:cs="Times New Roman"/>
        </w:rPr>
        <w:t xml:space="preserve"> a továbbiakban: NAIH) fordulhat és panaszt tehet.</w:t>
      </w:r>
    </w:p>
    <w:p w14:paraId="308CB932" w14:textId="77777777" w:rsidR="00935A8D" w:rsidRPr="00D81728" w:rsidRDefault="00935A8D">
      <w:pPr>
        <w:jc w:val="left"/>
        <w:rPr>
          <w:rFonts w:cs="Times New Roman"/>
        </w:rPr>
      </w:pPr>
    </w:p>
    <w:p w14:paraId="74EB0E19" w14:textId="291029FF" w:rsidR="004150C2" w:rsidRPr="00D81728" w:rsidRDefault="005E6A86" w:rsidP="00984814">
      <w:pPr>
        <w:pStyle w:val="Cmsor1"/>
        <w:rPr>
          <w:rFonts w:cs="Times New Roman"/>
          <w:sz w:val="22"/>
          <w:szCs w:val="22"/>
        </w:rPr>
      </w:pPr>
      <w:bookmarkStart w:id="34" w:name="_Toc153327924"/>
      <w:r w:rsidRPr="00D81728">
        <w:rPr>
          <w:rFonts w:cs="Times New Roman"/>
        </w:rPr>
        <w:t>J</w:t>
      </w:r>
      <w:r w:rsidR="00D0439C" w:rsidRPr="00D81728">
        <w:rPr>
          <w:rFonts w:cs="Times New Roman"/>
        </w:rPr>
        <w:t>oggyakorlásra irányuló kérelemmel kapcsolatos eljárásunk</w:t>
      </w:r>
      <w:bookmarkEnd w:id="34"/>
    </w:p>
    <w:p w14:paraId="358D7621" w14:textId="5733AE17" w:rsidR="004150C2" w:rsidRPr="00D81728" w:rsidRDefault="004150C2" w:rsidP="00935A8D">
      <w:pPr>
        <w:pStyle w:val="Cmsor2"/>
        <w:spacing w:before="240" w:after="120"/>
        <w:ind w:left="578" w:hanging="578"/>
        <w:rPr>
          <w:rFonts w:cs="Times New Roman"/>
        </w:rPr>
      </w:pPr>
      <w:bookmarkStart w:id="35" w:name="_Toc153327925"/>
      <w:r w:rsidRPr="00D81728">
        <w:rPr>
          <w:rFonts w:cs="Times New Roman"/>
        </w:rPr>
        <w:t>Címzettek értesítése</w:t>
      </w:r>
      <w:bookmarkEnd w:id="35"/>
    </w:p>
    <w:p w14:paraId="0EF9AF3A" w14:textId="42A9B1D7" w:rsidR="004150C2" w:rsidRPr="00D81728" w:rsidRDefault="004150C2" w:rsidP="00984814">
      <w:pPr>
        <w:rPr>
          <w:rFonts w:cs="Times New Roman"/>
        </w:rPr>
      </w:pPr>
      <w:r w:rsidRPr="00D81728">
        <w:rPr>
          <w:rFonts w:cs="Times New Roman"/>
        </w:rPr>
        <w:t>Helyesbítésről, törlésről, adatkezelés-korlátozásról minden esetben értesítjük azokat a címzetteket</w:t>
      </w:r>
      <w:r w:rsidR="00F44501" w:rsidRPr="00D81728">
        <w:rPr>
          <w:rFonts w:cs="Times New Roman"/>
        </w:rPr>
        <w:t>,</w:t>
      </w:r>
      <w:r w:rsidRPr="00D81728">
        <w:rPr>
          <w:rFonts w:cs="Times New Roman"/>
        </w:rPr>
        <w:t xml:space="preserve"> akikkel, illetve amelyekkel </w:t>
      </w:r>
      <w:r w:rsidR="003547A5" w:rsidRPr="00D81728">
        <w:rPr>
          <w:rFonts w:cs="Times New Roman"/>
        </w:rPr>
        <w:t xml:space="preserve">a </w:t>
      </w:r>
      <w:r w:rsidR="00657A60" w:rsidRPr="00D81728">
        <w:rPr>
          <w:rFonts w:cs="Times New Roman"/>
        </w:rPr>
        <w:t>Pályázó</w:t>
      </w:r>
      <w:r w:rsidR="00F44501" w:rsidRPr="00D81728">
        <w:rPr>
          <w:rFonts w:cs="Times New Roman"/>
        </w:rPr>
        <w:t xml:space="preserve"> </w:t>
      </w:r>
      <w:r w:rsidRPr="00D81728">
        <w:rPr>
          <w:rFonts w:cs="Times New Roman"/>
        </w:rPr>
        <w:t xml:space="preserve">személyes adatait közöltük, kivéve, ha ez lehetetlennek bizonyul, vagy aránytalanul nagy erőfeszítést igényel. </w:t>
      </w:r>
      <w:r w:rsidR="003547A5" w:rsidRPr="00D81728">
        <w:rPr>
          <w:rFonts w:cs="Times New Roman"/>
        </w:rPr>
        <w:t xml:space="preserve">A </w:t>
      </w:r>
      <w:r w:rsidR="00657A60" w:rsidRPr="00D81728">
        <w:rPr>
          <w:rFonts w:cs="Times New Roman"/>
        </w:rPr>
        <w:t>Pályázó</w:t>
      </w:r>
      <w:r w:rsidR="00F44501" w:rsidRPr="00D81728">
        <w:rPr>
          <w:rFonts w:cs="Times New Roman"/>
        </w:rPr>
        <w:t xml:space="preserve"> </w:t>
      </w:r>
      <w:r w:rsidRPr="00D81728">
        <w:rPr>
          <w:rFonts w:cs="Times New Roman"/>
        </w:rPr>
        <w:t>kérésére tájékoztatást nyújtunk ezekről a címzettekről.</w:t>
      </w:r>
    </w:p>
    <w:p w14:paraId="47363074" w14:textId="05E74781" w:rsidR="004150C2" w:rsidRPr="00D81728" w:rsidRDefault="004150C2" w:rsidP="00935A8D">
      <w:pPr>
        <w:pStyle w:val="Cmsor2"/>
        <w:spacing w:before="240" w:after="120"/>
        <w:ind w:left="578" w:hanging="578"/>
        <w:rPr>
          <w:rFonts w:cs="Times New Roman"/>
        </w:rPr>
      </w:pPr>
      <w:bookmarkStart w:id="36" w:name="_Toc153327926"/>
      <w:r w:rsidRPr="00D81728">
        <w:rPr>
          <w:rFonts w:cs="Times New Roman"/>
        </w:rPr>
        <w:t>Tájékoztatás módja, határideje</w:t>
      </w:r>
      <w:bookmarkEnd w:id="36"/>
    </w:p>
    <w:p w14:paraId="04EDBB58" w14:textId="7052216E" w:rsidR="004150C2" w:rsidRPr="00D81728" w:rsidRDefault="004150C2" w:rsidP="00984814">
      <w:pPr>
        <w:rPr>
          <w:rFonts w:cs="Times New Roman"/>
        </w:rPr>
      </w:pPr>
      <w:r w:rsidRPr="00D81728">
        <w:rPr>
          <w:rFonts w:cs="Times New Roman"/>
        </w:rPr>
        <w:t xml:space="preserve">A </w:t>
      </w:r>
      <w:r w:rsidR="00927406" w:rsidRPr="00D81728">
        <w:rPr>
          <w:rFonts w:cs="Times New Roman"/>
        </w:rPr>
        <w:t>6</w:t>
      </w:r>
      <w:r w:rsidRPr="00D81728">
        <w:rPr>
          <w:rFonts w:cs="Times New Roman"/>
        </w:rPr>
        <w:t xml:space="preserve">. ponthoz kapcsolódó kérelmek nyomán hozott intézkedésekről legfeljebb a kérelem beérkezésétől számított egy hónapon belül – ha </w:t>
      </w:r>
      <w:r w:rsidR="003547A5" w:rsidRPr="00D81728">
        <w:rPr>
          <w:rFonts w:cs="Times New Roman"/>
        </w:rPr>
        <w:t xml:space="preserve">a </w:t>
      </w:r>
      <w:r w:rsidR="00657A60" w:rsidRPr="00D81728">
        <w:rPr>
          <w:rFonts w:cs="Times New Roman"/>
        </w:rPr>
        <w:t>Pályázó</w:t>
      </w:r>
      <w:r w:rsidR="0074527B" w:rsidRPr="00D81728">
        <w:rPr>
          <w:rFonts w:cs="Times New Roman"/>
        </w:rPr>
        <w:t xml:space="preserve"> </w:t>
      </w:r>
      <w:r w:rsidRPr="00D81728">
        <w:rPr>
          <w:rFonts w:cs="Times New Roman"/>
        </w:rPr>
        <w:t xml:space="preserve">másként nem kéri – elektronikus formában tájékoztatást nyújtunk. Ez a határidő szükség esetén – a kérelem összetettsége, illetve a kérelmek számára tekintettel – további két hónappal meghosszabbítható. A határidő meghosszabbításáról annak okainak megjelölésével a kérelem kézhezvételétől számított egy hónapon belül tájékoztatjuk </w:t>
      </w:r>
      <w:r w:rsidR="003547A5" w:rsidRPr="00D81728">
        <w:rPr>
          <w:rFonts w:cs="Times New Roman"/>
        </w:rPr>
        <w:t xml:space="preserve">a </w:t>
      </w:r>
      <w:r w:rsidR="00657A60" w:rsidRPr="00D81728">
        <w:rPr>
          <w:rFonts w:cs="Times New Roman"/>
        </w:rPr>
        <w:t>Pályázó</w:t>
      </w:r>
      <w:r w:rsidR="00F44501" w:rsidRPr="00D81728">
        <w:rPr>
          <w:rFonts w:cs="Times New Roman"/>
        </w:rPr>
        <w:t>t.</w:t>
      </w:r>
    </w:p>
    <w:p w14:paraId="2F38D358" w14:textId="3AC2CD87" w:rsidR="004150C2" w:rsidRPr="00D81728" w:rsidRDefault="003547A5" w:rsidP="00984814">
      <w:pPr>
        <w:rPr>
          <w:rFonts w:cs="Times New Roman"/>
        </w:rPr>
      </w:pPr>
      <w:r w:rsidRPr="00D81728">
        <w:rPr>
          <w:rFonts w:cs="Times New Roman"/>
        </w:rPr>
        <w:t xml:space="preserve">A </w:t>
      </w:r>
      <w:r w:rsidR="00657A60" w:rsidRPr="00D81728">
        <w:rPr>
          <w:rFonts w:cs="Times New Roman"/>
        </w:rPr>
        <w:t>Pályázó</w:t>
      </w:r>
      <w:r w:rsidR="00F44501" w:rsidRPr="00D81728">
        <w:rPr>
          <w:rFonts w:cs="Times New Roman"/>
        </w:rPr>
        <w:t xml:space="preserve"> </w:t>
      </w:r>
      <w:r w:rsidR="008758A4" w:rsidRPr="00D81728">
        <w:rPr>
          <w:rFonts w:cs="Times New Roman"/>
        </w:rPr>
        <w:t>k</w:t>
      </w:r>
      <w:r w:rsidR="004150C2" w:rsidRPr="00D81728">
        <w:rPr>
          <w:rFonts w:cs="Times New Roman"/>
        </w:rPr>
        <w:t>érésére szóbeli tájékoztatás is adható, feltéve, hogy más módon igazolja személyazonosságát.</w:t>
      </w:r>
    </w:p>
    <w:p w14:paraId="3210AF89" w14:textId="25CC464D" w:rsidR="004150C2" w:rsidRPr="00D81728" w:rsidRDefault="004150C2" w:rsidP="00984814">
      <w:pPr>
        <w:rPr>
          <w:rFonts w:cs="Times New Roman"/>
        </w:rPr>
      </w:pPr>
      <w:r w:rsidRPr="00D81728">
        <w:rPr>
          <w:rFonts w:cs="Times New Roman"/>
        </w:rPr>
        <w:t>Amennyiben nem intézkedünk</w:t>
      </w:r>
      <w:r w:rsidR="008758A4" w:rsidRPr="00D81728">
        <w:rPr>
          <w:rFonts w:cs="Times New Roman"/>
        </w:rPr>
        <w:t xml:space="preserve"> a kérel</w:t>
      </w:r>
      <w:r w:rsidRPr="00D81728">
        <w:rPr>
          <w:rFonts w:cs="Times New Roman"/>
        </w:rPr>
        <w:t>e</w:t>
      </w:r>
      <w:r w:rsidR="008758A4" w:rsidRPr="00D81728">
        <w:rPr>
          <w:rFonts w:cs="Times New Roman"/>
        </w:rPr>
        <w:t>m</w:t>
      </w:r>
      <w:r w:rsidRPr="00D81728">
        <w:rPr>
          <w:rFonts w:cs="Times New Roman"/>
        </w:rPr>
        <w:t xml:space="preserve"> nyomán</w:t>
      </w:r>
      <w:r w:rsidR="008758A4" w:rsidRPr="00D81728">
        <w:rPr>
          <w:rFonts w:cs="Times New Roman"/>
        </w:rPr>
        <w:t>, legfeljebb annak</w:t>
      </w:r>
      <w:r w:rsidRPr="00D81728">
        <w:rPr>
          <w:rFonts w:cs="Times New Roman"/>
        </w:rPr>
        <w:t xml:space="preserve"> beérkezésétől számított egy</w:t>
      </w:r>
      <w:r w:rsidR="008758A4" w:rsidRPr="00D81728">
        <w:rPr>
          <w:rFonts w:cs="Times New Roman"/>
        </w:rPr>
        <w:t xml:space="preserve"> hónapon belül tájékoztatjuk </w:t>
      </w:r>
      <w:r w:rsidR="003547A5" w:rsidRPr="00D81728">
        <w:rPr>
          <w:rFonts w:cs="Times New Roman"/>
        </w:rPr>
        <w:t xml:space="preserve">a </w:t>
      </w:r>
      <w:r w:rsidR="00657A60" w:rsidRPr="00D81728">
        <w:rPr>
          <w:rFonts w:cs="Times New Roman"/>
        </w:rPr>
        <w:t>Pályázó</w:t>
      </w:r>
      <w:r w:rsidR="00F44501" w:rsidRPr="00D81728">
        <w:rPr>
          <w:rFonts w:cs="Times New Roman"/>
        </w:rPr>
        <w:t xml:space="preserve">t </w:t>
      </w:r>
      <w:r w:rsidRPr="00D81728">
        <w:rPr>
          <w:rFonts w:cs="Times New Roman"/>
        </w:rPr>
        <w:t>ennek okairól, valamint arról, hogy panaszt nyújthat be a NAIH-nál és élhet bírósági jogorvoslati jogával</w:t>
      </w:r>
      <w:r w:rsidR="00C447FB" w:rsidRPr="00D81728">
        <w:rPr>
          <w:rFonts w:cs="Times New Roman"/>
        </w:rPr>
        <w:t xml:space="preserve"> (</w:t>
      </w:r>
      <w:r w:rsidR="00927406" w:rsidRPr="00D81728">
        <w:rPr>
          <w:rFonts w:cs="Times New Roman"/>
        </w:rPr>
        <w:t>6</w:t>
      </w:r>
      <w:r w:rsidR="00C447FB" w:rsidRPr="00D81728">
        <w:rPr>
          <w:rFonts w:cs="Times New Roman"/>
        </w:rPr>
        <w:t>.</w:t>
      </w:r>
      <w:r w:rsidR="00927406" w:rsidRPr="00D81728">
        <w:rPr>
          <w:rFonts w:cs="Times New Roman"/>
        </w:rPr>
        <w:t>8</w:t>
      </w:r>
      <w:r w:rsidR="008758A4" w:rsidRPr="00D81728">
        <w:rPr>
          <w:rFonts w:cs="Times New Roman"/>
        </w:rPr>
        <w:t>. pont)</w:t>
      </w:r>
      <w:r w:rsidRPr="00D81728">
        <w:rPr>
          <w:rFonts w:cs="Times New Roman"/>
        </w:rPr>
        <w:t>.</w:t>
      </w:r>
    </w:p>
    <w:p w14:paraId="1A3C2A43" w14:textId="06765EFB" w:rsidR="004150C2" w:rsidRPr="00D81728" w:rsidRDefault="004150C2" w:rsidP="00935A8D">
      <w:pPr>
        <w:pStyle w:val="Cmsor2"/>
        <w:spacing w:before="240" w:after="120"/>
        <w:ind w:left="578" w:hanging="578"/>
        <w:rPr>
          <w:rFonts w:cs="Times New Roman"/>
        </w:rPr>
      </w:pPr>
      <w:bookmarkStart w:id="37" w:name="_Toc153327927"/>
      <w:r w:rsidRPr="00D81728">
        <w:rPr>
          <w:rFonts w:cs="Times New Roman"/>
        </w:rPr>
        <w:t>Ellenőrzés</w:t>
      </w:r>
      <w:bookmarkEnd w:id="37"/>
    </w:p>
    <w:p w14:paraId="112E1433" w14:textId="77777777" w:rsidR="004150C2" w:rsidRPr="00D81728" w:rsidRDefault="004150C2" w:rsidP="00984814">
      <w:pPr>
        <w:rPr>
          <w:rFonts w:cs="Times New Roman"/>
        </w:rPr>
      </w:pPr>
      <w:r w:rsidRPr="00D81728">
        <w:rPr>
          <w:rFonts w:cs="Times New Roman"/>
        </w:rPr>
        <w:t>Kivételes esetben, ha megalapozott kétségeink vannak a kérelmet benyújtó természetes személy kilétével kapcsolatban, további, személyazonosság megerősítéséhez szükséges információk nyújtását kérjük. Ez az intézkedés a GDPR 5. cikk (1) bekezdés f) pontjában meghatározott, az adatkezelés bizalmasságának elősegítése, azaz a személyes adatokhoz való jogosulatlan hozzáférés megakadályozása céljából szükséges.</w:t>
      </w:r>
    </w:p>
    <w:p w14:paraId="658F373B" w14:textId="03D03E4F" w:rsidR="004150C2" w:rsidRPr="00D81728" w:rsidRDefault="004150C2" w:rsidP="00935A8D">
      <w:pPr>
        <w:pStyle w:val="Cmsor2"/>
        <w:spacing w:before="240" w:after="120"/>
        <w:ind w:left="578" w:hanging="578"/>
        <w:rPr>
          <w:rFonts w:cs="Times New Roman"/>
        </w:rPr>
      </w:pPr>
      <w:bookmarkStart w:id="38" w:name="_Toc153327928"/>
      <w:r w:rsidRPr="00D81728">
        <w:rPr>
          <w:rFonts w:cs="Times New Roman"/>
        </w:rPr>
        <w:t>Tájékoztatás és intézkedés költségei</w:t>
      </w:r>
      <w:bookmarkEnd w:id="38"/>
    </w:p>
    <w:p w14:paraId="4246B9D6" w14:textId="432ACB07" w:rsidR="004150C2" w:rsidRPr="00D81728" w:rsidRDefault="004150C2" w:rsidP="00984814">
      <w:pPr>
        <w:rPr>
          <w:rFonts w:cs="Times New Roman"/>
        </w:rPr>
      </w:pPr>
      <w:r w:rsidRPr="00D81728">
        <w:rPr>
          <w:rFonts w:cs="Times New Roman"/>
        </w:rPr>
        <w:t xml:space="preserve">A </w:t>
      </w:r>
      <w:r w:rsidR="00927406" w:rsidRPr="00D81728">
        <w:rPr>
          <w:rFonts w:cs="Times New Roman"/>
        </w:rPr>
        <w:t>6</w:t>
      </w:r>
      <w:r w:rsidRPr="00D81728">
        <w:rPr>
          <w:rFonts w:cs="Times New Roman"/>
        </w:rPr>
        <w:t>. ponthoz kapcsolódó kérelmekre adott tájékoztatást, illetve az azok alapján megtett intézkedéseket díjmentesen biztosítjuk.</w:t>
      </w:r>
    </w:p>
    <w:p w14:paraId="2E5413B2" w14:textId="3FBF6190" w:rsidR="004150C2" w:rsidRPr="00D81728" w:rsidRDefault="004150C2" w:rsidP="00984814">
      <w:pPr>
        <w:rPr>
          <w:rFonts w:cs="Times New Roman"/>
        </w:rPr>
      </w:pPr>
      <w:r w:rsidRPr="00D81728">
        <w:rPr>
          <w:rFonts w:cs="Times New Roman"/>
        </w:rPr>
        <w:t>Ha</w:t>
      </w:r>
      <w:r w:rsidR="008758A4" w:rsidRPr="00D81728">
        <w:rPr>
          <w:rFonts w:cs="Times New Roman"/>
        </w:rPr>
        <w:t xml:space="preserve"> </w:t>
      </w:r>
      <w:r w:rsidR="003547A5" w:rsidRPr="00D81728">
        <w:rPr>
          <w:rFonts w:cs="Times New Roman"/>
        </w:rPr>
        <w:t xml:space="preserve">a </w:t>
      </w:r>
      <w:r w:rsidR="00657A60" w:rsidRPr="00D81728">
        <w:rPr>
          <w:rFonts w:cs="Times New Roman"/>
        </w:rPr>
        <w:t>Pályázó</w:t>
      </w:r>
      <w:r w:rsidR="00F44501" w:rsidRPr="00D81728">
        <w:rPr>
          <w:rFonts w:cs="Times New Roman"/>
        </w:rPr>
        <w:t xml:space="preserve"> </w:t>
      </w:r>
      <w:r w:rsidRPr="00D81728">
        <w:rPr>
          <w:rFonts w:cs="Times New Roman"/>
        </w:rPr>
        <w:t>kérelme egyértelműen megalapozatlan vagy – különösen ismétlődő jellege miatt – túlzó</w:t>
      </w:r>
      <w:r w:rsidR="008758A4" w:rsidRPr="00D81728">
        <w:rPr>
          <w:rFonts w:cs="Times New Roman"/>
        </w:rPr>
        <w:t>,</w:t>
      </w:r>
      <w:r w:rsidRPr="00D81728">
        <w:rPr>
          <w:rFonts w:cs="Times New Roman"/>
        </w:rPr>
        <w:t xml:space="preserve"> – figyelemmel a kért információ vagy tájékoztatás nyújtásával vagy a kért intézkedés meghozatalával járó adminisztratív költségekre – ésszerű díjat számítunk fel, vagy megtagadjuk a kérelem alapján történő intézkedést.</w:t>
      </w:r>
    </w:p>
    <w:p w14:paraId="25A53D71" w14:textId="77777777" w:rsidR="00935A8D" w:rsidRPr="00D81728" w:rsidRDefault="00935A8D">
      <w:pPr>
        <w:jc w:val="left"/>
        <w:rPr>
          <w:rFonts w:cs="Times New Roman"/>
        </w:rPr>
      </w:pPr>
    </w:p>
    <w:p w14:paraId="620B2FEF" w14:textId="2C0EBA83" w:rsidR="002828A2" w:rsidRPr="00D81728" w:rsidRDefault="00F77B05" w:rsidP="00E376C4">
      <w:pPr>
        <w:pStyle w:val="Cmsor1"/>
        <w:rPr>
          <w:rFonts w:cs="Times New Roman"/>
        </w:rPr>
      </w:pPr>
      <w:bookmarkStart w:id="39" w:name="_Toc128134838"/>
      <w:bookmarkStart w:id="40" w:name="_Toc153327929"/>
      <w:r w:rsidRPr="00D81728">
        <w:rPr>
          <w:rFonts w:cs="Times New Roman"/>
        </w:rPr>
        <w:t>Személyes adatok lehetséges címzettjei</w:t>
      </w:r>
      <w:r w:rsidR="00D0439C" w:rsidRPr="00D81728">
        <w:rPr>
          <w:rFonts w:cs="Times New Roman"/>
        </w:rPr>
        <w:t>, adatfeldolgozók</w:t>
      </w:r>
      <w:bookmarkStart w:id="41" w:name="_Toc128134948"/>
      <w:bookmarkEnd w:id="39"/>
      <w:bookmarkEnd w:id="40"/>
      <w:bookmarkEnd w:id="41"/>
    </w:p>
    <w:p w14:paraId="18E59718" w14:textId="77777777" w:rsidR="00FE31C9" w:rsidRPr="00D81728" w:rsidRDefault="00F77B05" w:rsidP="00984814">
      <w:pPr>
        <w:rPr>
          <w:rFonts w:cs="Times New Roman"/>
        </w:rPr>
      </w:pPr>
      <w:r w:rsidRPr="00D81728">
        <w:rPr>
          <w:rFonts w:cs="Times New Roman"/>
        </w:rPr>
        <w:t xml:space="preserve">A </w:t>
      </w:r>
      <w:r w:rsidR="00446E11" w:rsidRPr="00D81728">
        <w:rPr>
          <w:rFonts w:cs="Times New Roman"/>
        </w:rPr>
        <w:t>Pályázatok kiértékelésével összefüggésben</w:t>
      </w:r>
      <w:r w:rsidR="00831043" w:rsidRPr="00D81728">
        <w:rPr>
          <w:rFonts w:cs="Times New Roman"/>
        </w:rPr>
        <w:t xml:space="preserve"> a </w:t>
      </w:r>
      <w:r w:rsidR="002828A2" w:rsidRPr="00D81728">
        <w:rPr>
          <w:rFonts w:cs="Times New Roman"/>
        </w:rPr>
        <w:t>kiértékelést végző személyek</w:t>
      </w:r>
      <w:r w:rsidR="00D771D1" w:rsidRPr="00D81728">
        <w:rPr>
          <w:rFonts w:cs="Times New Roman"/>
        </w:rPr>
        <w:t xml:space="preserve"> megismerhetik a </w:t>
      </w:r>
      <w:r w:rsidR="00657A60" w:rsidRPr="00D81728">
        <w:rPr>
          <w:rFonts w:cs="Times New Roman"/>
        </w:rPr>
        <w:t xml:space="preserve">Pályázó </w:t>
      </w:r>
      <w:r w:rsidR="00831043" w:rsidRPr="00D81728">
        <w:rPr>
          <w:rFonts w:cs="Times New Roman"/>
        </w:rPr>
        <w:t>személyes adatait.</w:t>
      </w:r>
      <w:r w:rsidR="002828A2" w:rsidRPr="00D81728">
        <w:rPr>
          <w:rFonts w:cs="Times New Roman"/>
        </w:rPr>
        <w:t xml:space="preserve"> </w:t>
      </w:r>
      <w:r w:rsidR="00F44501" w:rsidRPr="00D81728">
        <w:rPr>
          <w:rFonts w:cs="Times New Roman"/>
        </w:rPr>
        <w:t>Az Adatkezelő a Pályázat</w:t>
      </w:r>
      <w:r w:rsidR="0023049B" w:rsidRPr="00D81728">
        <w:rPr>
          <w:rFonts w:cs="Times New Roman"/>
        </w:rPr>
        <w:t xml:space="preserve">tal összefüggő támogatások </w:t>
      </w:r>
      <w:r w:rsidR="0074527B" w:rsidRPr="00D81728">
        <w:rPr>
          <w:rFonts w:cs="Times New Roman"/>
        </w:rPr>
        <w:t xml:space="preserve">bérszámfejtésével, </w:t>
      </w:r>
      <w:r w:rsidR="0023049B" w:rsidRPr="00D81728">
        <w:rPr>
          <w:rFonts w:cs="Times New Roman"/>
        </w:rPr>
        <w:t>elszámolás</w:t>
      </w:r>
      <w:r w:rsidR="0074527B" w:rsidRPr="00D81728">
        <w:rPr>
          <w:rFonts w:cs="Times New Roman"/>
        </w:rPr>
        <w:t xml:space="preserve">ával összefüggésben a bérszámfejtést, elszámolást végző személyek, valamint azon szerv, illetve személyek, amely, illetve akik felé az elszámolás teljesítendő, megismerhetik a nyertes Pályázó személyes adatait. </w:t>
      </w:r>
    </w:p>
    <w:p w14:paraId="11EF505D" w14:textId="64EF8011" w:rsidR="00FE31C9" w:rsidRPr="00D81728" w:rsidRDefault="00FE31C9" w:rsidP="00984814">
      <w:pPr>
        <w:rPr>
          <w:rFonts w:cs="Times New Roman"/>
        </w:rPr>
      </w:pPr>
      <w:r w:rsidRPr="00D81728">
        <w:rPr>
          <w:rFonts w:cs="Times New Roman"/>
        </w:rPr>
        <w:lastRenderedPageBreak/>
        <w:t xml:space="preserve">Az Adatkezelő nyertes pályázók névsorát a </w:t>
      </w:r>
      <w:hyperlink r:id="rId17" w:history="1">
        <w:r w:rsidRPr="00D81728">
          <w:rPr>
            <w:rStyle w:val="Hiperhivatkozs"/>
            <w:rFonts w:cs="Times New Roman"/>
          </w:rPr>
          <w:t>www.karacsonysandorkozalapitvany.hu</w:t>
        </w:r>
      </w:hyperlink>
      <w:r w:rsidRPr="00D81728">
        <w:rPr>
          <w:rFonts w:cs="Times New Roman"/>
        </w:rPr>
        <w:t xml:space="preserve"> honlapon nyilvánosan közzéteszi.</w:t>
      </w:r>
    </w:p>
    <w:p w14:paraId="7BE4C305" w14:textId="3FDBB67A" w:rsidR="00B8094E" w:rsidRPr="00D81728" w:rsidRDefault="00B8094E" w:rsidP="00984814">
      <w:pPr>
        <w:rPr>
          <w:rFonts w:cs="Times New Roman"/>
        </w:rPr>
      </w:pPr>
      <w:r w:rsidRPr="00D81728">
        <w:rPr>
          <w:rFonts w:cs="Times New Roman"/>
        </w:rPr>
        <w:t>Támogatott pályázat esetén hozzájárulásomat adom ahhoz, hogy nevem/a pályázó neve és a benyújtott pályázat szakmai tartalma és a támogatás összege nyilvánosságra hozható.</w:t>
      </w:r>
    </w:p>
    <w:p w14:paraId="59B80AD0" w14:textId="68262B98" w:rsidR="00596D89" w:rsidRPr="00D81728" w:rsidRDefault="00596D89" w:rsidP="00984814">
      <w:pPr>
        <w:rPr>
          <w:rFonts w:cs="Times New Roman"/>
        </w:rPr>
      </w:pPr>
      <w:r w:rsidRPr="00D81728">
        <w:rPr>
          <w:rFonts w:cs="Times New Roman"/>
        </w:rPr>
        <w:t xml:space="preserve">Támogatott pályázat esetén a nyertes pályázó vállalja, hogy az általa létrehozott művészeti produkció/alkotás legalább egyszer felhasználható a Józsefvárosi Önkormányzat szervezésében megvalósuló programon, </w:t>
      </w:r>
      <w:r w:rsidR="006C182B" w:rsidRPr="00D81728">
        <w:rPr>
          <w:rFonts w:cs="Times New Roman"/>
        </w:rPr>
        <w:t>amivel összefüggésben a</w:t>
      </w:r>
      <w:r w:rsidRPr="00D81728">
        <w:rPr>
          <w:rFonts w:cs="Times New Roman"/>
        </w:rPr>
        <w:t xml:space="preserve"> nyertes Pályázó nev</w:t>
      </w:r>
      <w:r w:rsidR="006C182B" w:rsidRPr="00D81728">
        <w:rPr>
          <w:rFonts w:cs="Times New Roman"/>
        </w:rPr>
        <w:t>e megismerhető.</w:t>
      </w:r>
    </w:p>
    <w:p w14:paraId="00A90CAC" w14:textId="3AE22D44" w:rsidR="00043654" w:rsidRPr="00D81728" w:rsidRDefault="002828A2" w:rsidP="00984814">
      <w:pPr>
        <w:rPr>
          <w:rFonts w:cs="Times New Roman"/>
        </w:rPr>
      </w:pPr>
      <w:r w:rsidRPr="00D81728">
        <w:rPr>
          <w:rFonts w:cs="Times New Roman"/>
        </w:rPr>
        <w:t>Egyebekben a személyes adatoknak nincsenek címzettjei.</w:t>
      </w:r>
    </w:p>
    <w:p w14:paraId="427AFA3D" w14:textId="78D01A3B" w:rsidR="006664A9" w:rsidRPr="00D81728" w:rsidRDefault="006664A9">
      <w:pPr>
        <w:jc w:val="left"/>
        <w:rPr>
          <w:rFonts w:cs="Times New Roman"/>
        </w:rPr>
      </w:pPr>
    </w:p>
    <w:p w14:paraId="125992C9" w14:textId="0D779E72" w:rsidR="00D06409" w:rsidRPr="00D81728" w:rsidRDefault="00D06409" w:rsidP="006664A9">
      <w:pPr>
        <w:pStyle w:val="Cmsor1"/>
        <w:rPr>
          <w:rFonts w:cs="Times New Roman"/>
          <w:u w:val="single"/>
        </w:rPr>
      </w:pPr>
      <w:bookmarkStart w:id="42" w:name="_Toc153327930"/>
      <w:r w:rsidRPr="00D81728">
        <w:rPr>
          <w:rFonts w:cs="Times New Roman"/>
          <w:u w:val="single"/>
        </w:rPr>
        <w:t>Adatbiztonság</w:t>
      </w:r>
      <w:bookmarkEnd w:id="42"/>
    </w:p>
    <w:p w14:paraId="5D6201EA" w14:textId="22069FEF" w:rsidR="00D06409" w:rsidRPr="00D81728" w:rsidRDefault="00D06409" w:rsidP="00D06409">
      <w:pPr>
        <w:rPr>
          <w:rFonts w:cs="Times New Roman"/>
        </w:rPr>
      </w:pPr>
      <w:r w:rsidRPr="00D81728">
        <w:rPr>
          <w:rFonts w:cs="Times New Roman"/>
        </w:rPr>
        <w:t>A</w:t>
      </w:r>
      <w:r w:rsidR="003C4F23" w:rsidRPr="00D81728">
        <w:rPr>
          <w:rFonts w:cs="Times New Roman"/>
        </w:rPr>
        <w:t xml:space="preserve"> </w:t>
      </w:r>
      <w:r w:rsidR="00657A60" w:rsidRPr="00D81728">
        <w:rPr>
          <w:rFonts w:cs="Times New Roman"/>
        </w:rPr>
        <w:t>Pályázó</w:t>
      </w:r>
      <w:r w:rsidR="0074527B" w:rsidRPr="00D81728">
        <w:rPr>
          <w:rFonts w:cs="Times New Roman"/>
        </w:rPr>
        <w:t xml:space="preserve"> </w:t>
      </w:r>
      <w:r w:rsidRPr="00D81728">
        <w:rPr>
          <w:rFonts w:cs="Times New Roman"/>
        </w:rPr>
        <w:t xml:space="preserve">személyes adatai megismerésére a mi és az adatfeldolgozók alkalmazottai a munkakörükbe tartozó feladatok teljesítéséhez szükséges mértékben jogosultak. Megteszünk minden olyan biztonsági, technikai és szervezési intézkedést, mely az adatok biztonságát garantálja. </w:t>
      </w:r>
    </w:p>
    <w:p w14:paraId="13F064EC" w14:textId="778C36E1" w:rsidR="00D06409" w:rsidRPr="00D81728" w:rsidRDefault="00D06409" w:rsidP="00935A8D">
      <w:pPr>
        <w:pStyle w:val="Cmsor2"/>
        <w:spacing w:before="240" w:after="120"/>
        <w:ind w:left="578" w:hanging="578"/>
        <w:rPr>
          <w:rFonts w:cs="Times New Roman"/>
        </w:rPr>
      </w:pPr>
      <w:bookmarkStart w:id="43" w:name="_Toc153327931"/>
      <w:r w:rsidRPr="00D81728">
        <w:rPr>
          <w:rFonts w:cs="Times New Roman"/>
        </w:rPr>
        <w:t>Szervezési intézkedések</w:t>
      </w:r>
      <w:bookmarkEnd w:id="43"/>
      <w:r w:rsidRPr="00D81728">
        <w:rPr>
          <w:rFonts w:cs="Times New Roman"/>
        </w:rPr>
        <w:t xml:space="preserve"> </w:t>
      </w:r>
    </w:p>
    <w:p w14:paraId="085C6F54" w14:textId="73514E0F" w:rsidR="00D06409" w:rsidRPr="00D81728" w:rsidRDefault="00D06409" w:rsidP="00D06409">
      <w:pPr>
        <w:rPr>
          <w:rFonts w:cs="Times New Roman"/>
        </w:rPr>
      </w:pPr>
      <w:r w:rsidRPr="00D81728">
        <w:rPr>
          <w:rFonts w:cs="Times New Roman"/>
        </w:rPr>
        <w:t xml:space="preserve">Informatikai rendszereinkhez a hozzáférést személyhez köthető jogosultsággal tesszük lehetővé. A hozzáférések kiosztásánál érvényesül a „szükséges és elégséges jogok elve”, azaz informatikai rendszereinket és szolgáltatásainkat minden alkalmazott csak a feladatának ellátásához szükséges mértékben, az ennek megfelelő jogosultságokkal és a szükséges időtartamig használhatja. Az informatikai rendszerekhez és szolgáltatásokhoz hozzáférési jogot csak az a személy kaphat, aki biztonsági vagy egyéb (pl. összeférhetetlenségi) okokból nem esik korlátozás alá, valamint rendelkezik az annak biztonságos használatához szükséges szakmai, üzleti és információbiztonsági ismeretekkel. </w:t>
      </w:r>
    </w:p>
    <w:p w14:paraId="5D27A8D4" w14:textId="6D02FC65" w:rsidR="00D06409" w:rsidRPr="00D81728" w:rsidRDefault="00D06409" w:rsidP="00D06409">
      <w:pPr>
        <w:rPr>
          <w:rFonts w:cs="Times New Roman"/>
        </w:rPr>
      </w:pPr>
      <w:r w:rsidRPr="00D81728">
        <w:rPr>
          <w:rFonts w:cs="Times New Roman"/>
        </w:rPr>
        <w:t xml:space="preserve">Mi és az adatfeldolgozók írásos nyilatkozatban szigorú titoktartási szabályokat vállalunk, és a tevékenységünk során ezek szerint a titoktartási szabályok szerint kötelesek vagyunk eljárni. </w:t>
      </w:r>
    </w:p>
    <w:p w14:paraId="5584B983" w14:textId="0D82655E" w:rsidR="00D06409" w:rsidRPr="00D81728" w:rsidRDefault="00D06409" w:rsidP="00935A8D">
      <w:pPr>
        <w:pStyle w:val="Cmsor2"/>
        <w:spacing w:before="240" w:after="120"/>
        <w:ind w:left="578" w:hanging="578"/>
        <w:rPr>
          <w:rFonts w:cs="Times New Roman"/>
        </w:rPr>
      </w:pPr>
      <w:bookmarkStart w:id="44" w:name="_Toc153327932"/>
      <w:r w:rsidRPr="00D81728">
        <w:rPr>
          <w:rFonts w:cs="Times New Roman"/>
        </w:rPr>
        <w:t>Technikai intézkedések</w:t>
      </w:r>
      <w:bookmarkEnd w:id="44"/>
      <w:r w:rsidRPr="00D81728">
        <w:rPr>
          <w:rFonts w:cs="Times New Roman"/>
        </w:rPr>
        <w:t xml:space="preserve"> </w:t>
      </w:r>
    </w:p>
    <w:p w14:paraId="710D3C98" w14:textId="5780770D" w:rsidR="00D06409" w:rsidRPr="00D81728" w:rsidRDefault="00D06409" w:rsidP="00D06409">
      <w:pPr>
        <w:rPr>
          <w:rFonts w:cs="Times New Roman"/>
        </w:rPr>
      </w:pPr>
      <w:r w:rsidRPr="00D81728">
        <w:rPr>
          <w:rFonts w:cs="Times New Roman"/>
        </w:rPr>
        <w:t>Az adatokat – az adatfeldolgozói</w:t>
      </w:r>
      <w:r w:rsidR="00A12798" w:rsidRPr="00D81728">
        <w:rPr>
          <w:rFonts w:cs="Times New Roman"/>
        </w:rPr>
        <w:t>nk</w:t>
      </w:r>
      <w:r w:rsidRPr="00D81728">
        <w:rPr>
          <w:rFonts w:cs="Times New Roman"/>
        </w:rPr>
        <w:t xml:space="preserve"> által tárolt adatok kivételével – saját eszköz</w:t>
      </w:r>
      <w:r w:rsidR="00A12798" w:rsidRPr="00D81728">
        <w:rPr>
          <w:rFonts w:cs="Times New Roman"/>
        </w:rPr>
        <w:t>einken</w:t>
      </w:r>
      <w:r w:rsidRPr="00D81728">
        <w:rPr>
          <w:rFonts w:cs="Times New Roman"/>
        </w:rPr>
        <w:t>, adatközpontban tárolj</w:t>
      </w:r>
      <w:r w:rsidR="00A12798" w:rsidRPr="00D81728">
        <w:rPr>
          <w:rFonts w:cs="Times New Roman"/>
        </w:rPr>
        <w:t>uk</w:t>
      </w:r>
      <w:r w:rsidRPr="00D81728">
        <w:rPr>
          <w:rFonts w:cs="Times New Roman"/>
        </w:rPr>
        <w:t>. Az adatoka</w:t>
      </w:r>
      <w:r w:rsidR="005B7265" w:rsidRPr="00D81728">
        <w:rPr>
          <w:rFonts w:cs="Times New Roman"/>
        </w:rPr>
        <w:t>t tároló tárhelyet</w:t>
      </w:r>
      <w:r w:rsidRPr="00D81728">
        <w:rPr>
          <w:rFonts w:cs="Times New Roman"/>
        </w:rPr>
        <w:t xml:space="preserve"> elhatároltan, külön zárt szerverteremben tárolj</w:t>
      </w:r>
      <w:r w:rsidR="00A12798" w:rsidRPr="00D81728">
        <w:rPr>
          <w:rFonts w:cs="Times New Roman"/>
        </w:rPr>
        <w:t>uk</w:t>
      </w:r>
      <w:r w:rsidRPr="00D81728">
        <w:rPr>
          <w:rFonts w:cs="Times New Roman"/>
        </w:rPr>
        <w:t>, többlépcsős, jogosultság ellenőrzés</w:t>
      </w:r>
      <w:r w:rsidR="005B7265" w:rsidRPr="00D81728">
        <w:rPr>
          <w:rFonts w:cs="Times New Roman"/>
        </w:rPr>
        <w:t>hez kötött beléptetéssel</w:t>
      </w:r>
      <w:r w:rsidRPr="00D81728">
        <w:rPr>
          <w:rFonts w:cs="Times New Roman"/>
        </w:rPr>
        <w:t xml:space="preserve"> védetten. </w:t>
      </w:r>
    </w:p>
    <w:p w14:paraId="23DA985E" w14:textId="02E66702" w:rsidR="00D06409" w:rsidRPr="00D81728" w:rsidRDefault="006A36A8" w:rsidP="00D06409">
      <w:pPr>
        <w:rPr>
          <w:rFonts w:cs="Times New Roman"/>
        </w:rPr>
      </w:pPr>
      <w:r w:rsidRPr="00D81728">
        <w:rPr>
          <w:rFonts w:cs="Times New Roman"/>
        </w:rPr>
        <w:t>T</w:t>
      </w:r>
      <w:r w:rsidR="00D06409" w:rsidRPr="00D81728">
        <w:rPr>
          <w:rFonts w:cs="Times New Roman"/>
        </w:rPr>
        <w:t>öbbszintű, tűzfalas védelemmel véd</w:t>
      </w:r>
      <w:r w:rsidRPr="00D81728">
        <w:rPr>
          <w:rFonts w:cs="Times New Roman"/>
        </w:rPr>
        <w:t>jük</w:t>
      </w:r>
      <w:r w:rsidR="00D06409" w:rsidRPr="00D81728">
        <w:rPr>
          <w:rFonts w:cs="Times New Roman"/>
        </w:rPr>
        <w:t xml:space="preserve"> a belső hálózat</w:t>
      </w:r>
      <w:r w:rsidRPr="00D81728">
        <w:rPr>
          <w:rFonts w:cs="Times New Roman"/>
        </w:rPr>
        <w:t>unkat</w:t>
      </w:r>
      <w:r w:rsidR="00D06409" w:rsidRPr="00D81728">
        <w:rPr>
          <w:rFonts w:cs="Times New Roman"/>
        </w:rPr>
        <w:t>. Az alkalmazott nyilvános hálózatok belépési pontjain mindenhol minden esetben hardveres tűzfal (határvédelmi eszköz) helyezkedik el. Az adatokat redundánsan – azaz több helyen – tárolj</w:t>
      </w:r>
      <w:r w:rsidRPr="00D81728">
        <w:rPr>
          <w:rFonts w:cs="Times New Roman"/>
        </w:rPr>
        <w:t>uk</w:t>
      </w:r>
      <w:r w:rsidR="00D06409" w:rsidRPr="00D81728">
        <w:rPr>
          <w:rFonts w:cs="Times New Roman"/>
        </w:rPr>
        <w:t>, hogy védj</w:t>
      </w:r>
      <w:r w:rsidRPr="00D81728">
        <w:rPr>
          <w:rFonts w:cs="Times New Roman"/>
        </w:rPr>
        <w:t>ük</w:t>
      </w:r>
      <w:r w:rsidR="00D06409" w:rsidRPr="00D81728">
        <w:rPr>
          <w:rFonts w:cs="Times New Roman"/>
        </w:rPr>
        <w:t xml:space="preserve"> azokat az informatikai eszköz meghibásodásából fakadó megsemmisüléstől, elvesztéstől, sérüléstől, a jogellenes megsemmisítéstől. </w:t>
      </w:r>
    </w:p>
    <w:p w14:paraId="14141F73" w14:textId="0E8DC22B" w:rsidR="00D06409" w:rsidRPr="00D81728" w:rsidRDefault="00D06409" w:rsidP="00D06409">
      <w:pPr>
        <w:rPr>
          <w:rFonts w:cs="Times New Roman"/>
        </w:rPr>
      </w:pPr>
      <w:r w:rsidRPr="00D81728">
        <w:rPr>
          <w:rFonts w:cs="Times New Roman"/>
        </w:rPr>
        <w:t>Többszintű, aktív, komplex kártékony kódok elleni védelemmel (pl. vírusvédelem) védjük a belső hálózatainkat a külső támadásoktól. Az által</w:t>
      </w:r>
      <w:r w:rsidR="006A36A8" w:rsidRPr="00D81728">
        <w:rPr>
          <w:rFonts w:cs="Times New Roman"/>
        </w:rPr>
        <w:t>unk</w:t>
      </w:r>
      <w:r w:rsidRPr="00D81728">
        <w:rPr>
          <w:rFonts w:cs="Times New Roman"/>
        </w:rPr>
        <w:t xml:space="preserve"> működtetett informatikai rendszerekhez, adatbázisokhoz az elengedhetetlen külső elérést titkosított adatkapcsolaton keresztül valósítj</w:t>
      </w:r>
      <w:r w:rsidR="006A36A8" w:rsidRPr="00D81728">
        <w:rPr>
          <w:rFonts w:cs="Times New Roman"/>
        </w:rPr>
        <w:t>uk</w:t>
      </w:r>
      <w:r w:rsidRPr="00D81728">
        <w:rPr>
          <w:rFonts w:cs="Times New Roman"/>
        </w:rPr>
        <w:t xml:space="preserve"> meg (VPN). </w:t>
      </w:r>
    </w:p>
    <w:p w14:paraId="63073553" w14:textId="77777777" w:rsidR="00D06409" w:rsidRPr="00D81728" w:rsidRDefault="00D06409" w:rsidP="00D06409">
      <w:pPr>
        <w:rPr>
          <w:rFonts w:cs="Times New Roman"/>
        </w:rPr>
      </w:pPr>
      <w:r w:rsidRPr="00D81728">
        <w:rPr>
          <w:rFonts w:cs="Times New Roman"/>
        </w:rPr>
        <w:t xml:space="preserve">Mindent megteszünk azért, hogy informatikai eszközeink, szoftvereink folyamatosan megfeleljenek a piaci működésben általánosan elfogadott technológiai megoldásoknak. </w:t>
      </w:r>
    </w:p>
    <w:p w14:paraId="269593FC" w14:textId="77777777" w:rsidR="00D06409" w:rsidRPr="00D81728" w:rsidRDefault="00D06409" w:rsidP="00D06409">
      <w:pPr>
        <w:rPr>
          <w:rFonts w:cs="Times New Roman"/>
        </w:rPr>
      </w:pPr>
      <w:r w:rsidRPr="00D81728">
        <w:rPr>
          <w:rFonts w:cs="Times New Roman"/>
        </w:rPr>
        <w:t xml:space="preserve">A fejlesztéseink során olyan rendszereket alakítunk ki, amelyekben a naplózás révén kontrollálhatók és nyomon követhetők a végzett műveletek, észlelhetők a bekövetkezett incidensek, például a jogosulatlan hozzáférés. </w:t>
      </w:r>
    </w:p>
    <w:p w14:paraId="6A2BFB5A" w14:textId="42C3EC9B" w:rsidR="00D06409" w:rsidRPr="00D81728" w:rsidRDefault="000A4B0C" w:rsidP="00D06409">
      <w:pPr>
        <w:rPr>
          <w:rFonts w:cs="Times New Roman"/>
        </w:rPr>
      </w:pPr>
      <w:r w:rsidRPr="00D81728">
        <w:rPr>
          <w:rFonts w:cs="Times New Roman"/>
        </w:rPr>
        <w:lastRenderedPageBreak/>
        <w:t>S</w:t>
      </w:r>
      <w:r w:rsidR="00D06409" w:rsidRPr="00D81728">
        <w:rPr>
          <w:rFonts w:cs="Times New Roman"/>
        </w:rPr>
        <w:t>zerver</w:t>
      </w:r>
      <w:r w:rsidRPr="00D81728">
        <w:rPr>
          <w:rFonts w:cs="Times New Roman"/>
        </w:rPr>
        <w:t>ünk</w:t>
      </w:r>
      <w:r w:rsidR="00D06409" w:rsidRPr="00D81728">
        <w:rPr>
          <w:rFonts w:cs="Times New Roman"/>
        </w:rPr>
        <w:t xml:space="preserve"> a tárhelyszolgáltató elkülönített dedikált szerverén, védetten és zártan található.</w:t>
      </w:r>
    </w:p>
    <w:p w14:paraId="07A7EF51" w14:textId="4AEED230" w:rsidR="006664A9" w:rsidRPr="00D81728" w:rsidRDefault="000A4B0C" w:rsidP="00D06409">
      <w:pPr>
        <w:rPr>
          <w:rFonts w:cs="Times New Roman"/>
        </w:rPr>
      </w:pPr>
      <w:r w:rsidRPr="00D81728">
        <w:rPr>
          <w:rFonts w:cs="Times New Roman"/>
        </w:rPr>
        <w:t>A</w:t>
      </w:r>
      <w:r w:rsidR="00D06409" w:rsidRPr="00D81728">
        <w:rPr>
          <w:rFonts w:cs="Times New Roman"/>
        </w:rPr>
        <w:t xml:space="preserve"> NAIH pártok honlapjain végzett adatkezelések adatvédelmi követelményeiről szóló </w:t>
      </w:r>
      <w:hyperlink r:id="rId18" w:history="1">
        <w:r w:rsidR="00D06409" w:rsidRPr="00D81728">
          <w:rPr>
            <w:rStyle w:val="Hiperhivatkozs"/>
            <w:rFonts w:cs="Times New Roman"/>
          </w:rPr>
          <w:t>ajánlás</w:t>
        </w:r>
      </w:hyperlink>
      <w:r w:rsidR="00D06409" w:rsidRPr="00D81728">
        <w:rPr>
          <w:rFonts w:cs="Times New Roman"/>
        </w:rPr>
        <w:t xml:space="preserve"> figyelembevételével a weboldalon </w:t>
      </w:r>
      <w:r w:rsidR="00D06409" w:rsidRPr="00D81728">
        <w:rPr>
          <w:rFonts w:cs="Times New Roman"/>
          <w:i/>
        </w:rPr>
        <w:t>https protokollt</w:t>
      </w:r>
      <w:r w:rsidR="00D06409" w:rsidRPr="00D81728">
        <w:rPr>
          <w:rFonts w:cs="Times New Roman"/>
        </w:rPr>
        <w:t xml:space="preserve"> használunk, amely magasabb adatbiztonsági szintet jelent a </w:t>
      </w:r>
      <w:r w:rsidR="00D06409" w:rsidRPr="00D81728">
        <w:rPr>
          <w:rFonts w:cs="Times New Roman"/>
          <w:i/>
        </w:rPr>
        <w:t>http protokolhoz</w:t>
      </w:r>
      <w:r w:rsidR="00D06409" w:rsidRPr="00D81728">
        <w:rPr>
          <w:rFonts w:cs="Times New Roman"/>
        </w:rPr>
        <w:t xml:space="preserve"> képest.</w:t>
      </w:r>
    </w:p>
    <w:p w14:paraId="47026A42" w14:textId="77777777" w:rsidR="006664A9" w:rsidRPr="00D81728" w:rsidRDefault="006664A9">
      <w:pPr>
        <w:jc w:val="left"/>
        <w:rPr>
          <w:rFonts w:cs="Times New Roman"/>
        </w:rPr>
      </w:pPr>
      <w:r w:rsidRPr="00D81728">
        <w:rPr>
          <w:rFonts w:cs="Times New Roman"/>
        </w:rPr>
        <w:br w:type="page"/>
      </w:r>
    </w:p>
    <w:p w14:paraId="185B0B87" w14:textId="021EB948" w:rsidR="00995EA2" w:rsidRPr="00D81728" w:rsidRDefault="006150F5" w:rsidP="00984814">
      <w:pPr>
        <w:pStyle w:val="Cmsor1"/>
        <w:rPr>
          <w:rFonts w:cs="Times New Roman"/>
        </w:rPr>
      </w:pPr>
      <w:bookmarkStart w:id="45" w:name="_Toc153327933"/>
      <w:r w:rsidRPr="00D81728">
        <w:rPr>
          <w:rFonts w:cs="Times New Roman"/>
        </w:rPr>
        <w:lastRenderedPageBreak/>
        <w:t>Egyéb rendelkezések</w:t>
      </w:r>
      <w:bookmarkEnd w:id="45"/>
    </w:p>
    <w:p w14:paraId="656268AC" w14:textId="456B4EA3" w:rsidR="00337642" w:rsidRPr="00D81728" w:rsidRDefault="00337642" w:rsidP="00337642">
      <w:pPr>
        <w:rPr>
          <w:rFonts w:cs="Times New Roman"/>
        </w:rPr>
      </w:pPr>
    </w:p>
    <w:p w14:paraId="0B5669FA" w14:textId="108EB824" w:rsidR="00337642" w:rsidRPr="00D81728" w:rsidRDefault="00337642" w:rsidP="006664A9">
      <w:pPr>
        <w:pStyle w:val="Cmsor2"/>
        <w:rPr>
          <w:rFonts w:cs="Times New Roman"/>
        </w:rPr>
      </w:pPr>
      <w:bookmarkStart w:id="46" w:name="_Toc153327934"/>
      <w:r w:rsidRPr="00D81728">
        <w:rPr>
          <w:rFonts w:cs="Times New Roman"/>
        </w:rPr>
        <w:t>Adatkezelés eltérő célra</w:t>
      </w:r>
      <w:bookmarkEnd w:id="46"/>
    </w:p>
    <w:p w14:paraId="76ABD6A2" w14:textId="6A873EC5" w:rsidR="00337642" w:rsidRPr="00D81728" w:rsidRDefault="003547A5" w:rsidP="00337642">
      <w:pPr>
        <w:rPr>
          <w:rFonts w:cs="Times New Roman"/>
        </w:rPr>
      </w:pPr>
      <w:r w:rsidRPr="00D81728">
        <w:rPr>
          <w:rFonts w:cs="Times New Roman"/>
        </w:rPr>
        <w:t xml:space="preserve">Ha </w:t>
      </w:r>
      <w:r w:rsidR="00337642" w:rsidRPr="00D81728">
        <w:rPr>
          <w:rFonts w:cs="Times New Roman"/>
        </w:rPr>
        <w:t>a szolgáltatott adatokat az eredeti adatfelvét</w:t>
      </w:r>
      <w:r w:rsidRPr="00D81728">
        <w:rPr>
          <w:rFonts w:cs="Times New Roman"/>
        </w:rPr>
        <w:t>el céljától eltérő célra kívánjuk</w:t>
      </w:r>
      <w:r w:rsidR="00337642" w:rsidRPr="00D81728">
        <w:rPr>
          <w:rFonts w:cs="Times New Roman"/>
        </w:rPr>
        <w:t xml:space="preserve"> felhasz</w:t>
      </w:r>
      <w:r w:rsidRPr="00D81728">
        <w:rPr>
          <w:rFonts w:cs="Times New Roman"/>
        </w:rPr>
        <w:t xml:space="preserve">nálni, akkor erről a </w:t>
      </w:r>
      <w:r w:rsidR="00DD0A28" w:rsidRPr="00D81728">
        <w:rPr>
          <w:rFonts w:cs="Times New Roman"/>
        </w:rPr>
        <w:t>Pályázó</w:t>
      </w:r>
      <w:r w:rsidRPr="00D81728">
        <w:rPr>
          <w:rFonts w:cs="Times New Roman"/>
        </w:rPr>
        <w:t>kat tájékoztatjuk</w:t>
      </w:r>
      <w:r w:rsidR="00337642" w:rsidRPr="00D81728">
        <w:rPr>
          <w:rFonts w:cs="Times New Roman"/>
        </w:rPr>
        <w:t>, és ehhez előzetes, kif</w:t>
      </w:r>
      <w:r w:rsidRPr="00D81728">
        <w:rPr>
          <w:rFonts w:cs="Times New Roman"/>
        </w:rPr>
        <w:t>ejezett hozzájárulásukat megszerezzük</w:t>
      </w:r>
      <w:r w:rsidR="00337642" w:rsidRPr="00D81728">
        <w:rPr>
          <w:rFonts w:cs="Times New Roman"/>
        </w:rPr>
        <w:t>, illetőleg lehetőséget biztosít</w:t>
      </w:r>
      <w:r w:rsidRPr="00D81728">
        <w:rPr>
          <w:rFonts w:cs="Times New Roman"/>
        </w:rPr>
        <w:t>unk számukra, hogy a felhasználást megtiltsák</w:t>
      </w:r>
      <w:r w:rsidR="00337642" w:rsidRPr="00D81728">
        <w:rPr>
          <w:rFonts w:cs="Times New Roman"/>
        </w:rPr>
        <w:t>.</w:t>
      </w:r>
    </w:p>
    <w:p w14:paraId="437AFF88" w14:textId="32150848" w:rsidR="00337642" w:rsidRPr="00D81728" w:rsidRDefault="00337642" w:rsidP="006664A9">
      <w:pPr>
        <w:pStyle w:val="Cmsor2"/>
        <w:rPr>
          <w:rFonts w:cs="Times New Roman"/>
        </w:rPr>
      </w:pPr>
      <w:bookmarkStart w:id="47" w:name="_Toc153327935"/>
      <w:r w:rsidRPr="00D81728">
        <w:rPr>
          <w:rFonts w:cs="Times New Roman"/>
        </w:rPr>
        <w:t>Nyilvántartási kötelezettség</w:t>
      </w:r>
      <w:bookmarkEnd w:id="47"/>
    </w:p>
    <w:p w14:paraId="60A9D5ED" w14:textId="77777777" w:rsidR="00337642" w:rsidRPr="00D81728" w:rsidRDefault="003547A5" w:rsidP="00337642">
      <w:pPr>
        <w:rPr>
          <w:rFonts w:cs="Times New Roman"/>
        </w:rPr>
      </w:pPr>
      <w:r w:rsidRPr="00D81728">
        <w:rPr>
          <w:rFonts w:cs="Times New Roman"/>
        </w:rPr>
        <w:t>A felelősségünkbe</w:t>
      </w:r>
      <w:r w:rsidR="00337642" w:rsidRPr="00D81728">
        <w:rPr>
          <w:rFonts w:cs="Times New Roman"/>
        </w:rPr>
        <w:t xml:space="preserve"> tartozóan végzett adatkezelési tevékenységekről nyilvántartást vezet</w:t>
      </w:r>
      <w:r w:rsidR="00367BEE" w:rsidRPr="00D81728">
        <w:rPr>
          <w:rFonts w:cs="Times New Roman"/>
        </w:rPr>
        <w:t>ünk</w:t>
      </w:r>
      <w:r w:rsidR="00337642" w:rsidRPr="00D81728">
        <w:rPr>
          <w:rFonts w:cs="Times New Roman"/>
        </w:rPr>
        <w:t xml:space="preserve"> (adatkezelési tevékenység nyilvántartása) a GDPR 30. cikkének megfelelően.</w:t>
      </w:r>
    </w:p>
    <w:p w14:paraId="5FC1A579" w14:textId="5695C472" w:rsidR="00337642" w:rsidRPr="00D81728" w:rsidRDefault="00337642" w:rsidP="006664A9">
      <w:pPr>
        <w:pStyle w:val="Cmsor2"/>
        <w:rPr>
          <w:rFonts w:cs="Times New Roman"/>
        </w:rPr>
      </w:pPr>
      <w:bookmarkStart w:id="48" w:name="_Toc153327936"/>
      <w:r w:rsidRPr="00D81728">
        <w:rPr>
          <w:rFonts w:cs="Times New Roman"/>
        </w:rPr>
        <w:t>Adatvédelmi incidens</w:t>
      </w:r>
      <w:bookmarkEnd w:id="48"/>
    </w:p>
    <w:p w14:paraId="22F6047A" w14:textId="77777777" w:rsidR="00337642" w:rsidRPr="00D81728" w:rsidRDefault="00337642" w:rsidP="00337642">
      <w:pPr>
        <w:rPr>
          <w:rFonts w:cs="Times New Roman"/>
        </w:rPr>
      </w:pPr>
      <w:r w:rsidRPr="00D81728">
        <w:rPr>
          <w:rFonts w:cs="Times New Roman"/>
        </w:rPr>
        <w:t>Adatvédelmi incidens a biztonság olyan sérülése, amely a kezelt személyes adatok véletlen vagy jogellenes megsemmisítését, elvesztését, megváltoztatását, jogosulatlan közlését vagy az azokhoz való jogosulatlan hozzáférést eredményezi. Adatvédel</w:t>
      </w:r>
      <w:r w:rsidR="00367BEE" w:rsidRPr="00D81728">
        <w:rPr>
          <w:rFonts w:cs="Times New Roman"/>
        </w:rPr>
        <w:t>mi incidens esetén</w:t>
      </w:r>
      <w:r w:rsidRPr="00D81728">
        <w:rPr>
          <w:rFonts w:cs="Times New Roman"/>
        </w:rPr>
        <w:t xml:space="preserve"> a GDPR 33. és 34. cikkei szerint</w:t>
      </w:r>
      <w:r w:rsidR="00367BEE" w:rsidRPr="00D81728">
        <w:rPr>
          <w:rFonts w:cs="Times New Roman"/>
        </w:rPr>
        <w:t xml:space="preserve"> vagyunk köteles eljárni. Nyilvántartjuk</w:t>
      </w:r>
      <w:r w:rsidRPr="00D81728">
        <w:rPr>
          <w:rFonts w:cs="Times New Roman"/>
        </w:rPr>
        <w:t xml:space="preserve"> az adatvédelmi incidenseket, feltüntetve az adatvédelmi incidenshez kapcsolódó tényeket, annak hatásait és az orvoslására tett intézkedéseket.</w:t>
      </w:r>
    </w:p>
    <w:p w14:paraId="1FDCCA7F" w14:textId="50C1625C" w:rsidR="00337642" w:rsidRPr="00D81728" w:rsidRDefault="00337642" w:rsidP="006664A9">
      <w:pPr>
        <w:pStyle w:val="Cmsor2"/>
        <w:rPr>
          <w:rFonts w:cs="Times New Roman"/>
        </w:rPr>
      </w:pPr>
      <w:bookmarkStart w:id="49" w:name="_Toc153327937"/>
      <w:r w:rsidRPr="00D81728">
        <w:rPr>
          <w:rFonts w:cs="Times New Roman"/>
        </w:rPr>
        <w:t>Módosítás</w:t>
      </w:r>
      <w:bookmarkEnd w:id="49"/>
    </w:p>
    <w:p w14:paraId="5B8864BF" w14:textId="3F650905" w:rsidR="00610FD3" w:rsidRPr="00D81728" w:rsidRDefault="00367BEE" w:rsidP="00A26412">
      <w:pPr>
        <w:rPr>
          <w:rFonts w:cs="Times New Roman"/>
        </w:rPr>
      </w:pPr>
      <w:r w:rsidRPr="00D81728">
        <w:rPr>
          <w:rFonts w:cs="Times New Roman"/>
        </w:rPr>
        <w:t>Bármikor jogosultak vagyunk jelen Tájékoztatót egyoldalúan módosítani.</w:t>
      </w:r>
    </w:p>
    <w:p w14:paraId="503D11AD" w14:textId="77777777" w:rsidR="005F2276" w:rsidRPr="00D81728" w:rsidRDefault="005F2276" w:rsidP="00984814">
      <w:pPr>
        <w:spacing w:after="160"/>
        <w:rPr>
          <w:rFonts w:eastAsia="Calibri" w:cs="Times New Roman"/>
        </w:rPr>
      </w:pPr>
    </w:p>
    <w:p w14:paraId="6B6A8DD8" w14:textId="15D5DDED" w:rsidR="00572D47" w:rsidRPr="00D81728" w:rsidRDefault="006D3EEB" w:rsidP="00984814">
      <w:pPr>
        <w:spacing w:after="160"/>
        <w:rPr>
          <w:rFonts w:eastAsia="Calibri" w:cs="Times New Roman"/>
        </w:rPr>
      </w:pPr>
      <w:r w:rsidRPr="00D81728">
        <w:rPr>
          <w:rFonts w:eastAsia="Calibri" w:cs="Times New Roman"/>
        </w:rPr>
        <w:t>Kelt:</w:t>
      </w:r>
      <w:r w:rsidR="00AD117D" w:rsidRPr="00D81728">
        <w:rPr>
          <w:rFonts w:eastAsia="Calibri" w:cs="Times New Roman"/>
        </w:rPr>
        <w:t xml:space="preserve"> </w:t>
      </w:r>
      <w:r w:rsidR="002B66F4" w:rsidRPr="00D81728">
        <w:rPr>
          <w:rFonts w:eastAsia="Calibri" w:cs="Times New Roman"/>
        </w:rPr>
        <w:t>202</w:t>
      </w:r>
      <w:r w:rsidR="0074527B" w:rsidRPr="00D81728">
        <w:rPr>
          <w:rFonts w:eastAsia="Calibri" w:cs="Times New Roman"/>
        </w:rPr>
        <w:t xml:space="preserve">3. </w:t>
      </w:r>
      <w:r w:rsidR="00D14B82" w:rsidRPr="00D81728">
        <w:rPr>
          <w:rFonts w:eastAsia="Calibri" w:cs="Times New Roman"/>
        </w:rPr>
        <w:t>december 15</w:t>
      </w:r>
      <w:r w:rsidR="00886420" w:rsidRPr="00D81728">
        <w:rPr>
          <w:rFonts w:eastAsia="Calibri" w:cs="Times New Roman"/>
        </w:rPr>
        <w:t>.</w:t>
      </w:r>
    </w:p>
    <w:tbl>
      <w:tblPr>
        <w:tblStyle w:val="Rcsostblza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9"/>
      </w:tblGrid>
      <w:tr w:rsidR="00572D47" w:rsidRPr="00D81728" w14:paraId="461C5701" w14:textId="77777777" w:rsidTr="00572D47">
        <w:tc>
          <w:tcPr>
            <w:tcW w:w="4606" w:type="dxa"/>
          </w:tcPr>
          <w:p w14:paraId="71D0945F" w14:textId="77777777" w:rsidR="00572D47" w:rsidRPr="00D81728" w:rsidRDefault="00572D47" w:rsidP="00984814">
            <w:pPr>
              <w:spacing w:after="160" w:line="276" w:lineRule="auto"/>
            </w:pPr>
          </w:p>
        </w:tc>
        <w:tc>
          <w:tcPr>
            <w:tcW w:w="4606" w:type="dxa"/>
            <w:vAlign w:val="center"/>
          </w:tcPr>
          <w:p w14:paraId="69D8F8EB" w14:textId="77777777" w:rsidR="00572D47" w:rsidRPr="00D81728" w:rsidRDefault="00572D47" w:rsidP="00984814">
            <w:pPr>
              <w:spacing w:after="160" w:line="276" w:lineRule="auto"/>
              <w:jc w:val="center"/>
            </w:pPr>
          </w:p>
          <w:p w14:paraId="43D24BAD" w14:textId="361DB337" w:rsidR="00572D47" w:rsidRPr="00D81728" w:rsidRDefault="0074527B" w:rsidP="00984814">
            <w:pPr>
              <w:spacing w:after="160" w:line="276" w:lineRule="auto"/>
              <w:jc w:val="center"/>
              <w:rPr>
                <w:b/>
                <w:bCs/>
              </w:rPr>
            </w:pPr>
            <w:r w:rsidRPr="00D81728">
              <w:rPr>
                <w:b/>
                <w:bCs/>
              </w:rPr>
              <w:t>Karácsony Sándor Közalapítvány a Józsefvárosért</w:t>
            </w:r>
          </w:p>
          <w:p w14:paraId="75AE12CC" w14:textId="77777777" w:rsidR="00572D47" w:rsidRPr="00D81728" w:rsidRDefault="00572D47" w:rsidP="00984814">
            <w:pPr>
              <w:spacing w:after="160" w:line="276" w:lineRule="auto"/>
              <w:jc w:val="center"/>
            </w:pPr>
            <w:r w:rsidRPr="00D81728">
              <w:t>Adatkezelő</w:t>
            </w:r>
          </w:p>
          <w:p w14:paraId="32140BFA" w14:textId="77777777" w:rsidR="005C105A" w:rsidRPr="00D81728" w:rsidRDefault="005C105A" w:rsidP="005C105A">
            <w:pPr>
              <w:spacing w:after="160" w:line="276" w:lineRule="auto"/>
            </w:pPr>
          </w:p>
        </w:tc>
      </w:tr>
    </w:tbl>
    <w:p w14:paraId="6BC07F5F" w14:textId="52E36076" w:rsidR="00D5559B" w:rsidRPr="00D81728" w:rsidRDefault="00D5559B" w:rsidP="00D5559B">
      <w:pPr>
        <w:rPr>
          <w:rFonts w:cs="Times New Roman"/>
        </w:rPr>
      </w:pPr>
    </w:p>
    <w:p w14:paraId="77F87FEE" w14:textId="1350D156" w:rsidR="00D5559B" w:rsidRPr="00D81728" w:rsidRDefault="00D5559B" w:rsidP="00D5559B">
      <w:pPr>
        <w:rPr>
          <w:rFonts w:cs="Times New Roman"/>
        </w:rPr>
      </w:pPr>
    </w:p>
    <w:p w14:paraId="1E7B9E18" w14:textId="076CCDFF" w:rsidR="00D5559B" w:rsidRPr="00D81728" w:rsidRDefault="00D5559B" w:rsidP="00D5559B">
      <w:pPr>
        <w:rPr>
          <w:rFonts w:cs="Times New Roman"/>
        </w:rPr>
      </w:pPr>
    </w:p>
    <w:p w14:paraId="665EB1DB" w14:textId="18C7F254" w:rsidR="00D14B82" w:rsidRPr="00D81728" w:rsidRDefault="00D14B82">
      <w:pPr>
        <w:jc w:val="left"/>
        <w:rPr>
          <w:rFonts w:cs="Times New Roman"/>
        </w:rPr>
      </w:pPr>
      <w:r w:rsidRPr="00D81728">
        <w:rPr>
          <w:rFonts w:cs="Times New Roman"/>
        </w:rPr>
        <w:br w:type="page"/>
      </w:r>
    </w:p>
    <w:p w14:paraId="49A84719" w14:textId="77777777" w:rsidR="00D5559B" w:rsidRPr="00D81728" w:rsidRDefault="00D5559B" w:rsidP="00886420">
      <w:pPr>
        <w:jc w:val="left"/>
        <w:rPr>
          <w:rFonts w:cs="Times New Roman"/>
        </w:rPr>
      </w:pPr>
    </w:p>
    <w:p w14:paraId="21B68E31" w14:textId="58264856" w:rsidR="006664A9" w:rsidRPr="00D81728" w:rsidRDefault="006664A9" w:rsidP="00D5559B">
      <w:pPr>
        <w:pStyle w:val="Cmsor1"/>
        <w:rPr>
          <w:rFonts w:cs="Times New Roman"/>
        </w:rPr>
      </w:pPr>
      <w:bookmarkStart w:id="50" w:name="_Toc153327938"/>
      <w:r w:rsidRPr="00D81728">
        <w:rPr>
          <w:rFonts w:cs="Times New Roman"/>
        </w:rPr>
        <w:t>Mellékletek</w:t>
      </w:r>
      <w:bookmarkEnd w:id="50"/>
    </w:p>
    <w:p w14:paraId="4FB1E47B" w14:textId="77777777" w:rsidR="00DF402F" w:rsidRPr="00D81728" w:rsidRDefault="00DF402F" w:rsidP="00DF402F">
      <w:pPr>
        <w:rPr>
          <w:rFonts w:cs="Times New Roman"/>
        </w:rPr>
      </w:pPr>
    </w:p>
    <w:p w14:paraId="3AE1F6B5" w14:textId="2AE4B09E" w:rsidR="000F32FF" w:rsidRPr="00D81728" w:rsidRDefault="00DF402F" w:rsidP="00DF402F">
      <w:pPr>
        <w:pStyle w:val="Cmsor2"/>
        <w:numPr>
          <w:ilvl w:val="0"/>
          <w:numId w:val="0"/>
        </w:numPr>
        <w:rPr>
          <w:rFonts w:cs="Times New Roman"/>
        </w:rPr>
      </w:pPr>
      <w:bookmarkStart w:id="51" w:name="_Toc153327939"/>
      <w:r w:rsidRPr="00D81728">
        <w:rPr>
          <w:rFonts w:cs="Times New Roman"/>
          <w:iCs/>
        </w:rPr>
        <w:t xml:space="preserve">1. </w:t>
      </w:r>
      <w:r w:rsidR="000F32FF" w:rsidRPr="00D81728">
        <w:rPr>
          <w:rFonts w:cs="Times New Roman"/>
          <w:iCs/>
        </w:rPr>
        <w:t>számú melléklet</w:t>
      </w:r>
      <w:bookmarkStart w:id="52" w:name="_Toc536327734"/>
      <w:bookmarkStart w:id="53" w:name="_Toc536328409"/>
      <w:bookmarkStart w:id="54" w:name="_Toc8911051"/>
      <w:r w:rsidR="006664A9" w:rsidRPr="00D81728">
        <w:rPr>
          <w:rFonts w:cs="Times New Roman"/>
        </w:rPr>
        <w:t>; a</w:t>
      </w:r>
      <w:r w:rsidR="000F32FF" w:rsidRPr="00D81728">
        <w:rPr>
          <w:rFonts w:cs="Times New Roman"/>
        </w:rPr>
        <w:t xml:space="preserve"> vonatkozó jogszabályok</w:t>
      </w:r>
      <w:bookmarkEnd w:id="51"/>
      <w:bookmarkEnd w:id="52"/>
      <w:bookmarkEnd w:id="53"/>
      <w:bookmarkEnd w:id="54"/>
    </w:p>
    <w:p w14:paraId="03CAA4EE" w14:textId="77777777" w:rsidR="003C4F23" w:rsidRPr="00D81728" w:rsidRDefault="003C4F23" w:rsidP="00D0439C">
      <w:pPr>
        <w:rPr>
          <w:rFonts w:cs="Times New Roman"/>
        </w:rPr>
      </w:pPr>
    </w:p>
    <w:p w14:paraId="09C25859" w14:textId="77777777" w:rsidR="000F32FF" w:rsidRPr="00D81728" w:rsidRDefault="000F32FF" w:rsidP="00D0439C">
      <w:pPr>
        <w:rPr>
          <w:rFonts w:cs="Times New Roman"/>
        </w:rPr>
      </w:pPr>
      <w:r w:rsidRPr="00D81728">
        <w:rPr>
          <w:rFonts w:cs="Times New Roman"/>
        </w:rPr>
        <w:t xml:space="preserve">A Tájékoztató kialakítása során az Adatkezelő figyelembe vette a vonatkozó hatályos jogszabályokat, illetve a fontosabb nemzetközi ajánlásokat, különös tekintettel az alábbiakra: </w:t>
      </w:r>
    </w:p>
    <w:p w14:paraId="7FC3F298" w14:textId="7DAF4230" w:rsidR="000F32FF" w:rsidRPr="00D81728" w:rsidRDefault="000F32FF" w:rsidP="00D0439C">
      <w:pPr>
        <w:pStyle w:val="Listaszerbekezds"/>
        <w:numPr>
          <w:ilvl w:val="0"/>
          <w:numId w:val="27"/>
        </w:numPr>
        <w:rPr>
          <w:rFonts w:cs="Times New Roman"/>
        </w:rPr>
      </w:pPr>
      <w:r w:rsidRPr="00D81728">
        <w:rPr>
          <w:rFonts w:cs="Times New Roman"/>
        </w:rPr>
        <w:t xml:space="preserve">a természetes személyeknek a személyes adatok kezelése tekintetében történő védelméről és az ilyen adatok szabad áramlásáról, valamint a 95/46/EK irányelv hatályon kívül helyezéséről szóló, 2016. április 27-i 2016/679/EU európai parlamenti és tanácsi rendelet (GDPR); </w:t>
      </w:r>
    </w:p>
    <w:p w14:paraId="54DB4392" w14:textId="77777777" w:rsidR="000F32FF" w:rsidRPr="00D81728" w:rsidRDefault="000F32FF" w:rsidP="00D0439C">
      <w:pPr>
        <w:pStyle w:val="Listaszerbekezds"/>
        <w:rPr>
          <w:rFonts w:cs="Times New Roman"/>
        </w:rPr>
      </w:pPr>
    </w:p>
    <w:p w14:paraId="4EAAD3AC" w14:textId="65284490" w:rsidR="000F32FF" w:rsidRPr="00D81728" w:rsidRDefault="000F32FF" w:rsidP="00D0439C">
      <w:pPr>
        <w:pStyle w:val="Listaszerbekezds"/>
        <w:numPr>
          <w:ilvl w:val="0"/>
          <w:numId w:val="27"/>
        </w:numPr>
        <w:rPr>
          <w:rFonts w:cs="Times New Roman"/>
        </w:rPr>
      </w:pPr>
      <w:r w:rsidRPr="00D81728">
        <w:rPr>
          <w:rFonts w:cs="Times New Roman"/>
        </w:rPr>
        <w:t xml:space="preserve">az információs önrendelkezési jogról és az információszabadságról szóló 2011. évi CXII. törvény 2011. évi CXII. törvény (Infotv.); </w:t>
      </w:r>
    </w:p>
    <w:p w14:paraId="1ADEA3BC" w14:textId="77777777" w:rsidR="000F32FF" w:rsidRPr="00D81728" w:rsidRDefault="000F32FF" w:rsidP="00D0439C">
      <w:pPr>
        <w:pStyle w:val="Listaszerbekezds"/>
        <w:rPr>
          <w:rFonts w:cs="Times New Roman"/>
        </w:rPr>
      </w:pPr>
    </w:p>
    <w:p w14:paraId="0A87435B" w14:textId="7ABC0A28" w:rsidR="000F32FF" w:rsidRPr="00D81728" w:rsidRDefault="000F32FF" w:rsidP="00D0439C">
      <w:pPr>
        <w:pStyle w:val="Listaszerbekezds"/>
        <w:numPr>
          <w:ilvl w:val="0"/>
          <w:numId w:val="27"/>
        </w:numPr>
        <w:rPr>
          <w:rFonts w:cs="Times New Roman"/>
        </w:rPr>
      </w:pPr>
      <w:r w:rsidRPr="00D81728">
        <w:rPr>
          <w:rFonts w:cs="Times New Roman"/>
        </w:rPr>
        <w:t xml:space="preserve">a Polgári Törvénykönyvről szóló 2013. évi V. törvény (Ptk.); </w:t>
      </w:r>
    </w:p>
    <w:p w14:paraId="1E92F7FC" w14:textId="77777777" w:rsidR="000F32FF" w:rsidRPr="00D81728" w:rsidRDefault="000F32FF" w:rsidP="00D0439C">
      <w:pPr>
        <w:pStyle w:val="Listaszerbekezds"/>
        <w:rPr>
          <w:rFonts w:cs="Times New Roman"/>
        </w:rPr>
      </w:pPr>
    </w:p>
    <w:p w14:paraId="022FB3AF" w14:textId="6A3C18DE" w:rsidR="000F32FF" w:rsidRPr="00D81728" w:rsidRDefault="000F32FF" w:rsidP="00D0439C">
      <w:pPr>
        <w:pStyle w:val="Listaszerbekezds"/>
        <w:numPr>
          <w:ilvl w:val="0"/>
          <w:numId w:val="27"/>
        </w:numPr>
        <w:rPr>
          <w:rFonts w:cs="Times New Roman"/>
        </w:rPr>
      </w:pPr>
      <w:r w:rsidRPr="00D81728">
        <w:rPr>
          <w:rFonts w:cs="Times New Roman"/>
        </w:rPr>
        <w:t xml:space="preserve">a polgári perrendtartásról szóló 2016. évi CXXX. törvény (Pp); </w:t>
      </w:r>
    </w:p>
    <w:p w14:paraId="44AF2325" w14:textId="77777777" w:rsidR="000F32FF" w:rsidRPr="00D81728" w:rsidRDefault="000F32FF" w:rsidP="00D0439C">
      <w:pPr>
        <w:pStyle w:val="Listaszerbekezds"/>
        <w:rPr>
          <w:rFonts w:cs="Times New Roman"/>
        </w:rPr>
      </w:pPr>
    </w:p>
    <w:p w14:paraId="33403549" w14:textId="2A9D4A67" w:rsidR="000F32FF" w:rsidRPr="00D81728" w:rsidRDefault="000F32FF" w:rsidP="00E376C4">
      <w:pPr>
        <w:pStyle w:val="Listaszerbekezds"/>
        <w:numPr>
          <w:ilvl w:val="0"/>
          <w:numId w:val="27"/>
        </w:numPr>
        <w:rPr>
          <w:rFonts w:cs="Times New Roman"/>
        </w:rPr>
      </w:pPr>
      <w:r w:rsidRPr="00D81728">
        <w:rPr>
          <w:rFonts w:cs="Times New Roman"/>
        </w:rPr>
        <w:t>a számvitelről szóló 2000. évi C. törvény (Számv. tv.)</w:t>
      </w:r>
      <w:r w:rsidR="0074527B" w:rsidRPr="00D81728">
        <w:rPr>
          <w:rFonts w:cs="Times New Roman"/>
        </w:rPr>
        <w:t>.</w:t>
      </w:r>
    </w:p>
    <w:p w14:paraId="4D423FEC" w14:textId="77777777" w:rsidR="00DF402F" w:rsidRPr="00D81728" w:rsidRDefault="00DF402F">
      <w:pPr>
        <w:jc w:val="left"/>
        <w:rPr>
          <w:rFonts w:cs="Times New Roman"/>
        </w:rPr>
      </w:pPr>
    </w:p>
    <w:p w14:paraId="08AA8F1B" w14:textId="1A0D08DA" w:rsidR="000F32FF" w:rsidRPr="00D81728" w:rsidRDefault="00DF402F" w:rsidP="00DF402F">
      <w:pPr>
        <w:pStyle w:val="Cmsor2"/>
        <w:numPr>
          <w:ilvl w:val="0"/>
          <w:numId w:val="0"/>
        </w:numPr>
        <w:rPr>
          <w:rFonts w:cs="Times New Roman"/>
        </w:rPr>
      </w:pPr>
      <w:bookmarkStart w:id="55" w:name="_Toc536327735"/>
      <w:bookmarkStart w:id="56" w:name="_Toc536328410"/>
      <w:bookmarkStart w:id="57" w:name="_Toc8911052"/>
      <w:bookmarkStart w:id="58" w:name="_Toc153327940"/>
      <w:bookmarkStart w:id="59" w:name="_Hlk536326474"/>
      <w:r w:rsidRPr="00D81728">
        <w:rPr>
          <w:rFonts w:cs="Times New Roman"/>
          <w:iCs/>
        </w:rPr>
        <w:t xml:space="preserve">2. </w:t>
      </w:r>
      <w:r w:rsidR="000F32FF" w:rsidRPr="00D81728">
        <w:rPr>
          <w:rFonts w:cs="Times New Roman"/>
          <w:iCs/>
        </w:rPr>
        <w:t>számú melléklet</w:t>
      </w:r>
      <w:bookmarkStart w:id="60" w:name="_Toc536327736"/>
      <w:bookmarkStart w:id="61" w:name="_Toc536328411"/>
      <w:bookmarkStart w:id="62" w:name="_Toc8911053"/>
      <w:bookmarkEnd w:id="55"/>
      <w:bookmarkEnd w:id="56"/>
      <w:bookmarkEnd w:id="57"/>
      <w:r w:rsidR="006664A9" w:rsidRPr="00D81728">
        <w:rPr>
          <w:rFonts w:cs="Times New Roman"/>
        </w:rPr>
        <w:t>; a</w:t>
      </w:r>
      <w:r w:rsidR="000F32FF" w:rsidRPr="00D81728">
        <w:rPr>
          <w:rFonts w:cs="Times New Roman"/>
        </w:rPr>
        <w:t xml:space="preserve"> személyes adatok kezelésével kapcsolatos fogalmak</w:t>
      </w:r>
      <w:bookmarkEnd w:id="58"/>
      <w:bookmarkEnd w:id="60"/>
      <w:bookmarkEnd w:id="61"/>
      <w:bookmarkEnd w:id="62"/>
    </w:p>
    <w:bookmarkEnd w:id="59"/>
    <w:p w14:paraId="1C23C5D3" w14:textId="77777777" w:rsidR="003C4F23" w:rsidRPr="00D81728" w:rsidRDefault="003C4F23" w:rsidP="00D0439C">
      <w:pPr>
        <w:rPr>
          <w:rFonts w:cs="Times New Roman"/>
          <w:u w:val="single"/>
        </w:rPr>
      </w:pPr>
    </w:p>
    <w:p w14:paraId="54D1058A" w14:textId="65C4C421" w:rsidR="000F32FF" w:rsidRPr="00D81728" w:rsidRDefault="000F32FF" w:rsidP="000F32FF">
      <w:pPr>
        <w:pStyle w:val="Listaszerbekezds"/>
        <w:numPr>
          <w:ilvl w:val="0"/>
          <w:numId w:val="27"/>
        </w:numPr>
        <w:rPr>
          <w:rFonts w:cs="Times New Roman"/>
        </w:rPr>
      </w:pPr>
      <w:r w:rsidRPr="00D81728">
        <w:rPr>
          <w:rFonts w:cs="Times New Roman"/>
        </w:rPr>
        <w:t xml:space="preserve">adatkezelő: az a jogi személy, amely a személyes adatok kezelésének céljait és eszközeit meghatározza; </w:t>
      </w:r>
    </w:p>
    <w:p w14:paraId="48A51089" w14:textId="77777777" w:rsidR="000F32FF" w:rsidRPr="00D81728" w:rsidRDefault="000F32FF" w:rsidP="00D0439C">
      <w:pPr>
        <w:pStyle w:val="Listaszerbekezds"/>
        <w:rPr>
          <w:rFonts w:cs="Times New Roman"/>
        </w:rPr>
      </w:pPr>
    </w:p>
    <w:p w14:paraId="71CE5A9E" w14:textId="65A3E370" w:rsidR="000F32FF" w:rsidRPr="00D81728" w:rsidRDefault="000F32FF" w:rsidP="00D0439C">
      <w:pPr>
        <w:pStyle w:val="Listaszerbekezds"/>
        <w:numPr>
          <w:ilvl w:val="0"/>
          <w:numId w:val="27"/>
        </w:numPr>
        <w:rPr>
          <w:rFonts w:cs="Times New Roman"/>
        </w:rPr>
      </w:pPr>
      <w:r w:rsidRPr="00D81728">
        <w:rPr>
          <w:rFonts w:cs="Times New Roman"/>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42C32BF2" w14:textId="77777777" w:rsidR="000F32FF" w:rsidRPr="00D81728" w:rsidRDefault="000F32FF" w:rsidP="00D0439C">
      <w:pPr>
        <w:pStyle w:val="Listaszerbekezds"/>
        <w:rPr>
          <w:rFonts w:cs="Times New Roman"/>
        </w:rPr>
      </w:pPr>
    </w:p>
    <w:p w14:paraId="415C56F9" w14:textId="7F783CD8" w:rsidR="000F32FF" w:rsidRPr="00D81728" w:rsidRDefault="000F32FF" w:rsidP="00D0439C">
      <w:pPr>
        <w:pStyle w:val="Listaszerbekezds"/>
        <w:numPr>
          <w:ilvl w:val="0"/>
          <w:numId w:val="27"/>
        </w:numPr>
        <w:rPr>
          <w:rFonts w:cs="Times New Roman"/>
        </w:rPr>
      </w:pPr>
      <w:r w:rsidRPr="00D81728">
        <w:rPr>
          <w:rFonts w:cs="Times New Roman"/>
        </w:rPr>
        <w:t xml:space="preserve">adattovábbítás: az adat meghatározott harmadik személy számára történő hozzáférhetővé tétele; </w:t>
      </w:r>
    </w:p>
    <w:p w14:paraId="5C931210" w14:textId="77777777" w:rsidR="000F32FF" w:rsidRPr="00D81728" w:rsidRDefault="000F32FF" w:rsidP="00D0439C">
      <w:pPr>
        <w:pStyle w:val="Listaszerbekezds"/>
        <w:rPr>
          <w:rFonts w:cs="Times New Roman"/>
        </w:rPr>
      </w:pPr>
    </w:p>
    <w:p w14:paraId="22267167" w14:textId="608CEC0B" w:rsidR="00F85509" w:rsidRPr="00D81728" w:rsidRDefault="000F32FF" w:rsidP="00F85509">
      <w:pPr>
        <w:pStyle w:val="Listaszerbekezds"/>
        <w:numPr>
          <w:ilvl w:val="0"/>
          <w:numId w:val="27"/>
        </w:numPr>
        <w:rPr>
          <w:rFonts w:cs="Times New Roman"/>
        </w:rPr>
      </w:pPr>
      <w:r w:rsidRPr="00D81728">
        <w:rPr>
          <w:rFonts w:cs="Times New Roman"/>
        </w:rPr>
        <w:t xml:space="preserve">adattörlés: az adatok felismerhetetlenné tétele oly módon, hogy a helyreállításuk többé nem lehetséges; </w:t>
      </w:r>
    </w:p>
    <w:p w14:paraId="5C364F32" w14:textId="77777777" w:rsidR="00F85509" w:rsidRPr="00D81728" w:rsidRDefault="00F85509" w:rsidP="00F85509">
      <w:pPr>
        <w:pStyle w:val="Listaszerbekezds"/>
        <w:rPr>
          <w:rFonts w:cs="Times New Roman"/>
        </w:rPr>
      </w:pPr>
    </w:p>
    <w:p w14:paraId="2DC2EF78" w14:textId="1128C469" w:rsidR="000F32FF" w:rsidRPr="00D81728" w:rsidRDefault="000F32FF" w:rsidP="00F85509">
      <w:pPr>
        <w:pStyle w:val="Listaszerbekezds"/>
        <w:numPr>
          <w:ilvl w:val="0"/>
          <w:numId w:val="27"/>
        </w:numPr>
        <w:rPr>
          <w:rFonts w:cs="Times New Roman"/>
        </w:rPr>
      </w:pPr>
      <w:r w:rsidRPr="00D81728">
        <w:rPr>
          <w:rFonts w:cs="Times New Roman"/>
        </w:rPr>
        <w:t xml:space="preserve">adatmegjelölés: az adat azonosító jelzéssel ellátása annak megkülönböztetése céljából; </w:t>
      </w:r>
    </w:p>
    <w:p w14:paraId="2B4AB5AB" w14:textId="77777777" w:rsidR="000F32FF" w:rsidRPr="00D81728" w:rsidRDefault="000F32FF" w:rsidP="00D0439C">
      <w:pPr>
        <w:pStyle w:val="Listaszerbekezds"/>
        <w:rPr>
          <w:rFonts w:cs="Times New Roman"/>
        </w:rPr>
      </w:pPr>
    </w:p>
    <w:p w14:paraId="2E2B2D24" w14:textId="7B1337A5" w:rsidR="000F32FF" w:rsidRPr="00D81728" w:rsidRDefault="000F32FF" w:rsidP="00D0439C">
      <w:pPr>
        <w:pStyle w:val="Listaszerbekezds"/>
        <w:numPr>
          <w:ilvl w:val="0"/>
          <w:numId w:val="27"/>
        </w:numPr>
        <w:rPr>
          <w:rFonts w:cs="Times New Roman"/>
        </w:rPr>
      </w:pPr>
      <w:r w:rsidRPr="00D81728">
        <w:rPr>
          <w:rFonts w:cs="Times New Roman"/>
        </w:rPr>
        <w:t xml:space="preserve">adatkezelés korlátozása: a tárolt személyes adatok megjelölése jövőbeli kezelésük korlátozása céljából; </w:t>
      </w:r>
    </w:p>
    <w:p w14:paraId="5EC6BCE6" w14:textId="77777777" w:rsidR="000F32FF" w:rsidRPr="00D81728" w:rsidRDefault="000F32FF" w:rsidP="00D0439C">
      <w:pPr>
        <w:pStyle w:val="Listaszerbekezds"/>
        <w:rPr>
          <w:rFonts w:cs="Times New Roman"/>
        </w:rPr>
      </w:pPr>
    </w:p>
    <w:p w14:paraId="496F9093" w14:textId="6C283D5B" w:rsidR="000F32FF" w:rsidRPr="00D81728" w:rsidRDefault="000F32FF" w:rsidP="00D0439C">
      <w:pPr>
        <w:pStyle w:val="Listaszerbekezds"/>
        <w:numPr>
          <w:ilvl w:val="0"/>
          <w:numId w:val="27"/>
        </w:numPr>
        <w:rPr>
          <w:rFonts w:cs="Times New Roman"/>
        </w:rPr>
      </w:pPr>
      <w:r w:rsidRPr="00D81728">
        <w:rPr>
          <w:rFonts w:cs="Times New Roman"/>
        </w:rPr>
        <w:t xml:space="preserve">adatmegsemmisítés: az adatokat tartalmazó adathordozó teljes fizikai megsemmisítése; </w:t>
      </w:r>
    </w:p>
    <w:p w14:paraId="6B5858A2" w14:textId="77777777" w:rsidR="000F32FF" w:rsidRPr="00D81728" w:rsidRDefault="000F32FF" w:rsidP="00D0439C">
      <w:pPr>
        <w:pStyle w:val="Listaszerbekezds"/>
        <w:rPr>
          <w:rFonts w:cs="Times New Roman"/>
        </w:rPr>
      </w:pPr>
    </w:p>
    <w:p w14:paraId="19FBCA1A" w14:textId="0949B2AD" w:rsidR="000F32FF" w:rsidRPr="00D81728" w:rsidRDefault="000F32FF" w:rsidP="00D0439C">
      <w:pPr>
        <w:pStyle w:val="Listaszerbekezds"/>
        <w:numPr>
          <w:ilvl w:val="0"/>
          <w:numId w:val="27"/>
        </w:numPr>
        <w:rPr>
          <w:rFonts w:cs="Times New Roman"/>
        </w:rPr>
      </w:pPr>
      <w:r w:rsidRPr="00D81728">
        <w:rPr>
          <w:rFonts w:cs="Times New Roman"/>
        </w:rPr>
        <w:t xml:space="preserve">adatfeldolgozó: az a jogi személy, amely az adatkezelő nevében személyes adatokat kezel; </w:t>
      </w:r>
    </w:p>
    <w:p w14:paraId="267C303C" w14:textId="77777777" w:rsidR="000F32FF" w:rsidRPr="00D81728" w:rsidRDefault="000F32FF" w:rsidP="00D0439C">
      <w:pPr>
        <w:pStyle w:val="Listaszerbekezds"/>
        <w:rPr>
          <w:rFonts w:cs="Times New Roman"/>
        </w:rPr>
      </w:pPr>
    </w:p>
    <w:p w14:paraId="0010EF3A" w14:textId="17060BB3" w:rsidR="000F32FF" w:rsidRPr="00D81728" w:rsidRDefault="000F32FF" w:rsidP="00927406">
      <w:pPr>
        <w:pStyle w:val="Listaszerbekezds"/>
        <w:numPr>
          <w:ilvl w:val="0"/>
          <w:numId w:val="27"/>
        </w:numPr>
        <w:rPr>
          <w:rFonts w:cs="Times New Roman"/>
        </w:rPr>
      </w:pPr>
      <w:r w:rsidRPr="00D81728">
        <w:rPr>
          <w:rFonts w:cs="Times New Roman"/>
        </w:rPr>
        <w:t xml:space="preserve">címzett: az a természetes vagy jogi személy, közhatalmi szerv, ügynökség vagy bármely egyéb szerv, akivel vagy amellyel a személyes adatot közlik, függetlenül attól, hogy harmadik fél-e; </w:t>
      </w:r>
    </w:p>
    <w:p w14:paraId="14350370" w14:textId="77777777" w:rsidR="00927406" w:rsidRPr="00D81728" w:rsidRDefault="00927406" w:rsidP="00927406">
      <w:pPr>
        <w:pStyle w:val="Listaszerbekezds"/>
        <w:rPr>
          <w:rFonts w:cs="Times New Roman"/>
        </w:rPr>
      </w:pPr>
    </w:p>
    <w:p w14:paraId="02D090D0" w14:textId="5DFB7E9C" w:rsidR="000F32FF" w:rsidRPr="00D81728" w:rsidRDefault="000F32FF" w:rsidP="00D0439C">
      <w:pPr>
        <w:pStyle w:val="Listaszerbekezds"/>
        <w:numPr>
          <w:ilvl w:val="0"/>
          <w:numId w:val="27"/>
        </w:numPr>
        <w:rPr>
          <w:rFonts w:cs="Times New Roman"/>
        </w:rPr>
      </w:pPr>
      <w:r w:rsidRPr="00D81728">
        <w:rPr>
          <w:rFonts w:cs="Times New Roman"/>
        </w:rPr>
        <w:t>érintett</w:t>
      </w:r>
      <w:r w:rsidR="00DA225A" w:rsidRPr="00D81728">
        <w:rPr>
          <w:rFonts w:cs="Times New Roman"/>
        </w:rPr>
        <w:t>/</w:t>
      </w:r>
      <w:r w:rsidR="00DD0A28" w:rsidRPr="00D81728">
        <w:rPr>
          <w:rFonts w:cs="Times New Roman"/>
        </w:rPr>
        <w:t>Pályázó</w:t>
      </w:r>
      <w:r w:rsidRPr="00D81728">
        <w:rPr>
          <w:rFonts w:cs="Times New Roman"/>
        </w:rPr>
        <w:t xml:space="preserve">: azonosított vagy azonosítható természetes személy;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7B86BE29" w14:textId="77777777" w:rsidR="000F32FF" w:rsidRPr="00D81728" w:rsidRDefault="000F32FF" w:rsidP="00D0439C">
      <w:pPr>
        <w:pStyle w:val="Listaszerbekezds"/>
        <w:rPr>
          <w:rFonts w:cs="Times New Roman"/>
        </w:rPr>
      </w:pPr>
    </w:p>
    <w:p w14:paraId="1AC23FFC" w14:textId="24B62A70" w:rsidR="000F32FF" w:rsidRPr="00D81728" w:rsidRDefault="000F32FF" w:rsidP="00D0439C">
      <w:pPr>
        <w:pStyle w:val="Listaszerbekezds"/>
        <w:numPr>
          <w:ilvl w:val="0"/>
          <w:numId w:val="27"/>
        </w:numPr>
        <w:rPr>
          <w:rFonts w:cs="Times New Roman"/>
        </w:rPr>
      </w:pPr>
      <w:r w:rsidRPr="00D81728">
        <w:rPr>
          <w:rFonts w:cs="Times New Roman"/>
        </w:rPr>
        <w:t xml:space="preserve">harmadik személy: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02660651" w14:textId="77777777" w:rsidR="000F32FF" w:rsidRPr="00D81728" w:rsidRDefault="000F32FF" w:rsidP="00D0439C">
      <w:pPr>
        <w:pStyle w:val="Listaszerbekezds"/>
        <w:rPr>
          <w:rFonts w:cs="Times New Roman"/>
        </w:rPr>
      </w:pPr>
    </w:p>
    <w:p w14:paraId="79C213D1" w14:textId="6EEC198B" w:rsidR="000F32FF" w:rsidRPr="00D81728" w:rsidRDefault="000F32FF" w:rsidP="00927406">
      <w:pPr>
        <w:pStyle w:val="Listaszerbekezds"/>
        <w:numPr>
          <w:ilvl w:val="0"/>
          <w:numId w:val="27"/>
        </w:numPr>
        <w:rPr>
          <w:rFonts w:cs="Times New Roman"/>
        </w:rPr>
      </w:pPr>
      <w:r w:rsidRPr="00D81728">
        <w:rPr>
          <w:rFonts w:cs="Times New Roman"/>
        </w:rPr>
        <w:t xml:space="preserve">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081A7139" w14:textId="77777777" w:rsidR="00927406" w:rsidRPr="00D81728" w:rsidRDefault="00927406" w:rsidP="00927406">
      <w:pPr>
        <w:pStyle w:val="Listaszerbekezds"/>
        <w:rPr>
          <w:rFonts w:cs="Times New Roman"/>
        </w:rPr>
      </w:pPr>
    </w:p>
    <w:p w14:paraId="061DCFBF" w14:textId="729CE56D" w:rsidR="00462802" w:rsidRPr="00D81728" w:rsidRDefault="000F32FF" w:rsidP="00D0439C">
      <w:pPr>
        <w:pStyle w:val="Listaszerbekezds"/>
        <w:numPr>
          <w:ilvl w:val="0"/>
          <w:numId w:val="27"/>
        </w:numPr>
        <w:rPr>
          <w:rFonts w:cs="Times New Roman"/>
        </w:rPr>
      </w:pPr>
      <w:r w:rsidRPr="00D81728">
        <w:rPr>
          <w:rFonts w:cs="Times New Roman"/>
        </w:rPr>
        <w:t xml:space="preserve">személyes adat: az érintettre vonatkozó bármely információ.; </w:t>
      </w:r>
    </w:p>
    <w:p w14:paraId="1AE52E27" w14:textId="77777777" w:rsidR="000F32FF" w:rsidRPr="00D81728" w:rsidRDefault="000F32FF" w:rsidP="00462802">
      <w:pPr>
        <w:pStyle w:val="Listaszerbekezds"/>
        <w:rPr>
          <w:rFonts w:cs="Times New Roman"/>
        </w:rPr>
      </w:pPr>
    </w:p>
    <w:p w14:paraId="48497233" w14:textId="4D2984FB" w:rsidR="00DF402F" w:rsidRPr="00D81728" w:rsidRDefault="000F32FF" w:rsidP="00D14B82">
      <w:pPr>
        <w:pStyle w:val="Listaszerbekezds"/>
        <w:numPr>
          <w:ilvl w:val="0"/>
          <w:numId w:val="27"/>
        </w:numPr>
        <w:rPr>
          <w:rFonts w:cs="Times New Roman"/>
        </w:rPr>
      </w:pPr>
      <w:r w:rsidRPr="00D81728">
        <w:rPr>
          <w:rFonts w:cs="Times New Roman"/>
        </w:rPr>
        <w:t xml:space="preserve">tiltakozás: az érintett nyilatkozata, amellyel személyes adatainak kezelését kifogásolja, és az adatkezelés megszüntetését, illetve a kezelt adatok törlését kéri. </w:t>
      </w:r>
    </w:p>
    <w:p w14:paraId="2E07DB69" w14:textId="41055BC3" w:rsidR="0036449E" w:rsidRPr="00D81728" w:rsidRDefault="00DF402F" w:rsidP="00DF402F">
      <w:pPr>
        <w:pStyle w:val="Cmsor2"/>
        <w:numPr>
          <w:ilvl w:val="0"/>
          <w:numId w:val="0"/>
        </w:numPr>
        <w:ind w:left="576" w:hanging="576"/>
        <w:rPr>
          <w:rFonts w:cs="Times New Roman"/>
        </w:rPr>
      </w:pPr>
      <w:bookmarkStart w:id="63" w:name="_Toc536327737"/>
      <w:bookmarkStart w:id="64" w:name="_Toc536328412"/>
      <w:bookmarkStart w:id="65" w:name="_Toc8911054"/>
      <w:bookmarkStart w:id="66" w:name="_Toc153327941"/>
      <w:r w:rsidRPr="00D81728">
        <w:rPr>
          <w:rFonts w:cs="Times New Roman"/>
        </w:rPr>
        <w:t xml:space="preserve">3. </w:t>
      </w:r>
      <w:r w:rsidR="0036449E" w:rsidRPr="00D81728">
        <w:rPr>
          <w:rFonts w:cs="Times New Roman"/>
        </w:rPr>
        <w:t>számú melléklet</w:t>
      </w:r>
      <w:bookmarkStart w:id="67" w:name="_Toc536327738"/>
      <w:bookmarkStart w:id="68" w:name="_Toc536328413"/>
      <w:bookmarkStart w:id="69" w:name="_Toc8911055"/>
      <w:bookmarkEnd w:id="63"/>
      <w:bookmarkEnd w:id="64"/>
      <w:bookmarkEnd w:id="65"/>
      <w:r w:rsidR="006664A9" w:rsidRPr="00D81728">
        <w:rPr>
          <w:rFonts w:cs="Times New Roman"/>
        </w:rPr>
        <w:t xml:space="preserve">; </w:t>
      </w:r>
      <w:r w:rsidR="006664A9" w:rsidRPr="00D81728">
        <w:rPr>
          <w:rFonts w:cs="Times New Roman"/>
          <w:bCs/>
        </w:rPr>
        <w:t>é</w:t>
      </w:r>
      <w:r w:rsidR="0036449E" w:rsidRPr="00D81728">
        <w:rPr>
          <w:rFonts w:cs="Times New Roman"/>
        </w:rPr>
        <w:t>rintetti jogok</w:t>
      </w:r>
      <w:bookmarkEnd w:id="66"/>
      <w:bookmarkEnd w:id="67"/>
      <w:bookmarkEnd w:id="68"/>
      <w:bookmarkEnd w:id="69"/>
    </w:p>
    <w:p w14:paraId="22D3E756" w14:textId="63CE034C" w:rsidR="0036449E" w:rsidRPr="00D81728" w:rsidRDefault="0036449E" w:rsidP="00DF402F">
      <w:pPr>
        <w:spacing w:before="240"/>
        <w:rPr>
          <w:rFonts w:cs="Times New Roman"/>
        </w:rPr>
      </w:pPr>
      <w:r w:rsidRPr="00D81728">
        <w:rPr>
          <w:rFonts w:cs="Times New Roman"/>
          <w:b/>
          <w:bCs/>
        </w:rPr>
        <w:t xml:space="preserve">Hozzáférés </w:t>
      </w:r>
    </w:p>
    <w:p w14:paraId="365EA17D" w14:textId="008F18AF" w:rsidR="0036449E" w:rsidRPr="00D81728" w:rsidRDefault="005378DE" w:rsidP="0036449E">
      <w:pPr>
        <w:rPr>
          <w:rFonts w:cs="Times New Roman"/>
        </w:rPr>
      </w:pPr>
      <w:r w:rsidRPr="00D81728">
        <w:rPr>
          <w:rFonts w:cs="Times New Roman"/>
        </w:rPr>
        <w:t xml:space="preserve">A </w:t>
      </w:r>
      <w:r w:rsidR="004F61AD" w:rsidRPr="00D81728">
        <w:rPr>
          <w:rFonts w:cs="Times New Roman"/>
        </w:rPr>
        <w:t>Pályázó</w:t>
      </w:r>
      <w:r w:rsidR="0036449E" w:rsidRPr="00D81728">
        <w:rPr>
          <w:rFonts w:cs="Times New Roman"/>
        </w:rPr>
        <w:t xml:space="preserve"> jogosult arra, hogy – elérhetőségeink valamelyikén benyújtott – kérelmére hozzáférést kapjon az </w:t>
      </w:r>
      <w:r w:rsidRPr="00D81728">
        <w:rPr>
          <w:rFonts w:cs="Times New Roman"/>
        </w:rPr>
        <w:t>általunk</w:t>
      </w:r>
      <w:r w:rsidR="0036449E" w:rsidRPr="00D81728">
        <w:rPr>
          <w:rFonts w:cs="Times New Roman"/>
        </w:rPr>
        <w:t xml:space="preserve"> által kezelt személyes adataihoz. Ennek keretében </w:t>
      </w:r>
      <w:r w:rsidRPr="00D81728">
        <w:rPr>
          <w:rFonts w:cs="Times New Roman"/>
        </w:rPr>
        <w:t xml:space="preserve">a </w:t>
      </w:r>
      <w:r w:rsidR="004F61AD" w:rsidRPr="00D81728">
        <w:rPr>
          <w:rFonts w:cs="Times New Roman"/>
        </w:rPr>
        <w:t>Pályázó</w:t>
      </w:r>
      <w:r w:rsidR="0074527B" w:rsidRPr="00D81728">
        <w:rPr>
          <w:rFonts w:cs="Times New Roman"/>
        </w:rPr>
        <w:t xml:space="preserve"> </w:t>
      </w:r>
      <w:r w:rsidR="0036449E" w:rsidRPr="00D81728">
        <w:rPr>
          <w:rFonts w:cs="Times New Roman"/>
        </w:rPr>
        <w:t xml:space="preserve">az alábbiakról kap tájékoztatást: </w:t>
      </w:r>
    </w:p>
    <w:p w14:paraId="51A45CB4" w14:textId="4E19DB07" w:rsidR="005378DE" w:rsidRPr="00D81728" w:rsidRDefault="0036449E" w:rsidP="00D0439C">
      <w:pPr>
        <w:pStyle w:val="Listaszerbekezds"/>
        <w:numPr>
          <w:ilvl w:val="0"/>
          <w:numId w:val="27"/>
        </w:numPr>
        <w:rPr>
          <w:rFonts w:cs="Times New Roman"/>
        </w:rPr>
      </w:pPr>
      <w:r w:rsidRPr="00D81728">
        <w:rPr>
          <w:rFonts w:cs="Times New Roman"/>
        </w:rPr>
        <w:t>személyes adatainak kezelése folyamatban van-e;</w:t>
      </w:r>
    </w:p>
    <w:p w14:paraId="07A7C0A9" w14:textId="77777777" w:rsidR="005378DE" w:rsidRPr="00D81728" w:rsidRDefault="005378DE" w:rsidP="00D0439C">
      <w:pPr>
        <w:pStyle w:val="Listaszerbekezds"/>
        <w:rPr>
          <w:rFonts w:cs="Times New Roman"/>
        </w:rPr>
      </w:pPr>
    </w:p>
    <w:p w14:paraId="09552669" w14:textId="66668FCE" w:rsidR="005378DE" w:rsidRPr="00D81728" w:rsidRDefault="0036449E" w:rsidP="00D0439C">
      <w:pPr>
        <w:pStyle w:val="Listaszerbekezds"/>
        <w:numPr>
          <w:ilvl w:val="0"/>
          <w:numId w:val="27"/>
        </w:numPr>
        <w:rPr>
          <w:rFonts w:cs="Times New Roman"/>
        </w:rPr>
      </w:pPr>
      <w:r w:rsidRPr="00D81728">
        <w:rPr>
          <w:rFonts w:cs="Times New Roman"/>
        </w:rPr>
        <w:t>az adatkezelés céljai;</w:t>
      </w:r>
    </w:p>
    <w:p w14:paraId="3807AE4E" w14:textId="77777777" w:rsidR="005378DE" w:rsidRPr="00D81728" w:rsidRDefault="005378DE" w:rsidP="00D0439C">
      <w:pPr>
        <w:pStyle w:val="Listaszerbekezds"/>
        <w:rPr>
          <w:rFonts w:cs="Times New Roman"/>
        </w:rPr>
      </w:pPr>
    </w:p>
    <w:p w14:paraId="5C0C978E" w14:textId="4996C4C6" w:rsidR="005378DE" w:rsidRPr="00D81728" w:rsidRDefault="0036449E" w:rsidP="00D0439C">
      <w:pPr>
        <w:pStyle w:val="Listaszerbekezds"/>
        <w:numPr>
          <w:ilvl w:val="0"/>
          <w:numId w:val="27"/>
        </w:numPr>
        <w:rPr>
          <w:rFonts w:cs="Times New Roman"/>
        </w:rPr>
      </w:pPr>
      <w:r w:rsidRPr="00D81728">
        <w:rPr>
          <w:rFonts w:cs="Times New Roman"/>
        </w:rPr>
        <w:t>az érintett személyes adatok kategóriái;</w:t>
      </w:r>
    </w:p>
    <w:p w14:paraId="12F19048" w14:textId="77777777" w:rsidR="005378DE" w:rsidRPr="00D81728" w:rsidRDefault="005378DE" w:rsidP="00D0439C">
      <w:pPr>
        <w:pStyle w:val="Listaszerbekezds"/>
        <w:rPr>
          <w:rFonts w:cs="Times New Roman"/>
        </w:rPr>
      </w:pPr>
    </w:p>
    <w:p w14:paraId="4BF5DCB0" w14:textId="19B6C007" w:rsidR="005378DE" w:rsidRPr="00D81728" w:rsidRDefault="0036449E" w:rsidP="00D0439C">
      <w:pPr>
        <w:pStyle w:val="Listaszerbekezds"/>
        <w:numPr>
          <w:ilvl w:val="0"/>
          <w:numId w:val="27"/>
        </w:numPr>
        <w:rPr>
          <w:rFonts w:cs="Times New Roman"/>
        </w:rPr>
      </w:pPr>
      <w:r w:rsidRPr="00D81728">
        <w:rPr>
          <w:rFonts w:cs="Times New Roman"/>
        </w:rPr>
        <w:t>azon címzettek vagy címzettek kategóriái, akikkel, illetve amelyekkel a személyes adatokat közölték vagy közölni fogják;</w:t>
      </w:r>
    </w:p>
    <w:p w14:paraId="17608414" w14:textId="77777777" w:rsidR="005378DE" w:rsidRPr="00D81728" w:rsidRDefault="005378DE" w:rsidP="00D0439C">
      <w:pPr>
        <w:pStyle w:val="Listaszerbekezds"/>
        <w:rPr>
          <w:rFonts w:cs="Times New Roman"/>
        </w:rPr>
      </w:pPr>
    </w:p>
    <w:p w14:paraId="2A7DDD99" w14:textId="5838D56C" w:rsidR="005378DE" w:rsidRPr="00D81728" w:rsidRDefault="0036449E" w:rsidP="00D0439C">
      <w:pPr>
        <w:pStyle w:val="Listaszerbekezds"/>
        <w:numPr>
          <w:ilvl w:val="0"/>
          <w:numId w:val="27"/>
        </w:numPr>
        <w:rPr>
          <w:rFonts w:cs="Times New Roman"/>
        </w:rPr>
      </w:pPr>
      <w:r w:rsidRPr="00D81728">
        <w:rPr>
          <w:rFonts w:cs="Times New Roman"/>
        </w:rPr>
        <w:t>a személyes adatok tárolásának tervezett időtartama;</w:t>
      </w:r>
    </w:p>
    <w:p w14:paraId="5B7664DA" w14:textId="77777777" w:rsidR="005378DE" w:rsidRPr="00D81728" w:rsidRDefault="005378DE" w:rsidP="00D0439C">
      <w:pPr>
        <w:pStyle w:val="Listaszerbekezds"/>
        <w:rPr>
          <w:rFonts w:cs="Times New Roman"/>
        </w:rPr>
      </w:pPr>
    </w:p>
    <w:p w14:paraId="3DD82EF3" w14:textId="6CB79FB2" w:rsidR="005378DE" w:rsidRPr="00D81728" w:rsidRDefault="0036449E" w:rsidP="00D0439C">
      <w:pPr>
        <w:pStyle w:val="Listaszerbekezds"/>
        <w:numPr>
          <w:ilvl w:val="0"/>
          <w:numId w:val="27"/>
        </w:numPr>
        <w:rPr>
          <w:rFonts w:cs="Times New Roman"/>
        </w:rPr>
      </w:pPr>
      <w:r w:rsidRPr="00D81728">
        <w:rPr>
          <w:rFonts w:cs="Times New Roman"/>
        </w:rPr>
        <w:t>jogai;</w:t>
      </w:r>
    </w:p>
    <w:p w14:paraId="109C7A41" w14:textId="77777777" w:rsidR="005378DE" w:rsidRPr="00D81728" w:rsidRDefault="005378DE" w:rsidP="00D0439C">
      <w:pPr>
        <w:pStyle w:val="Listaszerbekezds"/>
        <w:rPr>
          <w:rFonts w:cs="Times New Roman"/>
        </w:rPr>
      </w:pPr>
    </w:p>
    <w:p w14:paraId="52D8E5DE" w14:textId="6807DC54" w:rsidR="005378DE" w:rsidRPr="00D81728" w:rsidRDefault="0036449E" w:rsidP="00D0439C">
      <w:pPr>
        <w:pStyle w:val="Listaszerbekezds"/>
        <w:numPr>
          <w:ilvl w:val="0"/>
          <w:numId w:val="27"/>
        </w:numPr>
        <w:rPr>
          <w:rFonts w:cs="Times New Roman"/>
        </w:rPr>
      </w:pPr>
      <w:r w:rsidRPr="00D81728">
        <w:rPr>
          <w:rFonts w:cs="Times New Roman"/>
        </w:rPr>
        <w:t>jogorvoslati lehetőségei;</w:t>
      </w:r>
    </w:p>
    <w:p w14:paraId="5F6C49B2" w14:textId="77777777" w:rsidR="005378DE" w:rsidRPr="00D81728" w:rsidRDefault="005378DE" w:rsidP="00D0439C">
      <w:pPr>
        <w:pStyle w:val="Listaszerbekezds"/>
        <w:rPr>
          <w:rFonts w:cs="Times New Roman"/>
        </w:rPr>
      </w:pPr>
    </w:p>
    <w:p w14:paraId="3C6A5A2B" w14:textId="5E0ACD21" w:rsidR="0036449E" w:rsidRPr="00D81728" w:rsidRDefault="0036449E" w:rsidP="00D0439C">
      <w:pPr>
        <w:pStyle w:val="Listaszerbekezds"/>
        <w:numPr>
          <w:ilvl w:val="0"/>
          <w:numId w:val="27"/>
        </w:numPr>
        <w:rPr>
          <w:rFonts w:cs="Times New Roman"/>
        </w:rPr>
      </w:pPr>
      <w:r w:rsidRPr="00D81728">
        <w:rPr>
          <w:rFonts w:cs="Times New Roman"/>
        </w:rPr>
        <w:t xml:space="preserve">az adatforrásokra vonatkozó információ. </w:t>
      </w:r>
    </w:p>
    <w:p w14:paraId="5711F25F" w14:textId="3A7E8BE6" w:rsidR="0036449E" w:rsidRPr="00D81728" w:rsidRDefault="005378DE" w:rsidP="0036449E">
      <w:pPr>
        <w:rPr>
          <w:rFonts w:cs="Times New Roman"/>
        </w:rPr>
      </w:pPr>
      <w:r w:rsidRPr="00D81728">
        <w:rPr>
          <w:rFonts w:cs="Times New Roman"/>
        </w:rPr>
        <w:t xml:space="preserve">A </w:t>
      </w:r>
      <w:r w:rsidR="004F61AD" w:rsidRPr="00D81728">
        <w:rPr>
          <w:rFonts w:cs="Times New Roman"/>
        </w:rPr>
        <w:t>Pályázó</w:t>
      </w:r>
      <w:r w:rsidR="0074527B" w:rsidRPr="00D81728">
        <w:rPr>
          <w:rFonts w:cs="Times New Roman"/>
        </w:rPr>
        <w:t xml:space="preserve"> </w:t>
      </w:r>
      <w:r w:rsidR="0036449E" w:rsidRPr="00D81728">
        <w:rPr>
          <w:rFonts w:cs="Times New Roman"/>
        </w:rPr>
        <w:t xml:space="preserve">kérheti továbbá az adatkezelés tárgyát képező személyes adatai másolatának rendelkezésére bocsátását is. Ebben az esetben a személyes adatokat tagolt, széles körben használt, számítógéppel </w:t>
      </w:r>
      <w:r w:rsidR="0036449E" w:rsidRPr="00D81728">
        <w:rPr>
          <w:rFonts w:cs="Times New Roman"/>
        </w:rPr>
        <w:lastRenderedPageBreak/>
        <w:t>olvasható formátumban (PDF/XML), illetve annak kinyomtatott változatában, papír alapon bocsátj</w:t>
      </w:r>
      <w:r w:rsidRPr="00D81728">
        <w:rPr>
          <w:rFonts w:cs="Times New Roman"/>
        </w:rPr>
        <w:t>uk</w:t>
      </w:r>
      <w:r w:rsidR="0036449E" w:rsidRPr="00D81728">
        <w:rPr>
          <w:rFonts w:cs="Times New Roman"/>
        </w:rPr>
        <w:t xml:space="preserve"> rendelkezésre. A másolat igénylése ingyenes. </w:t>
      </w:r>
    </w:p>
    <w:p w14:paraId="668BFCAD" w14:textId="56F28605" w:rsidR="0036449E" w:rsidRPr="00D81728" w:rsidRDefault="0036449E" w:rsidP="0036449E">
      <w:pPr>
        <w:rPr>
          <w:rFonts w:cs="Times New Roman"/>
        </w:rPr>
      </w:pPr>
      <w:r w:rsidRPr="00D81728">
        <w:rPr>
          <w:rFonts w:cs="Times New Roman"/>
          <w:b/>
          <w:bCs/>
        </w:rPr>
        <w:t xml:space="preserve">Helyesbítés </w:t>
      </w:r>
    </w:p>
    <w:p w14:paraId="236974B5" w14:textId="102E55C3" w:rsidR="0036449E" w:rsidRPr="00D81728" w:rsidRDefault="005378DE" w:rsidP="0036449E">
      <w:pPr>
        <w:rPr>
          <w:rFonts w:cs="Times New Roman"/>
        </w:rPr>
      </w:pPr>
      <w:r w:rsidRPr="00D81728">
        <w:rPr>
          <w:rFonts w:cs="Times New Roman"/>
        </w:rPr>
        <w:t xml:space="preserve">A </w:t>
      </w:r>
      <w:r w:rsidR="004F61AD" w:rsidRPr="00D81728">
        <w:rPr>
          <w:rFonts w:cs="Times New Roman"/>
        </w:rPr>
        <w:t>Pályázó</w:t>
      </w:r>
      <w:r w:rsidR="0074527B" w:rsidRPr="00D81728">
        <w:rPr>
          <w:rFonts w:cs="Times New Roman"/>
        </w:rPr>
        <w:t xml:space="preserve"> - </w:t>
      </w:r>
      <w:r w:rsidR="0036449E" w:rsidRPr="00D81728">
        <w:rPr>
          <w:rFonts w:cs="Times New Roman"/>
        </w:rPr>
        <w:t>elérhetőségein</w:t>
      </w:r>
      <w:r w:rsidRPr="00D81728">
        <w:rPr>
          <w:rFonts w:cs="Times New Roman"/>
        </w:rPr>
        <w:t>ken</w:t>
      </w:r>
      <w:r w:rsidR="0036449E" w:rsidRPr="00D81728">
        <w:rPr>
          <w:rFonts w:cs="Times New Roman"/>
        </w:rPr>
        <w:t xml:space="preserve"> keresztül benyújtott kérelem alapján – jogosult kérni az által</w:t>
      </w:r>
      <w:r w:rsidRPr="00D81728">
        <w:rPr>
          <w:rFonts w:cs="Times New Roman"/>
        </w:rPr>
        <w:t>unk</w:t>
      </w:r>
      <w:r w:rsidR="0036449E" w:rsidRPr="00D81728">
        <w:rPr>
          <w:rFonts w:cs="Times New Roman"/>
        </w:rPr>
        <w:t xml:space="preserve"> kezelt, </w:t>
      </w:r>
      <w:r w:rsidRPr="00D81728">
        <w:rPr>
          <w:rFonts w:cs="Times New Roman"/>
        </w:rPr>
        <w:t>rá</w:t>
      </w:r>
      <w:r w:rsidR="0036449E" w:rsidRPr="00D81728">
        <w:rPr>
          <w:rFonts w:cs="Times New Roman"/>
        </w:rPr>
        <w:t xml:space="preserve"> vonatkozó pontatlan személyes adatok helyesbítését és a hiányos adatok kiegészítését. Amennyiben a valóságnak nem megfelelő információk pontosításához, kiegészítéséhez szükséges információk nem állnak rendelkezé</w:t>
      </w:r>
      <w:r w:rsidRPr="00D81728">
        <w:rPr>
          <w:rFonts w:cs="Times New Roman"/>
        </w:rPr>
        <w:t>sünkre</w:t>
      </w:r>
      <w:r w:rsidR="0036449E" w:rsidRPr="00D81728">
        <w:rPr>
          <w:rFonts w:cs="Times New Roman"/>
        </w:rPr>
        <w:t>, kérhet</w:t>
      </w:r>
      <w:r w:rsidRPr="00D81728">
        <w:rPr>
          <w:rFonts w:cs="Times New Roman"/>
        </w:rPr>
        <w:t>jük</w:t>
      </w:r>
      <w:r w:rsidR="0036449E" w:rsidRPr="00D81728">
        <w:rPr>
          <w:rFonts w:cs="Times New Roman"/>
        </w:rPr>
        <w:t xml:space="preserve"> ezen kiegészítő adatok benyújtását, az adatok pontosságának igazolását. Ameddig az adatok pontosítása, kiegészítése – a kiegészítő információk hiányában – nem végezhető el</w:t>
      </w:r>
      <w:r w:rsidRPr="00D81728">
        <w:rPr>
          <w:rFonts w:cs="Times New Roman"/>
        </w:rPr>
        <w:t>,</w:t>
      </w:r>
      <w:r w:rsidR="0036449E" w:rsidRPr="00D81728">
        <w:rPr>
          <w:rFonts w:cs="Times New Roman"/>
        </w:rPr>
        <w:t xml:space="preserve"> korlátozz</w:t>
      </w:r>
      <w:r w:rsidRPr="00D81728">
        <w:rPr>
          <w:rFonts w:cs="Times New Roman"/>
        </w:rPr>
        <w:t>uk</w:t>
      </w:r>
      <w:r w:rsidR="0036449E" w:rsidRPr="00D81728">
        <w:rPr>
          <w:rFonts w:cs="Times New Roman"/>
        </w:rPr>
        <w:t xml:space="preserve"> az érintett személyes adatok kezelését, az azokon végzett műveleteket – a tárolás kivételével – ideiglenesen felfüggeszt</w:t>
      </w:r>
      <w:r w:rsidRPr="00D81728">
        <w:rPr>
          <w:rFonts w:cs="Times New Roman"/>
        </w:rPr>
        <w:t>jük</w:t>
      </w:r>
      <w:r w:rsidR="0036449E" w:rsidRPr="00D81728">
        <w:rPr>
          <w:rFonts w:cs="Times New Roman"/>
        </w:rPr>
        <w:t xml:space="preserve">. </w:t>
      </w:r>
    </w:p>
    <w:p w14:paraId="1FAF00E6" w14:textId="787AFD31" w:rsidR="0036449E" w:rsidRPr="00D81728" w:rsidRDefault="0036449E" w:rsidP="0036449E">
      <w:pPr>
        <w:rPr>
          <w:rFonts w:cs="Times New Roman"/>
        </w:rPr>
      </w:pPr>
      <w:r w:rsidRPr="00D81728">
        <w:rPr>
          <w:rFonts w:cs="Times New Roman"/>
          <w:b/>
          <w:bCs/>
        </w:rPr>
        <w:t xml:space="preserve">Törlés </w:t>
      </w:r>
    </w:p>
    <w:p w14:paraId="17C2336D" w14:textId="07AE2065" w:rsidR="0036449E" w:rsidRPr="00D81728" w:rsidRDefault="00BE4BDC" w:rsidP="0036449E">
      <w:pPr>
        <w:rPr>
          <w:rFonts w:cs="Times New Roman"/>
        </w:rPr>
      </w:pPr>
      <w:bookmarkStart w:id="70" w:name="_Hlk536326975"/>
      <w:r w:rsidRPr="00D81728">
        <w:rPr>
          <w:rFonts w:cs="Times New Roman"/>
        </w:rPr>
        <w:t xml:space="preserve">A </w:t>
      </w:r>
      <w:r w:rsidR="004F61AD" w:rsidRPr="00D81728">
        <w:rPr>
          <w:rFonts w:cs="Times New Roman"/>
        </w:rPr>
        <w:t>Pályázó</w:t>
      </w:r>
      <w:r w:rsidR="0074527B" w:rsidRPr="00D81728">
        <w:rPr>
          <w:rFonts w:cs="Times New Roman"/>
        </w:rPr>
        <w:t xml:space="preserve"> </w:t>
      </w:r>
      <w:r w:rsidR="0036449E" w:rsidRPr="00D81728">
        <w:rPr>
          <w:rFonts w:cs="Times New Roman"/>
        </w:rPr>
        <w:t>– elérhetőségein</w:t>
      </w:r>
      <w:r w:rsidRPr="00D81728">
        <w:rPr>
          <w:rFonts w:cs="Times New Roman"/>
        </w:rPr>
        <w:t>ken</w:t>
      </w:r>
      <w:r w:rsidR="0036449E" w:rsidRPr="00D81728">
        <w:rPr>
          <w:rFonts w:cs="Times New Roman"/>
        </w:rPr>
        <w:t xml:space="preserve"> keresztül benyújtott kérelem alapján – jogosult kérni az által</w:t>
      </w:r>
      <w:r w:rsidRPr="00D81728">
        <w:rPr>
          <w:rFonts w:cs="Times New Roman"/>
        </w:rPr>
        <w:t>unk</w:t>
      </w:r>
      <w:r w:rsidR="0036449E" w:rsidRPr="00D81728">
        <w:rPr>
          <w:rFonts w:cs="Times New Roman"/>
        </w:rPr>
        <w:t xml:space="preserve"> kezelt,</w:t>
      </w:r>
      <w:r w:rsidRPr="00D81728">
        <w:rPr>
          <w:rFonts w:cs="Times New Roman"/>
        </w:rPr>
        <w:t xml:space="preserve"> rá</w:t>
      </w:r>
      <w:bookmarkEnd w:id="70"/>
      <w:r w:rsidR="0036449E" w:rsidRPr="00D81728">
        <w:rPr>
          <w:rFonts w:cs="Times New Roman"/>
        </w:rPr>
        <w:t xml:space="preserve"> vonatkozó személyes adatok törlését, amennyiben a következő feltételek valamelyike fennáll: </w:t>
      </w:r>
    </w:p>
    <w:p w14:paraId="1A8B1D9D" w14:textId="297A0A23" w:rsidR="00BE4BDC" w:rsidRPr="00D81728" w:rsidRDefault="0036449E" w:rsidP="00BE4BDC">
      <w:pPr>
        <w:pStyle w:val="Listaszerbekezds"/>
        <w:numPr>
          <w:ilvl w:val="0"/>
          <w:numId w:val="27"/>
        </w:numPr>
        <w:rPr>
          <w:rFonts w:cs="Times New Roman"/>
        </w:rPr>
      </w:pPr>
      <w:r w:rsidRPr="00D81728">
        <w:rPr>
          <w:rFonts w:cs="Times New Roman"/>
        </w:rPr>
        <w:t>a továbbiakban már nincs szükségünk az adott adatokra;</w:t>
      </w:r>
    </w:p>
    <w:p w14:paraId="49E3A01B" w14:textId="77777777" w:rsidR="00BE4BDC" w:rsidRPr="00D81728" w:rsidRDefault="00BE4BDC" w:rsidP="00D0439C">
      <w:pPr>
        <w:pStyle w:val="Listaszerbekezds"/>
        <w:rPr>
          <w:rFonts w:cs="Times New Roman"/>
        </w:rPr>
      </w:pPr>
    </w:p>
    <w:p w14:paraId="58D391E8" w14:textId="0BCD9C52" w:rsidR="0036449E" w:rsidRPr="00D81728" w:rsidRDefault="0036449E" w:rsidP="00D0439C">
      <w:pPr>
        <w:pStyle w:val="Listaszerbekezds"/>
        <w:numPr>
          <w:ilvl w:val="0"/>
          <w:numId w:val="27"/>
        </w:numPr>
        <w:rPr>
          <w:rFonts w:cs="Times New Roman"/>
        </w:rPr>
      </w:pPr>
      <w:r w:rsidRPr="00D81728">
        <w:rPr>
          <w:rFonts w:cs="Times New Roman"/>
        </w:rPr>
        <w:t xml:space="preserve">aggodalma merül fel az adatai általunk történő adatkezelésének jogszerűsége tekintetében. </w:t>
      </w:r>
    </w:p>
    <w:p w14:paraId="47916977" w14:textId="0C269DE7" w:rsidR="0036449E" w:rsidRPr="00D81728" w:rsidRDefault="0036449E" w:rsidP="0036449E">
      <w:pPr>
        <w:rPr>
          <w:rFonts w:cs="Times New Roman"/>
        </w:rPr>
      </w:pPr>
      <w:r w:rsidRPr="00D81728">
        <w:rPr>
          <w:rFonts w:cs="Times New Roman"/>
        </w:rPr>
        <w:t>Amennyiben a</w:t>
      </w:r>
      <w:r w:rsidR="00BE4BDC" w:rsidRPr="00D81728">
        <w:rPr>
          <w:rFonts w:cs="Times New Roman"/>
        </w:rPr>
        <w:t xml:space="preserve"> </w:t>
      </w:r>
      <w:r w:rsidR="004F61AD" w:rsidRPr="00D81728">
        <w:rPr>
          <w:rFonts w:cs="Times New Roman"/>
        </w:rPr>
        <w:t>Pályázó</w:t>
      </w:r>
      <w:r w:rsidR="0074527B" w:rsidRPr="00D81728">
        <w:rPr>
          <w:rFonts w:cs="Times New Roman"/>
        </w:rPr>
        <w:t xml:space="preserve"> </w:t>
      </w:r>
      <w:r w:rsidRPr="00D81728">
        <w:rPr>
          <w:rFonts w:cs="Times New Roman"/>
        </w:rPr>
        <w:t>kérelme nyomán megállapítj</w:t>
      </w:r>
      <w:r w:rsidR="00BE4BDC" w:rsidRPr="00D81728">
        <w:rPr>
          <w:rFonts w:cs="Times New Roman"/>
        </w:rPr>
        <w:t>uk</w:t>
      </w:r>
      <w:r w:rsidRPr="00D81728">
        <w:rPr>
          <w:rFonts w:cs="Times New Roman"/>
        </w:rPr>
        <w:t>, hogy az által</w:t>
      </w:r>
      <w:r w:rsidR="00BE4BDC" w:rsidRPr="00D81728">
        <w:rPr>
          <w:rFonts w:cs="Times New Roman"/>
        </w:rPr>
        <w:t>unk</w:t>
      </w:r>
      <w:r w:rsidRPr="00D81728">
        <w:rPr>
          <w:rFonts w:cs="Times New Roman"/>
        </w:rPr>
        <w:t xml:space="preserve"> kezelt személyes adatok törlésének kötelezettsége fennáll, az adatok kezelését megszüntet</w:t>
      </w:r>
      <w:r w:rsidR="00BE4BDC" w:rsidRPr="00D81728">
        <w:rPr>
          <w:rFonts w:cs="Times New Roman"/>
        </w:rPr>
        <w:t>jük</w:t>
      </w:r>
      <w:r w:rsidRPr="00D81728">
        <w:rPr>
          <w:rFonts w:cs="Times New Roman"/>
        </w:rPr>
        <w:t>, a korábban kezelt személyes adatokat pedig megsemmisít</w:t>
      </w:r>
      <w:r w:rsidR="00BE4BDC" w:rsidRPr="00D81728">
        <w:rPr>
          <w:rFonts w:cs="Times New Roman"/>
        </w:rPr>
        <w:t>jük</w:t>
      </w:r>
      <w:r w:rsidRPr="00D81728">
        <w:rPr>
          <w:rFonts w:cs="Times New Roman"/>
        </w:rPr>
        <w:t xml:space="preserve">. Emellett a személyes adatok törlésének kötelezettsége a hozzájárulás visszavonása, a tiltakozási jog gyakorlása, valamint jogszabályi kötelezettségek alapján is fennállhat. </w:t>
      </w:r>
    </w:p>
    <w:p w14:paraId="1D6B03F7" w14:textId="77777777" w:rsidR="00935A8D" w:rsidRPr="00D81728" w:rsidRDefault="00935A8D" w:rsidP="0036449E">
      <w:pPr>
        <w:rPr>
          <w:rFonts w:cs="Times New Roman"/>
          <w:b/>
          <w:bCs/>
        </w:rPr>
      </w:pPr>
    </w:p>
    <w:p w14:paraId="3087E18F" w14:textId="69AC98B3" w:rsidR="0036449E" w:rsidRPr="00D81728" w:rsidRDefault="0036449E" w:rsidP="0036449E">
      <w:pPr>
        <w:rPr>
          <w:rFonts w:cs="Times New Roman"/>
        </w:rPr>
      </w:pPr>
      <w:r w:rsidRPr="00D81728">
        <w:rPr>
          <w:rFonts w:cs="Times New Roman"/>
          <w:b/>
          <w:bCs/>
        </w:rPr>
        <w:t xml:space="preserve">Az adatkezelés korlátozása </w:t>
      </w:r>
    </w:p>
    <w:p w14:paraId="67E4F0EE" w14:textId="31D4579F" w:rsidR="0036449E" w:rsidRPr="00D81728" w:rsidRDefault="00BE4BDC" w:rsidP="0036449E">
      <w:pPr>
        <w:rPr>
          <w:rFonts w:cs="Times New Roman"/>
        </w:rPr>
      </w:pPr>
      <w:r w:rsidRPr="00D81728">
        <w:rPr>
          <w:rFonts w:cs="Times New Roman"/>
        </w:rPr>
        <w:t xml:space="preserve">A </w:t>
      </w:r>
      <w:r w:rsidR="004F61AD" w:rsidRPr="00D81728">
        <w:rPr>
          <w:rFonts w:cs="Times New Roman"/>
        </w:rPr>
        <w:t>Pályázó</w:t>
      </w:r>
      <w:r w:rsidR="0074527B" w:rsidRPr="00D81728">
        <w:rPr>
          <w:rFonts w:cs="Times New Roman"/>
        </w:rPr>
        <w:t xml:space="preserve"> </w:t>
      </w:r>
      <w:r w:rsidRPr="00D81728">
        <w:rPr>
          <w:rFonts w:cs="Times New Roman"/>
        </w:rPr>
        <w:t>– elérhetőségeinken keresztül benyújtott kérelem alapján – jogosult kérni az általunk kezelt, rá</w:t>
      </w:r>
      <w:r w:rsidR="0036449E" w:rsidRPr="00D81728">
        <w:rPr>
          <w:rFonts w:cs="Times New Roman"/>
        </w:rPr>
        <w:t xml:space="preserve"> vonatkozó személyes adatok kezelésének korlátozását az alábbi esetekben: </w:t>
      </w:r>
    </w:p>
    <w:p w14:paraId="38D1790C" w14:textId="15D31B47" w:rsidR="00BE4BDC" w:rsidRPr="00D81728" w:rsidRDefault="0036449E" w:rsidP="00BE4BDC">
      <w:pPr>
        <w:pStyle w:val="Listaszerbekezds"/>
        <w:numPr>
          <w:ilvl w:val="0"/>
          <w:numId w:val="27"/>
        </w:numPr>
        <w:rPr>
          <w:rFonts w:cs="Times New Roman"/>
        </w:rPr>
      </w:pPr>
      <w:r w:rsidRPr="00D81728">
        <w:rPr>
          <w:rFonts w:cs="Times New Roman"/>
        </w:rPr>
        <w:t>aggodalma merül fel az által</w:t>
      </w:r>
      <w:r w:rsidR="00BE4BDC" w:rsidRPr="00D81728">
        <w:rPr>
          <w:rFonts w:cs="Times New Roman"/>
        </w:rPr>
        <w:t>unk</w:t>
      </w:r>
      <w:r w:rsidRPr="00D81728">
        <w:rPr>
          <w:rFonts w:cs="Times New Roman"/>
        </w:rPr>
        <w:t xml:space="preserve"> kezelt, </w:t>
      </w:r>
      <w:r w:rsidR="00BE4BDC" w:rsidRPr="00D81728">
        <w:rPr>
          <w:rFonts w:cs="Times New Roman"/>
        </w:rPr>
        <w:t>rá</w:t>
      </w:r>
      <w:r w:rsidRPr="00D81728">
        <w:rPr>
          <w:rFonts w:cs="Times New Roman"/>
        </w:rPr>
        <w:t xml:space="preserve"> vonatkozó személyes adatok kezelésének jogszerűsége tekintetében és az adatok törlése helyett kéri a korlátozást;</w:t>
      </w:r>
    </w:p>
    <w:p w14:paraId="74F2985C" w14:textId="77777777" w:rsidR="00BE4BDC" w:rsidRPr="00D81728" w:rsidRDefault="00BE4BDC" w:rsidP="00D0439C">
      <w:pPr>
        <w:pStyle w:val="Listaszerbekezds"/>
        <w:rPr>
          <w:rFonts w:cs="Times New Roman"/>
        </w:rPr>
      </w:pPr>
    </w:p>
    <w:p w14:paraId="49E31DD0" w14:textId="349C9EB0" w:rsidR="0036449E" w:rsidRPr="00D81728" w:rsidRDefault="0036449E" w:rsidP="00D0439C">
      <w:pPr>
        <w:pStyle w:val="Listaszerbekezds"/>
        <w:numPr>
          <w:ilvl w:val="0"/>
          <w:numId w:val="27"/>
        </w:numPr>
        <w:rPr>
          <w:rFonts w:cs="Times New Roman"/>
        </w:rPr>
      </w:pPr>
      <w:r w:rsidRPr="00D81728">
        <w:rPr>
          <w:rFonts w:cs="Times New Roman"/>
        </w:rPr>
        <w:t xml:space="preserve">a továbbiakban már nincs szükségünk az adott adatokra, de </w:t>
      </w:r>
      <w:r w:rsidR="00BE4BDC" w:rsidRPr="00D81728">
        <w:rPr>
          <w:rFonts w:cs="Times New Roman"/>
        </w:rPr>
        <w:t xml:space="preserve">a </w:t>
      </w:r>
      <w:r w:rsidR="004F61AD" w:rsidRPr="00D81728">
        <w:rPr>
          <w:rFonts w:cs="Times New Roman"/>
        </w:rPr>
        <w:t>Pályázó</w:t>
      </w:r>
      <w:r w:rsidR="0074527B" w:rsidRPr="00D81728">
        <w:rPr>
          <w:rFonts w:cs="Times New Roman"/>
        </w:rPr>
        <w:t xml:space="preserve"> </w:t>
      </w:r>
      <w:r w:rsidRPr="00D81728">
        <w:rPr>
          <w:rFonts w:cs="Times New Roman"/>
        </w:rPr>
        <w:t xml:space="preserve">igényli azokat jogi igények előterjesztéséhez, érvényesítéséhez vagy védelméhez. </w:t>
      </w:r>
    </w:p>
    <w:p w14:paraId="555679CE" w14:textId="492BC3ED" w:rsidR="0036449E" w:rsidRPr="00D81728" w:rsidRDefault="0036449E" w:rsidP="0036449E">
      <w:pPr>
        <w:rPr>
          <w:rFonts w:cs="Times New Roman"/>
        </w:rPr>
      </w:pPr>
      <w:r w:rsidRPr="00D81728">
        <w:rPr>
          <w:rFonts w:cs="Times New Roman"/>
        </w:rPr>
        <w:t>Automatikusan korlátozz</w:t>
      </w:r>
      <w:r w:rsidR="00BE4BDC" w:rsidRPr="00D81728">
        <w:rPr>
          <w:rFonts w:cs="Times New Roman"/>
        </w:rPr>
        <w:t>uk</w:t>
      </w:r>
      <w:r w:rsidRPr="00D81728">
        <w:rPr>
          <w:rFonts w:cs="Times New Roman"/>
        </w:rPr>
        <w:t xml:space="preserve"> a személyes adatok kezelését abban az esetben, ha </w:t>
      </w:r>
      <w:r w:rsidR="00BE4BDC" w:rsidRPr="00D81728">
        <w:rPr>
          <w:rFonts w:cs="Times New Roman"/>
        </w:rPr>
        <w:t xml:space="preserve">a </w:t>
      </w:r>
      <w:r w:rsidR="004F61AD" w:rsidRPr="00D81728">
        <w:rPr>
          <w:rFonts w:cs="Times New Roman"/>
        </w:rPr>
        <w:t>Pályázó</w:t>
      </w:r>
      <w:r w:rsidR="0074527B" w:rsidRPr="00D81728">
        <w:rPr>
          <w:rFonts w:cs="Times New Roman"/>
        </w:rPr>
        <w:t xml:space="preserve"> </w:t>
      </w:r>
      <w:r w:rsidRPr="00D81728">
        <w:rPr>
          <w:rFonts w:cs="Times New Roman"/>
        </w:rPr>
        <w:t>vitatja a személyes adatok pontosságát, illetve</w:t>
      </w:r>
      <w:r w:rsidR="00BE4BDC" w:rsidRPr="00D81728">
        <w:rPr>
          <w:rFonts w:cs="Times New Roman"/>
        </w:rPr>
        <w:t>,</w:t>
      </w:r>
      <w:r w:rsidRPr="00D81728">
        <w:rPr>
          <w:rFonts w:cs="Times New Roman"/>
        </w:rPr>
        <w:t xml:space="preserve"> ha</w:t>
      </w:r>
      <w:r w:rsidR="00BE4BDC" w:rsidRPr="00D81728">
        <w:rPr>
          <w:rFonts w:cs="Times New Roman"/>
        </w:rPr>
        <w:t xml:space="preserve"> a </w:t>
      </w:r>
      <w:r w:rsidR="004F61AD" w:rsidRPr="00D81728">
        <w:rPr>
          <w:rFonts w:cs="Times New Roman"/>
        </w:rPr>
        <w:t>Pályázó</w:t>
      </w:r>
      <w:r w:rsidRPr="00D81728">
        <w:rPr>
          <w:rFonts w:cs="Times New Roman"/>
        </w:rPr>
        <w:t xml:space="preserve"> tiltakozáshoz való jogát gyakorolja. Ez esetben a korlátozás arra az időtartamra vonatkozik, amely lehetővé teszi, a személyes adatok pontosságának ellenőrzését, illetve – tiltakozás esetén – annak megállapítását, hogy fennállnak- e az adatkezelés folytatásának felételei. </w:t>
      </w:r>
    </w:p>
    <w:p w14:paraId="718BB70A" w14:textId="77777777" w:rsidR="0036449E" w:rsidRPr="00D81728" w:rsidRDefault="0036449E" w:rsidP="0036449E">
      <w:pPr>
        <w:rPr>
          <w:rFonts w:cs="Times New Roman"/>
        </w:rPr>
      </w:pPr>
      <w:r w:rsidRPr="00D81728">
        <w:rPr>
          <w:rFonts w:cs="Times New Roman"/>
        </w:rPr>
        <w:t xml:space="preserve">A korlátozás ideje alatt a megjelölt személyes adatokon adatkezelési műveletek nem végezhetők, csak tárolni lehet az adatokat. A személyes adatokat az adatkezelés korlátozása esetén kizárólag az alábbi esetekben lehet kezelni: </w:t>
      </w:r>
    </w:p>
    <w:p w14:paraId="3921C4BB" w14:textId="6F5BF92C" w:rsidR="00BE4BDC" w:rsidRPr="00D81728" w:rsidRDefault="0036449E" w:rsidP="00BE4BDC">
      <w:pPr>
        <w:pStyle w:val="Listaszerbekezds"/>
        <w:numPr>
          <w:ilvl w:val="0"/>
          <w:numId w:val="27"/>
        </w:numPr>
        <w:rPr>
          <w:rFonts w:cs="Times New Roman"/>
        </w:rPr>
      </w:pPr>
      <w:r w:rsidRPr="00D81728">
        <w:rPr>
          <w:rFonts w:cs="Times New Roman"/>
        </w:rPr>
        <w:t>az érintett hozzájárulása alapján;</w:t>
      </w:r>
    </w:p>
    <w:p w14:paraId="3672F1EA" w14:textId="77777777" w:rsidR="00BE4BDC" w:rsidRPr="00D81728" w:rsidRDefault="00BE4BDC" w:rsidP="00D0439C">
      <w:pPr>
        <w:pStyle w:val="Listaszerbekezds"/>
        <w:rPr>
          <w:rFonts w:cs="Times New Roman"/>
        </w:rPr>
      </w:pPr>
    </w:p>
    <w:p w14:paraId="35C95F9D" w14:textId="54974AD1" w:rsidR="00BE4BDC" w:rsidRPr="00D81728" w:rsidRDefault="0036449E" w:rsidP="00D0439C">
      <w:pPr>
        <w:pStyle w:val="Listaszerbekezds"/>
        <w:numPr>
          <w:ilvl w:val="0"/>
          <w:numId w:val="27"/>
        </w:numPr>
        <w:rPr>
          <w:rFonts w:cs="Times New Roman"/>
        </w:rPr>
      </w:pPr>
      <w:r w:rsidRPr="00D81728">
        <w:rPr>
          <w:rFonts w:cs="Times New Roman"/>
        </w:rPr>
        <w:t>jogi igények előterjesztése, érvényesítése vagy védelme;</w:t>
      </w:r>
    </w:p>
    <w:p w14:paraId="019AA73C" w14:textId="77777777" w:rsidR="00BE4BDC" w:rsidRPr="00D81728" w:rsidRDefault="00BE4BDC" w:rsidP="00D0439C">
      <w:pPr>
        <w:pStyle w:val="Listaszerbekezds"/>
        <w:rPr>
          <w:rFonts w:cs="Times New Roman"/>
        </w:rPr>
      </w:pPr>
    </w:p>
    <w:p w14:paraId="271C1A1B" w14:textId="72B76B42" w:rsidR="00BE4BDC" w:rsidRPr="00D81728" w:rsidRDefault="0036449E" w:rsidP="00D0439C">
      <w:pPr>
        <w:pStyle w:val="Listaszerbekezds"/>
        <w:numPr>
          <w:ilvl w:val="0"/>
          <w:numId w:val="27"/>
        </w:numPr>
        <w:rPr>
          <w:rFonts w:cs="Times New Roman"/>
        </w:rPr>
      </w:pPr>
      <w:r w:rsidRPr="00D81728">
        <w:rPr>
          <w:rFonts w:cs="Times New Roman"/>
        </w:rPr>
        <w:lastRenderedPageBreak/>
        <w:t>más természetes vagy jogi személy jogainak védelme;</w:t>
      </w:r>
    </w:p>
    <w:p w14:paraId="33303884" w14:textId="77777777" w:rsidR="00BE4BDC" w:rsidRPr="00D81728" w:rsidRDefault="00BE4BDC" w:rsidP="00D0439C">
      <w:pPr>
        <w:pStyle w:val="Listaszerbekezds"/>
        <w:rPr>
          <w:rFonts w:cs="Times New Roman"/>
        </w:rPr>
      </w:pPr>
    </w:p>
    <w:p w14:paraId="17F9E75B" w14:textId="250E5DC6" w:rsidR="0036449E" w:rsidRPr="00D81728" w:rsidRDefault="0036449E" w:rsidP="00D0439C">
      <w:pPr>
        <w:pStyle w:val="Listaszerbekezds"/>
        <w:numPr>
          <w:ilvl w:val="0"/>
          <w:numId w:val="27"/>
        </w:numPr>
        <w:rPr>
          <w:rFonts w:cs="Times New Roman"/>
        </w:rPr>
      </w:pPr>
      <w:r w:rsidRPr="00D81728">
        <w:rPr>
          <w:rFonts w:cs="Times New Roman"/>
        </w:rPr>
        <w:t xml:space="preserve">fontos közérdek. </w:t>
      </w:r>
    </w:p>
    <w:p w14:paraId="692D571D" w14:textId="6061B2E6" w:rsidR="0036449E" w:rsidRPr="00D81728" w:rsidRDefault="0036449E" w:rsidP="0036449E">
      <w:pPr>
        <w:rPr>
          <w:rFonts w:cs="Times New Roman"/>
        </w:rPr>
      </w:pPr>
      <w:r w:rsidRPr="00D81728">
        <w:rPr>
          <w:rFonts w:cs="Times New Roman"/>
        </w:rPr>
        <w:t>A korlátozás feloldásáról előzetesen tájékoztatj</w:t>
      </w:r>
      <w:r w:rsidR="00BE4BDC" w:rsidRPr="00D81728">
        <w:rPr>
          <w:rFonts w:cs="Times New Roman"/>
        </w:rPr>
        <w:t>uk</w:t>
      </w:r>
      <w:r w:rsidRPr="00D81728">
        <w:rPr>
          <w:rFonts w:cs="Times New Roman"/>
        </w:rPr>
        <w:t xml:space="preserve"> </w:t>
      </w:r>
      <w:r w:rsidR="00BE4BDC" w:rsidRPr="00D81728">
        <w:rPr>
          <w:rFonts w:cs="Times New Roman"/>
        </w:rPr>
        <w:t xml:space="preserve">a </w:t>
      </w:r>
      <w:r w:rsidR="004F61AD" w:rsidRPr="00D81728">
        <w:rPr>
          <w:rFonts w:cs="Times New Roman"/>
        </w:rPr>
        <w:t>Pályázó</w:t>
      </w:r>
      <w:r w:rsidR="007B2430" w:rsidRPr="00D81728">
        <w:rPr>
          <w:rFonts w:cs="Times New Roman"/>
        </w:rPr>
        <w:t>t</w:t>
      </w:r>
      <w:r w:rsidR="004F61AD" w:rsidRPr="00D81728">
        <w:rPr>
          <w:rFonts w:cs="Times New Roman"/>
        </w:rPr>
        <w:t>, vagy kapcsolattartój</w:t>
      </w:r>
      <w:r w:rsidR="007B2430" w:rsidRPr="00D81728">
        <w:rPr>
          <w:rFonts w:cs="Times New Roman"/>
        </w:rPr>
        <w:t>á</w:t>
      </w:r>
      <w:r w:rsidR="00BE4BDC" w:rsidRPr="00D81728">
        <w:rPr>
          <w:rFonts w:cs="Times New Roman"/>
        </w:rPr>
        <w:t>t</w:t>
      </w:r>
      <w:r w:rsidRPr="00D81728">
        <w:rPr>
          <w:rFonts w:cs="Times New Roman"/>
        </w:rPr>
        <w:t xml:space="preserve">. </w:t>
      </w:r>
    </w:p>
    <w:p w14:paraId="0B73D133" w14:textId="72D9F38F" w:rsidR="0036449E" w:rsidRPr="00D81728" w:rsidRDefault="0036449E" w:rsidP="00DF402F">
      <w:pPr>
        <w:spacing w:before="240"/>
        <w:rPr>
          <w:rFonts w:cs="Times New Roman"/>
        </w:rPr>
      </w:pPr>
      <w:r w:rsidRPr="00D81728">
        <w:rPr>
          <w:rFonts w:cs="Times New Roman"/>
          <w:b/>
          <w:bCs/>
        </w:rPr>
        <w:t xml:space="preserve">Adathordozhatóság </w:t>
      </w:r>
    </w:p>
    <w:p w14:paraId="752D46F3" w14:textId="42769EFC" w:rsidR="0036449E" w:rsidRPr="00D81728" w:rsidRDefault="004458A2" w:rsidP="0036449E">
      <w:pPr>
        <w:rPr>
          <w:rFonts w:cs="Times New Roman"/>
        </w:rPr>
      </w:pPr>
      <w:r w:rsidRPr="00D81728">
        <w:rPr>
          <w:rFonts w:cs="Times New Roman"/>
        </w:rPr>
        <w:t xml:space="preserve">A </w:t>
      </w:r>
      <w:r w:rsidR="004F61AD" w:rsidRPr="00D81728">
        <w:rPr>
          <w:rFonts w:cs="Times New Roman"/>
        </w:rPr>
        <w:t>Pályázó</w:t>
      </w:r>
      <w:r w:rsidRPr="00D81728">
        <w:rPr>
          <w:rFonts w:cs="Times New Roman"/>
        </w:rPr>
        <w:t>– elérhetőségeinken keresztül benyújtott kérelem alapján – jogosult kérni az általunk kezelt, rá</w:t>
      </w:r>
      <w:r w:rsidR="0036449E" w:rsidRPr="00D81728">
        <w:rPr>
          <w:rFonts w:cs="Times New Roman"/>
        </w:rPr>
        <w:t xml:space="preserve"> vonatkozó személyes adatok rendelkezésre bocsátását azok további, </w:t>
      </w:r>
      <w:r w:rsidR="004F61AD" w:rsidRPr="00D81728">
        <w:rPr>
          <w:rFonts w:cs="Times New Roman"/>
        </w:rPr>
        <w:t>Pályázó</w:t>
      </w:r>
      <w:r w:rsidR="0074527B" w:rsidRPr="00D81728">
        <w:rPr>
          <w:rFonts w:cs="Times New Roman"/>
        </w:rPr>
        <w:t xml:space="preserve"> </w:t>
      </w:r>
      <w:r w:rsidR="0036449E" w:rsidRPr="00D81728">
        <w:rPr>
          <w:rFonts w:cs="Times New Roman"/>
        </w:rPr>
        <w:t>által meghatározott felhasználása érdekében. Emellett</w:t>
      </w:r>
      <w:r w:rsidRPr="00D81728">
        <w:rPr>
          <w:rFonts w:cs="Times New Roman"/>
        </w:rPr>
        <w:t xml:space="preserve"> a </w:t>
      </w:r>
      <w:r w:rsidR="004F61AD" w:rsidRPr="00D81728">
        <w:rPr>
          <w:rFonts w:cs="Times New Roman"/>
        </w:rPr>
        <w:t>Pályázó</w:t>
      </w:r>
      <w:r w:rsidR="0074527B" w:rsidRPr="00D81728">
        <w:rPr>
          <w:rFonts w:cs="Times New Roman"/>
        </w:rPr>
        <w:t xml:space="preserve"> </w:t>
      </w:r>
      <w:r w:rsidR="0036449E" w:rsidRPr="00D81728">
        <w:rPr>
          <w:rFonts w:cs="Times New Roman"/>
        </w:rPr>
        <w:t>kérheti azt is, hogy egy által</w:t>
      </w:r>
      <w:r w:rsidR="00214A91" w:rsidRPr="00D81728">
        <w:rPr>
          <w:rFonts w:cs="Times New Roman"/>
        </w:rPr>
        <w:t>a</w:t>
      </w:r>
      <w:r w:rsidR="0036449E" w:rsidRPr="00D81728">
        <w:rPr>
          <w:rFonts w:cs="Times New Roman"/>
        </w:rPr>
        <w:t xml:space="preserve"> megjelölt másik adatkezelő részére továbbíts</w:t>
      </w:r>
      <w:r w:rsidR="00214A91" w:rsidRPr="00D81728">
        <w:rPr>
          <w:rFonts w:cs="Times New Roman"/>
        </w:rPr>
        <w:t>uk</w:t>
      </w:r>
      <w:r w:rsidR="0036449E" w:rsidRPr="00D81728">
        <w:rPr>
          <w:rFonts w:cs="Times New Roman"/>
        </w:rPr>
        <w:t xml:space="preserve"> a személyes adatait. </w:t>
      </w:r>
    </w:p>
    <w:p w14:paraId="6507C5AC" w14:textId="3DD010E5" w:rsidR="0036449E" w:rsidRPr="00D81728" w:rsidRDefault="0036449E" w:rsidP="0036449E">
      <w:pPr>
        <w:rPr>
          <w:rFonts w:cs="Times New Roman"/>
        </w:rPr>
      </w:pPr>
      <w:r w:rsidRPr="00D81728">
        <w:rPr>
          <w:rFonts w:cs="Times New Roman"/>
        </w:rPr>
        <w:t>E jogosultság kizárólag a</w:t>
      </w:r>
      <w:r w:rsidR="00214A91" w:rsidRPr="00D81728">
        <w:rPr>
          <w:rFonts w:cs="Times New Roman"/>
        </w:rPr>
        <w:t xml:space="preserve"> </w:t>
      </w:r>
      <w:r w:rsidR="004F61AD" w:rsidRPr="00D81728">
        <w:rPr>
          <w:rFonts w:cs="Times New Roman"/>
        </w:rPr>
        <w:t>Pályázó</w:t>
      </w:r>
      <w:r w:rsidR="0074527B" w:rsidRPr="00D81728">
        <w:rPr>
          <w:rFonts w:cs="Times New Roman"/>
        </w:rPr>
        <w:t xml:space="preserve"> </w:t>
      </w:r>
      <w:r w:rsidRPr="00D81728">
        <w:rPr>
          <w:rFonts w:cs="Times New Roman"/>
        </w:rPr>
        <w:t>által rendelkezésünkre bocsátott, szerződése teljesítése érdekében kezelt személyes adatokra korlátozódik. Egyéb adatok hordozhatóságára lehetőség nincs.</w:t>
      </w:r>
      <w:r w:rsidR="00214A91" w:rsidRPr="00D81728">
        <w:rPr>
          <w:rFonts w:cs="Times New Roman"/>
        </w:rPr>
        <w:t xml:space="preserve"> A</w:t>
      </w:r>
      <w:r w:rsidRPr="00D81728">
        <w:rPr>
          <w:rFonts w:cs="Times New Roman"/>
        </w:rPr>
        <w:t xml:space="preserve"> személyes adatokat tagolt, széles körben használt, számítógéppel olvasható formátumban (PDF/XML), illetve annak kinyomtatott változatában, papír alapon bocsátj</w:t>
      </w:r>
      <w:r w:rsidR="00214A91" w:rsidRPr="00D81728">
        <w:rPr>
          <w:rFonts w:cs="Times New Roman"/>
        </w:rPr>
        <w:t xml:space="preserve">uk a </w:t>
      </w:r>
      <w:r w:rsidR="004F61AD" w:rsidRPr="00D81728">
        <w:rPr>
          <w:rFonts w:cs="Times New Roman"/>
        </w:rPr>
        <w:t>Pályázó</w:t>
      </w:r>
      <w:r w:rsidR="0074527B" w:rsidRPr="00D81728">
        <w:rPr>
          <w:rFonts w:cs="Times New Roman"/>
        </w:rPr>
        <w:t xml:space="preserve"> </w:t>
      </w:r>
      <w:r w:rsidRPr="00D81728">
        <w:rPr>
          <w:rFonts w:cs="Times New Roman"/>
        </w:rPr>
        <w:t xml:space="preserve">rendelkezésre. </w:t>
      </w:r>
    </w:p>
    <w:p w14:paraId="0DB54E6F" w14:textId="50D18E38" w:rsidR="005C105A" w:rsidRPr="00D81728" w:rsidRDefault="00214A91" w:rsidP="00D0439C">
      <w:pPr>
        <w:rPr>
          <w:rFonts w:cs="Times New Roman"/>
        </w:rPr>
      </w:pPr>
      <w:r w:rsidRPr="00D81728">
        <w:rPr>
          <w:rFonts w:cs="Times New Roman"/>
        </w:rPr>
        <w:t>T</w:t>
      </w:r>
      <w:r w:rsidR="0036449E" w:rsidRPr="00D81728">
        <w:rPr>
          <w:rFonts w:cs="Times New Roman"/>
        </w:rPr>
        <w:t>ájékoztatj</w:t>
      </w:r>
      <w:r w:rsidRPr="00D81728">
        <w:rPr>
          <w:rFonts w:cs="Times New Roman"/>
        </w:rPr>
        <w:t>uk</w:t>
      </w:r>
      <w:r w:rsidR="0036449E" w:rsidRPr="00D81728">
        <w:rPr>
          <w:rFonts w:cs="Times New Roman"/>
        </w:rPr>
        <w:t xml:space="preserve"> </w:t>
      </w:r>
      <w:r w:rsidRPr="00D81728">
        <w:rPr>
          <w:rFonts w:cs="Times New Roman"/>
        </w:rPr>
        <w:t xml:space="preserve">a </w:t>
      </w:r>
      <w:r w:rsidR="004F61AD" w:rsidRPr="00D81728">
        <w:rPr>
          <w:rFonts w:cs="Times New Roman"/>
        </w:rPr>
        <w:t>Pályázó</w:t>
      </w:r>
      <w:r w:rsidR="0074527B" w:rsidRPr="00D81728">
        <w:rPr>
          <w:rFonts w:cs="Times New Roman"/>
        </w:rPr>
        <w:t xml:space="preserve">t </w:t>
      </w:r>
      <w:r w:rsidR="0036449E" w:rsidRPr="00D81728">
        <w:rPr>
          <w:rFonts w:cs="Times New Roman"/>
        </w:rPr>
        <w:t>arról, hogy e jog gyakorlása nem jár automatikusan a személyes adatok rendszerei</w:t>
      </w:r>
      <w:r w:rsidRPr="00D81728">
        <w:rPr>
          <w:rFonts w:cs="Times New Roman"/>
        </w:rPr>
        <w:t>nk</w:t>
      </w:r>
      <w:r w:rsidR="0036449E" w:rsidRPr="00D81728">
        <w:rPr>
          <w:rFonts w:cs="Times New Roman"/>
        </w:rPr>
        <w:t xml:space="preserve">ből való törlésével. Emellett </w:t>
      </w:r>
      <w:r w:rsidRPr="00D81728">
        <w:rPr>
          <w:rFonts w:cs="Times New Roman"/>
        </w:rPr>
        <w:t xml:space="preserve">a </w:t>
      </w:r>
      <w:r w:rsidR="004F61AD" w:rsidRPr="00D81728">
        <w:rPr>
          <w:rFonts w:cs="Times New Roman"/>
        </w:rPr>
        <w:t>Pályázó</w:t>
      </w:r>
      <w:r w:rsidR="0074527B" w:rsidRPr="00D81728">
        <w:rPr>
          <w:rFonts w:cs="Times New Roman"/>
        </w:rPr>
        <w:t xml:space="preserve"> </w:t>
      </w:r>
      <w:r w:rsidR="0036449E" w:rsidRPr="00D81728">
        <w:rPr>
          <w:rFonts w:cs="Times New Roman"/>
        </w:rPr>
        <w:t>az adatok hordozását követően is jogosult a</w:t>
      </w:r>
      <w:r w:rsidRPr="00D81728">
        <w:rPr>
          <w:rFonts w:cs="Times New Roman"/>
        </w:rPr>
        <w:t xml:space="preserve"> velünk</w:t>
      </w:r>
      <w:r w:rsidR="0036449E" w:rsidRPr="00D81728">
        <w:rPr>
          <w:rFonts w:cs="Times New Roman"/>
        </w:rPr>
        <w:t xml:space="preserve"> történő ismételt kapcsolatfelvételre vagy kapcsolattartásra. </w:t>
      </w:r>
    </w:p>
    <w:sectPr w:rsidR="005C105A" w:rsidRPr="00D81728" w:rsidSect="006C1CED">
      <w:headerReference w:type="default" r:id="rId19"/>
      <w:footerReference w:type="default" r:id="rId20"/>
      <w:headerReference w:type="first" r:id="rId21"/>
      <w:pgSz w:w="11906" w:h="16838"/>
      <w:pgMar w:top="56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3014" w14:textId="77777777" w:rsidR="002E616E" w:rsidRDefault="002E616E" w:rsidP="008140D2">
      <w:pPr>
        <w:spacing w:after="0" w:line="240" w:lineRule="auto"/>
      </w:pPr>
      <w:r>
        <w:separator/>
      </w:r>
    </w:p>
  </w:endnote>
  <w:endnote w:type="continuationSeparator" w:id="0">
    <w:p w14:paraId="2B822545" w14:textId="77777777" w:rsidR="002E616E" w:rsidRDefault="002E616E" w:rsidP="0081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im Nightsha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15580"/>
      <w:docPartObj>
        <w:docPartGallery w:val="Page Numbers (Bottom of Page)"/>
        <w:docPartUnique/>
      </w:docPartObj>
    </w:sdtPr>
    <w:sdtContent>
      <w:p w14:paraId="5918796D" w14:textId="649F2A22" w:rsidR="006D663B" w:rsidRDefault="006D663B">
        <w:pPr>
          <w:pStyle w:val="llb"/>
          <w:jc w:val="center"/>
        </w:pPr>
        <w:r>
          <w:fldChar w:fldCharType="begin"/>
        </w:r>
        <w:r>
          <w:instrText>PAGE   \* MERGEFORMAT</w:instrText>
        </w:r>
        <w:r>
          <w:fldChar w:fldCharType="separate"/>
        </w:r>
        <w:r w:rsidR="00D81728">
          <w:rPr>
            <w:noProof/>
          </w:rPr>
          <w:t>15</w:t>
        </w:r>
        <w:r>
          <w:fldChar w:fldCharType="end"/>
        </w:r>
      </w:p>
    </w:sdtContent>
  </w:sdt>
  <w:p w14:paraId="1AF71DC5" w14:textId="77777777" w:rsidR="006D663B" w:rsidRDefault="006D663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584F" w14:textId="77777777" w:rsidR="002E616E" w:rsidRDefault="002E616E" w:rsidP="008140D2">
      <w:pPr>
        <w:spacing w:after="0" w:line="240" w:lineRule="auto"/>
      </w:pPr>
      <w:r>
        <w:separator/>
      </w:r>
    </w:p>
  </w:footnote>
  <w:footnote w:type="continuationSeparator" w:id="0">
    <w:p w14:paraId="21A014ED" w14:textId="77777777" w:rsidR="002E616E" w:rsidRDefault="002E616E" w:rsidP="00814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90A1" w14:textId="12423783" w:rsidR="0074527B" w:rsidRDefault="0074527B" w:rsidP="00886420">
    <w:pPr>
      <w:pStyle w:val="lfej"/>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7B0A" w14:textId="77777777" w:rsidR="006C1CED" w:rsidRDefault="006C1CED" w:rsidP="00040E96">
    <w:pPr>
      <w:pBdr>
        <w:bottom w:val="single" w:sz="6" w:space="0" w:color="00B050" w:shadow="1"/>
      </w:pBdr>
    </w:pPr>
    <w:r>
      <w:rPr>
        <w:noProof/>
      </w:rPr>
      <mc:AlternateContent>
        <mc:Choice Requires="wps">
          <w:drawing>
            <wp:anchor distT="0" distB="127000" distL="0" distR="0" simplePos="0" relativeHeight="251659264" behindDoc="0" locked="0" layoutInCell="1" allowOverlap="1" wp14:anchorId="0F23F4FE" wp14:editId="717A7D40">
              <wp:simplePos x="0" y="0"/>
              <wp:positionH relativeFrom="column">
                <wp:posOffset>2072005</wp:posOffset>
              </wp:positionH>
              <wp:positionV relativeFrom="paragraph">
                <wp:posOffset>74295</wp:posOffset>
              </wp:positionV>
              <wp:extent cx="3619500" cy="1162050"/>
              <wp:effectExtent l="0" t="0" r="0" b="0"/>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7ADDA" w14:textId="77777777" w:rsidR="006C1CED" w:rsidRPr="006C1CED" w:rsidRDefault="006C1CED" w:rsidP="00040E96">
                          <w:pPr>
                            <w:spacing w:after="0" w:line="240" w:lineRule="auto"/>
                            <w:jc w:val="center"/>
                            <w:rPr>
                              <w:rFonts w:cs="Times New Roman"/>
                            </w:rPr>
                          </w:pPr>
                          <w:r w:rsidRPr="006C1CED">
                            <w:rPr>
                              <w:rFonts w:eastAsia="Jim Nightshade" w:cs="Times New Roman"/>
                              <w:b/>
                              <w:color w:val="000000"/>
                            </w:rPr>
                            <w:t>Karácsony Sándor Közalapítvány a Józsefvárosért</w:t>
                          </w:r>
                        </w:p>
                        <w:p w14:paraId="74853E90" w14:textId="77777777" w:rsidR="006C1CED" w:rsidRPr="006C1CED" w:rsidRDefault="006C1CED" w:rsidP="00040E96">
                          <w:pPr>
                            <w:spacing w:after="0" w:line="240" w:lineRule="auto"/>
                            <w:jc w:val="center"/>
                            <w:rPr>
                              <w:rFonts w:cs="Times New Roman"/>
                            </w:rPr>
                          </w:pPr>
                          <w:r w:rsidRPr="006C1CED">
                            <w:rPr>
                              <w:rFonts w:eastAsia="Jim Nightshade" w:cs="Times New Roman"/>
                              <w:b/>
                              <w:color w:val="000000"/>
                            </w:rPr>
                            <w:t>1082 Budapest, Baross u. 63-67.</w:t>
                          </w:r>
                        </w:p>
                        <w:p w14:paraId="36BE0742" w14:textId="77777777" w:rsidR="006C1CED" w:rsidRPr="006C1CED" w:rsidRDefault="006C1CED" w:rsidP="00040E96">
                          <w:pPr>
                            <w:spacing w:after="0" w:line="240" w:lineRule="auto"/>
                            <w:jc w:val="center"/>
                            <w:rPr>
                              <w:rFonts w:eastAsia="Jim Nightshade" w:cs="Times New Roman"/>
                              <w:b/>
                              <w:color w:val="000000"/>
                            </w:rPr>
                          </w:pPr>
                          <w:r w:rsidRPr="006C1CED">
                            <w:rPr>
                              <w:rFonts w:eastAsia="Jim Nightshade" w:cs="Times New Roman"/>
                              <w:b/>
                              <w:color w:val="000000"/>
                            </w:rPr>
                            <w:t>18042436-1-42</w:t>
                          </w:r>
                        </w:p>
                        <w:p w14:paraId="33294D03" w14:textId="77777777" w:rsidR="006C1CED" w:rsidRPr="006C1CED" w:rsidRDefault="006C1CED" w:rsidP="00040E96">
                          <w:pPr>
                            <w:spacing w:after="0" w:line="240" w:lineRule="auto"/>
                            <w:jc w:val="center"/>
                            <w:rPr>
                              <w:rFonts w:eastAsia="Jim Nightshade" w:cs="Times New Roman"/>
                              <w:b/>
                              <w:color w:val="000000"/>
                              <w:sz w:val="10"/>
                            </w:rPr>
                          </w:pPr>
                        </w:p>
                        <w:p w14:paraId="527C445B" w14:textId="77777777" w:rsidR="006C1CED" w:rsidRPr="006C1CED" w:rsidRDefault="00000000" w:rsidP="00040E96">
                          <w:pPr>
                            <w:spacing w:after="0" w:line="240" w:lineRule="auto"/>
                            <w:jc w:val="center"/>
                            <w:rPr>
                              <w:rFonts w:eastAsia="Jim Nightshade" w:cs="Times New Roman"/>
                              <w:color w:val="000000"/>
                              <w:sz w:val="24"/>
                            </w:rPr>
                          </w:pPr>
                          <w:hyperlink r:id="rId1" w:history="1">
                            <w:r w:rsidR="006C1CED" w:rsidRPr="006C1CED">
                              <w:rPr>
                                <w:rStyle w:val="Hiperhivatkozs"/>
                                <w:rFonts w:eastAsia="Jim Nightshade" w:cs="Times New Roman"/>
                              </w:rPr>
                              <w:t>www.karacsonysandorkozalapitvany.hu</w:t>
                            </w:r>
                          </w:hyperlink>
                        </w:p>
                        <w:p w14:paraId="04572FDA" w14:textId="77777777" w:rsidR="006C1CED" w:rsidRPr="006C1CED" w:rsidRDefault="00000000" w:rsidP="00040E96">
                          <w:pPr>
                            <w:spacing w:after="0" w:line="240" w:lineRule="auto"/>
                            <w:jc w:val="center"/>
                            <w:rPr>
                              <w:rStyle w:val="Hiperhivatkozs"/>
                              <w:rFonts w:eastAsia="Jim Nightshade" w:cs="Times New Roman"/>
                            </w:rPr>
                          </w:pPr>
                          <w:hyperlink r:id="rId2" w:history="1">
                            <w:r w:rsidR="006C1CED" w:rsidRPr="006C1CED">
                              <w:rPr>
                                <w:rStyle w:val="Hiperhivatkozs"/>
                                <w:rFonts w:eastAsia="Jim Nightshade" w:cs="Times New Roman"/>
                              </w:rPr>
                              <w:t>karacsonysandorkozalapitvany@jozsefvaros.hu</w:t>
                            </w:r>
                          </w:hyperlink>
                          <w:r w:rsidR="006C1CED" w:rsidRPr="006C1CED">
                            <w:rPr>
                              <w:rStyle w:val="Hiperhivatkozs"/>
                              <w:rFonts w:eastAsia="Jim Nightshade" w:cs="Times New Roman"/>
                            </w:rPr>
                            <w:t xml:space="preserve"> </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3F4FE" id="Téglalap 22" o:spid="_x0000_s1026" style="position:absolute;left:0;text-align:left;margin-left:163.15pt;margin-top:5.85pt;width:285pt;height:91.5pt;z-index:25165926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" filled="f" stroked="f">
              <v:textbox inset="2.53958mm,1.2694mm,2.53958mm,1.2694mm">
                <w:txbxContent>
                  <w:p w14:paraId="1067ADDA" w14:textId="77777777" w:rsidR="006C1CED" w:rsidRPr="006C1CED" w:rsidRDefault="006C1CED" w:rsidP="00040E96">
                    <w:pPr>
                      <w:spacing w:after="0" w:line="240" w:lineRule="auto"/>
                      <w:jc w:val="center"/>
                      <w:rPr>
                        <w:rFonts w:cs="Times New Roman"/>
                      </w:rPr>
                    </w:pPr>
                    <w:r w:rsidRPr="006C1CED">
                      <w:rPr>
                        <w:rFonts w:eastAsia="Jim Nightshade" w:cs="Times New Roman"/>
                        <w:b/>
                        <w:color w:val="000000"/>
                      </w:rPr>
                      <w:t>Karácsony Sándor Közalapítvány a Józsefvárosért</w:t>
                    </w:r>
                  </w:p>
                  <w:p w14:paraId="74853E90" w14:textId="77777777" w:rsidR="006C1CED" w:rsidRPr="006C1CED" w:rsidRDefault="006C1CED" w:rsidP="00040E96">
                    <w:pPr>
                      <w:spacing w:after="0" w:line="240" w:lineRule="auto"/>
                      <w:jc w:val="center"/>
                      <w:rPr>
                        <w:rFonts w:cs="Times New Roman"/>
                      </w:rPr>
                    </w:pPr>
                    <w:r w:rsidRPr="006C1CED">
                      <w:rPr>
                        <w:rFonts w:eastAsia="Jim Nightshade" w:cs="Times New Roman"/>
                        <w:b/>
                        <w:color w:val="000000"/>
                      </w:rPr>
                      <w:t>1082 Budapest, Baross u. 63-67.</w:t>
                    </w:r>
                  </w:p>
                  <w:p w14:paraId="36BE0742" w14:textId="77777777" w:rsidR="006C1CED" w:rsidRPr="006C1CED" w:rsidRDefault="006C1CED" w:rsidP="00040E96">
                    <w:pPr>
                      <w:spacing w:after="0" w:line="240" w:lineRule="auto"/>
                      <w:jc w:val="center"/>
                      <w:rPr>
                        <w:rFonts w:eastAsia="Jim Nightshade" w:cs="Times New Roman"/>
                        <w:b/>
                        <w:color w:val="000000"/>
                      </w:rPr>
                    </w:pPr>
                    <w:r w:rsidRPr="006C1CED">
                      <w:rPr>
                        <w:rFonts w:eastAsia="Jim Nightshade" w:cs="Times New Roman"/>
                        <w:b/>
                        <w:color w:val="000000"/>
                      </w:rPr>
                      <w:t>18042436-1-42</w:t>
                    </w:r>
                  </w:p>
                  <w:p w14:paraId="33294D03" w14:textId="77777777" w:rsidR="006C1CED" w:rsidRPr="006C1CED" w:rsidRDefault="006C1CED" w:rsidP="00040E96">
                    <w:pPr>
                      <w:spacing w:after="0" w:line="240" w:lineRule="auto"/>
                      <w:jc w:val="center"/>
                      <w:rPr>
                        <w:rFonts w:eastAsia="Jim Nightshade" w:cs="Times New Roman"/>
                        <w:b/>
                        <w:color w:val="000000"/>
                        <w:sz w:val="10"/>
                      </w:rPr>
                    </w:pPr>
                  </w:p>
                  <w:p w14:paraId="527C445B" w14:textId="77777777" w:rsidR="006C1CED" w:rsidRPr="006C1CED" w:rsidRDefault="00000000" w:rsidP="00040E96">
                    <w:pPr>
                      <w:spacing w:after="0" w:line="240" w:lineRule="auto"/>
                      <w:jc w:val="center"/>
                      <w:rPr>
                        <w:rFonts w:eastAsia="Jim Nightshade" w:cs="Times New Roman"/>
                        <w:color w:val="000000"/>
                        <w:sz w:val="24"/>
                      </w:rPr>
                    </w:pPr>
                    <w:hyperlink r:id="rId3" w:history="1">
                      <w:r w:rsidR="006C1CED" w:rsidRPr="006C1CED">
                        <w:rPr>
                          <w:rStyle w:val="Hiperhivatkozs"/>
                          <w:rFonts w:eastAsia="Jim Nightshade" w:cs="Times New Roman"/>
                        </w:rPr>
                        <w:t>www.karacsonysandorkozalapitvany.hu</w:t>
                      </w:r>
                    </w:hyperlink>
                  </w:p>
                  <w:p w14:paraId="04572FDA" w14:textId="77777777" w:rsidR="006C1CED" w:rsidRPr="006C1CED" w:rsidRDefault="00000000" w:rsidP="00040E96">
                    <w:pPr>
                      <w:spacing w:after="0" w:line="240" w:lineRule="auto"/>
                      <w:jc w:val="center"/>
                      <w:rPr>
                        <w:rStyle w:val="Hiperhivatkozs"/>
                        <w:rFonts w:eastAsia="Jim Nightshade" w:cs="Times New Roman"/>
                      </w:rPr>
                    </w:pPr>
                    <w:hyperlink r:id="rId4" w:history="1">
                      <w:r w:rsidR="006C1CED" w:rsidRPr="006C1CED">
                        <w:rPr>
                          <w:rStyle w:val="Hiperhivatkozs"/>
                          <w:rFonts w:eastAsia="Jim Nightshade" w:cs="Times New Roman"/>
                        </w:rPr>
                        <w:t>karacsonysandorkozalapitvany@jozsefvaros.hu</w:t>
                      </w:r>
                    </w:hyperlink>
                    <w:r w:rsidR="006C1CED" w:rsidRPr="006C1CED">
                      <w:rPr>
                        <w:rStyle w:val="Hiperhivatkozs"/>
                        <w:rFonts w:eastAsia="Jim Nightshade" w:cs="Times New Roman"/>
                      </w:rPr>
                      <w:t xml:space="preserve"> </w:t>
                    </w:r>
                  </w:p>
                </w:txbxContent>
              </v:textbox>
            </v:rect>
          </w:pict>
        </mc:Fallback>
      </mc:AlternateContent>
    </w:r>
    <w:r>
      <w:rPr>
        <w:noProof/>
        <w:color w:val="000000"/>
      </w:rPr>
      <w:drawing>
        <wp:inline distT="0" distB="0" distL="0" distR="0" wp14:anchorId="0323FD4F" wp14:editId="16B97952">
          <wp:extent cx="1476375" cy="1352550"/>
          <wp:effectExtent l="0" t="0" r="9525"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352550"/>
                  </a:xfrm>
                  <a:prstGeom prst="rect">
                    <a:avLst/>
                  </a:prstGeom>
                  <a:noFill/>
                  <a:ln>
                    <a:noFill/>
                  </a:ln>
                </pic:spPr>
              </pic:pic>
            </a:graphicData>
          </a:graphic>
        </wp:inline>
      </w:drawing>
    </w:r>
  </w:p>
  <w:p w14:paraId="7E091994" w14:textId="77777777" w:rsidR="006C1CED" w:rsidRDefault="006C1CE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5B1"/>
    <w:multiLevelType w:val="hybridMultilevel"/>
    <w:tmpl w:val="DD3CE12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00117"/>
    <w:multiLevelType w:val="hybridMultilevel"/>
    <w:tmpl w:val="5846C60A"/>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BB0184"/>
    <w:multiLevelType w:val="hybridMultilevel"/>
    <w:tmpl w:val="BC545EBE"/>
    <w:lvl w:ilvl="0" w:tplc="0D249676">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E717F1"/>
    <w:multiLevelType w:val="hybridMultilevel"/>
    <w:tmpl w:val="EC54DC56"/>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032599"/>
    <w:multiLevelType w:val="hybridMultilevel"/>
    <w:tmpl w:val="4DCC035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471E86"/>
    <w:multiLevelType w:val="hybridMultilevel"/>
    <w:tmpl w:val="78EC6C7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A633D9"/>
    <w:multiLevelType w:val="hybridMultilevel"/>
    <w:tmpl w:val="A788B47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256A0341"/>
    <w:multiLevelType w:val="hybridMultilevel"/>
    <w:tmpl w:val="F96AE9E0"/>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8DC377E"/>
    <w:multiLevelType w:val="hybridMultilevel"/>
    <w:tmpl w:val="1D8E509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A541C05"/>
    <w:multiLevelType w:val="hybridMultilevel"/>
    <w:tmpl w:val="437A21DC"/>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21699F"/>
    <w:multiLevelType w:val="hybridMultilevel"/>
    <w:tmpl w:val="5846D440"/>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1" w15:restartNumberingAfterBreak="0">
    <w:nsid w:val="30AF6040"/>
    <w:multiLevelType w:val="hybridMultilevel"/>
    <w:tmpl w:val="EFF42814"/>
    <w:lvl w:ilvl="0" w:tplc="17EC1784">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11C2906"/>
    <w:multiLevelType w:val="hybridMultilevel"/>
    <w:tmpl w:val="B5B8F5E2"/>
    <w:lvl w:ilvl="0" w:tplc="0D249676">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A42259"/>
    <w:multiLevelType w:val="multilevel"/>
    <w:tmpl w:val="B8205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8422F"/>
    <w:multiLevelType w:val="hybridMultilevel"/>
    <w:tmpl w:val="01CC5BFE"/>
    <w:lvl w:ilvl="0" w:tplc="17EC1784">
      <w:numFmt w:val="bullet"/>
      <w:lvlText w:val="-"/>
      <w:lvlJc w:val="left"/>
      <w:pPr>
        <w:ind w:left="720" w:hanging="360"/>
      </w:pPr>
      <w:rPr>
        <w:rFonts w:ascii="Times New Roman" w:eastAsiaTheme="minorHAnsi" w:hAnsi="Times New Roman" w:cs="Times New Roman" w:hint="default"/>
      </w:rPr>
    </w:lvl>
    <w:lvl w:ilvl="1" w:tplc="BCF6B41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86B2081"/>
    <w:multiLevelType w:val="hybridMultilevel"/>
    <w:tmpl w:val="63D44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B370BA"/>
    <w:multiLevelType w:val="hybridMultilevel"/>
    <w:tmpl w:val="7F9AB8D2"/>
    <w:lvl w:ilvl="0" w:tplc="152A44B2">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397907F1"/>
    <w:multiLevelType w:val="hybridMultilevel"/>
    <w:tmpl w:val="70669BCC"/>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EDC3961"/>
    <w:multiLevelType w:val="multilevel"/>
    <w:tmpl w:val="C61A6348"/>
    <w:lvl w:ilvl="0">
      <w:start w:val="1"/>
      <w:numFmt w:val="decimal"/>
      <w:pStyle w:val="Cmsor1"/>
      <w:lvlText w:val="%1"/>
      <w:lvlJc w:val="left"/>
      <w:pPr>
        <w:ind w:left="432" w:hanging="432"/>
      </w:pPr>
      <w:rPr>
        <w:rFonts w:hint="default"/>
        <w:b/>
        <w:color w:val="auto"/>
        <w:sz w:val="28"/>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9" w15:restartNumberingAfterBreak="0">
    <w:nsid w:val="43512CDE"/>
    <w:multiLevelType w:val="hybridMultilevel"/>
    <w:tmpl w:val="0096D8FC"/>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46D81C17"/>
    <w:multiLevelType w:val="hybridMultilevel"/>
    <w:tmpl w:val="39A2724A"/>
    <w:lvl w:ilvl="0" w:tplc="F55C5E68">
      <w:start w:val="1"/>
      <w:numFmt w:val="decimal"/>
      <w:lvlText w:val="6.%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478A3EF9"/>
    <w:multiLevelType w:val="hybridMultilevel"/>
    <w:tmpl w:val="FA7638C6"/>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CA76725"/>
    <w:multiLevelType w:val="hybridMultilevel"/>
    <w:tmpl w:val="AD66BD52"/>
    <w:lvl w:ilvl="0" w:tplc="A65EEC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C172203"/>
    <w:multiLevelType w:val="hybridMultilevel"/>
    <w:tmpl w:val="8B50ECC0"/>
    <w:lvl w:ilvl="0" w:tplc="8F66A868">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15:restartNumberingAfterBreak="0">
    <w:nsid w:val="5D135E91"/>
    <w:multiLevelType w:val="hybridMultilevel"/>
    <w:tmpl w:val="92B6F80A"/>
    <w:lvl w:ilvl="0" w:tplc="8DEE49A4">
      <w:start w:val="1"/>
      <w:numFmt w:val="decimal"/>
      <w:lvlText w:val="3.%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D97495"/>
    <w:multiLevelType w:val="hybridMultilevel"/>
    <w:tmpl w:val="C3622164"/>
    <w:lvl w:ilvl="0" w:tplc="E488E732">
      <w:start w:val="1"/>
      <w:numFmt w:val="decimal"/>
      <w:lvlText w:val="5.%1."/>
      <w:lvlJc w:val="righ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69A64EB5"/>
    <w:multiLevelType w:val="hybridMultilevel"/>
    <w:tmpl w:val="52EA35B4"/>
    <w:lvl w:ilvl="0" w:tplc="040E000F">
      <w:start w:val="1"/>
      <w:numFmt w:val="decimal"/>
      <w:lvlText w:val="%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793AEE"/>
    <w:multiLevelType w:val="multilevel"/>
    <w:tmpl w:val="0CD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17BB4"/>
    <w:multiLevelType w:val="hybridMultilevel"/>
    <w:tmpl w:val="52FCF7C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77AF430C"/>
    <w:multiLevelType w:val="hybridMultilevel"/>
    <w:tmpl w:val="973A1C9E"/>
    <w:lvl w:ilvl="0" w:tplc="4DF06810">
      <w:start w:val="1"/>
      <w:numFmt w:val="decimal"/>
      <w:lvlText w:val="3.%1."/>
      <w:lvlJc w:val="left"/>
      <w:pPr>
        <w:ind w:left="720" w:hanging="360"/>
      </w:pPr>
      <w:rPr>
        <w:rFonts w:hint="default"/>
      </w:rPr>
    </w:lvl>
    <w:lvl w:ilvl="1" w:tplc="8F66A868">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9A80510"/>
    <w:multiLevelType w:val="hybridMultilevel"/>
    <w:tmpl w:val="A25AE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C6633DF"/>
    <w:multiLevelType w:val="hybridMultilevel"/>
    <w:tmpl w:val="CD4EDBB0"/>
    <w:lvl w:ilvl="0" w:tplc="0B3C79B6">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DBE2AA5"/>
    <w:multiLevelType w:val="hybridMultilevel"/>
    <w:tmpl w:val="4A586F7C"/>
    <w:lvl w:ilvl="0" w:tplc="D3D0560A">
      <w:start w:val="1"/>
      <w:numFmt w:val="decimal"/>
      <w:lvlText w:val="5.%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238058829">
    <w:abstractNumId w:val="14"/>
  </w:num>
  <w:num w:numId="2" w16cid:durableId="368650511">
    <w:abstractNumId w:val="11"/>
  </w:num>
  <w:num w:numId="3" w16cid:durableId="571349374">
    <w:abstractNumId w:val="29"/>
  </w:num>
  <w:num w:numId="4" w16cid:durableId="1496991635">
    <w:abstractNumId w:val="17"/>
  </w:num>
  <w:num w:numId="5" w16cid:durableId="96951201">
    <w:abstractNumId w:val="24"/>
  </w:num>
  <w:num w:numId="6" w16cid:durableId="1460998602">
    <w:abstractNumId w:val="1"/>
  </w:num>
  <w:num w:numId="7" w16cid:durableId="996572687">
    <w:abstractNumId w:val="3"/>
  </w:num>
  <w:num w:numId="8" w16cid:durableId="558132863">
    <w:abstractNumId w:val="26"/>
  </w:num>
  <w:num w:numId="9" w16cid:durableId="1547064894">
    <w:abstractNumId w:val="19"/>
  </w:num>
  <w:num w:numId="10" w16cid:durableId="570308254">
    <w:abstractNumId w:val="2"/>
  </w:num>
  <w:num w:numId="11" w16cid:durableId="250042236">
    <w:abstractNumId w:val="16"/>
  </w:num>
  <w:num w:numId="12" w16cid:durableId="1024549916">
    <w:abstractNumId w:val="23"/>
  </w:num>
  <w:num w:numId="13" w16cid:durableId="1094975965">
    <w:abstractNumId w:val="32"/>
  </w:num>
  <w:num w:numId="14" w16cid:durableId="1628243073">
    <w:abstractNumId w:val="28"/>
  </w:num>
  <w:num w:numId="15" w16cid:durableId="358822691">
    <w:abstractNumId w:val="25"/>
  </w:num>
  <w:num w:numId="16" w16cid:durableId="739718858">
    <w:abstractNumId w:val="12"/>
  </w:num>
  <w:num w:numId="17" w16cid:durableId="222957584">
    <w:abstractNumId w:val="5"/>
  </w:num>
  <w:num w:numId="18" w16cid:durableId="681126395">
    <w:abstractNumId w:val="31"/>
  </w:num>
  <w:num w:numId="19" w16cid:durableId="12151993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92672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3722742">
    <w:abstractNumId w:val="20"/>
  </w:num>
  <w:num w:numId="22" w16cid:durableId="650522939">
    <w:abstractNumId w:val="20"/>
  </w:num>
  <w:num w:numId="23" w16cid:durableId="286589823">
    <w:abstractNumId w:val="10"/>
  </w:num>
  <w:num w:numId="24" w16cid:durableId="1624341050">
    <w:abstractNumId w:val="13"/>
  </w:num>
  <w:num w:numId="25" w16cid:durableId="218368705">
    <w:abstractNumId w:val="27"/>
  </w:num>
  <w:num w:numId="26" w16cid:durableId="814224479">
    <w:abstractNumId w:val="15"/>
  </w:num>
  <w:num w:numId="27" w16cid:durableId="92096401">
    <w:abstractNumId w:val="21"/>
  </w:num>
  <w:num w:numId="28" w16cid:durableId="1326978947">
    <w:abstractNumId w:val="4"/>
  </w:num>
  <w:num w:numId="29" w16cid:durableId="1610744890">
    <w:abstractNumId w:val="22"/>
  </w:num>
  <w:num w:numId="30" w16cid:durableId="462583844">
    <w:abstractNumId w:val="0"/>
  </w:num>
  <w:num w:numId="31" w16cid:durableId="222568482">
    <w:abstractNumId w:val="7"/>
  </w:num>
  <w:num w:numId="32" w16cid:durableId="940721335">
    <w:abstractNumId w:val="9"/>
  </w:num>
  <w:num w:numId="33" w16cid:durableId="1506164295">
    <w:abstractNumId w:val="8"/>
  </w:num>
  <w:num w:numId="34" w16cid:durableId="1970553472">
    <w:abstractNumId w:val="18"/>
  </w:num>
  <w:num w:numId="35" w16cid:durableId="1309096192">
    <w:abstractNumId w:val="6"/>
  </w:num>
  <w:num w:numId="36" w16cid:durableId="247034620">
    <w:abstractNumId w:val="30"/>
  </w:num>
  <w:num w:numId="37" w16cid:durableId="5466469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2"/>
    <w:rsid w:val="0000240D"/>
    <w:rsid w:val="00006009"/>
    <w:rsid w:val="00020C8F"/>
    <w:rsid w:val="00022671"/>
    <w:rsid w:val="00022741"/>
    <w:rsid w:val="000309A5"/>
    <w:rsid w:val="000316A8"/>
    <w:rsid w:val="000327EE"/>
    <w:rsid w:val="00032D77"/>
    <w:rsid w:val="00032EFC"/>
    <w:rsid w:val="000425CE"/>
    <w:rsid w:val="000432EB"/>
    <w:rsid w:val="00043654"/>
    <w:rsid w:val="00050A05"/>
    <w:rsid w:val="000669D7"/>
    <w:rsid w:val="000671A4"/>
    <w:rsid w:val="000810F1"/>
    <w:rsid w:val="00096EA2"/>
    <w:rsid w:val="000978D8"/>
    <w:rsid w:val="000A1B19"/>
    <w:rsid w:val="000A4B0C"/>
    <w:rsid w:val="000E5C87"/>
    <w:rsid w:val="000F32FF"/>
    <w:rsid w:val="000F628D"/>
    <w:rsid w:val="0010080A"/>
    <w:rsid w:val="00103FAA"/>
    <w:rsid w:val="00111B3C"/>
    <w:rsid w:val="00131D76"/>
    <w:rsid w:val="00156227"/>
    <w:rsid w:val="0017017A"/>
    <w:rsid w:val="0017400D"/>
    <w:rsid w:val="00184C65"/>
    <w:rsid w:val="00192256"/>
    <w:rsid w:val="001A4538"/>
    <w:rsid w:val="001B447A"/>
    <w:rsid w:val="001B6FD3"/>
    <w:rsid w:val="001D36C1"/>
    <w:rsid w:val="001D72BD"/>
    <w:rsid w:val="001D7599"/>
    <w:rsid w:val="001E1B84"/>
    <w:rsid w:val="001E4C59"/>
    <w:rsid w:val="001F5634"/>
    <w:rsid w:val="001F718A"/>
    <w:rsid w:val="001F77ED"/>
    <w:rsid w:val="002018BC"/>
    <w:rsid w:val="002131E0"/>
    <w:rsid w:val="00214A91"/>
    <w:rsid w:val="002202A6"/>
    <w:rsid w:val="00223E73"/>
    <w:rsid w:val="0022628C"/>
    <w:rsid w:val="00226D42"/>
    <w:rsid w:val="0023049B"/>
    <w:rsid w:val="00234770"/>
    <w:rsid w:val="00266696"/>
    <w:rsid w:val="00275D40"/>
    <w:rsid w:val="002773B3"/>
    <w:rsid w:val="002828A2"/>
    <w:rsid w:val="00282C4A"/>
    <w:rsid w:val="0029471E"/>
    <w:rsid w:val="002A6C6D"/>
    <w:rsid w:val="002A71A5"/>
    <w:rsid w:val="002B66F4"/>
    <w:rsid w:val="002B66FA"/>
    <w:rsid w:val="002C08B4"/>
    <w:rsid w:val="002D3AB2"/>
    <w:rsid w:val="002E1880"/>
    <w:rsid w:val="002E1C57"/>
    <w:rsid w:val="002E616E"/>
    <w:rsid w:val="002E774E"/>
    <w:rsid w:val="0030358D"/>
    <w:rsid w:val="00310913"/>
    <w:rsid w:val="00312733"/>
    <w:rsid w:val="0031412B"/>
    <w:rsid w:val="00321BD5"/>
    <w:rsid w:val="00327685"/>
    <w:rsid w:val="0033162D"/>
    <w:rsid w:val="00335357"/>
    <w:rsid w:val="00337642"/>
    <w:rsid w:val="00337EF5"/>
    <w:rsid w:val="0034019E"/>
    <w:rsid w:val="00340BA4"/>
    <w:rsid w:val="003466ED"/>
    <w:rsid w:val="00353AC1"/>
    <w:rsid w:val="003547A5"/>
    <w:rsid w:val="00360D17"/>
    <w:rsid w:val="0036359B"/>
    <w:rsid w:val="00364355"/>
    <w:rsid w:val="0036449E"/>
    <w:rsid w:val="00365C13"/>
    <w:rsid w:val="00367BEE"/>
    <w:rsid w:val="0037417A"/>
    <w:rsid w:val="003855F8"/>
    <w:rsid w:val="003944A5"/>
    <w:rsid w:val="003A3424"/>
    <w:rsid w:val="003B2484"/>
    <w:rsid w:val="003C4F23"/>
    <w:rsid w:val="003D05A9"/>
    <w:rsid w:val="003D5BAE"/>
    <w:rsid w:val="003E5873"/>
    <w:rsid w:val="003F1C32"/>
    <w:rsid w:val="003F4301"/>
    <w:rsid w:val="003F6D66"/>
    <w:rsid w:val="003F7350"/>
    <w:rsid w:val="0040295F"/>
    <w:rsid w:val="0040672B"/>
    <w:rsid w:val="00406C23"/>
    <w:rsid w:val="0041163E"/>
    <w:rsid w:val="004150C2"/>
    <w:rsid w:val="004219BA"/>
    <w:rsid w:val="004244B6"/>
    <w:rsid w:val="00425680"/>
    <w:rsid w:val="0042757B"/>
    <w:rsid w:val="00432085"/>
    <w:rsid w:val="00434D0A"/>
    <w:rsid w:val="004402D2"/>
    <w:rsid w:val="00443250"/>
    <w:rsid w:val="004443F3"/>
    <w:rsid w:val="004458A2"/>
    <w:rsid w:val="00446E11"/>
    <w:rsid w:val="00453994"/>
    <w:rsid w:val="004574C7"/>
    <w:rsid w:val="00462802"/>
    <w:rsid w:val="004B3503"/>
    <w:rsid w:val="004B529D"/>
    <w:rsid w:val="004B6A8E"/>
    <w:rsid w:val="004C79FE"/>
    <w:rsid w:val="004D1484"/>
    <w:rsid w:val="004D5E63"/>
    <w:rsid w:val="004E4214"/>
    <w:rsid w:val="004E65D3"/>
    <w:rsid w:val="004F61AD"/>
    <w:rsid w:val="0053353E"/>
    <w:rsid w:val="0053361F"/>
    <w:rsid w:val="005378DE"/>
    <w:rsid w:val="005413B2"/>
    <w:rsid w:val="00562412"/>
    <w:rsid w:val="00566E53"/>
    <w:rsid w:val="0057270F"/>
    <w:rsid w:val="00572D47"/>
    <w:rsid w:val="0058304F"/>
    <w:rsid w:val="005843C6"/>
    <w:rsid w:val="00596D89"/>
    <w:rsid w:val="005A3E09"/>
    <w:rsid w:val="005A6864"/>
    <w:rsid w:val="005B1DF8"/>
    <w:rsid w:val="005B3069"/>
    <w:rsid w:val="005B7265"/>
    <w:rsid w:val="005B79E3"/>
    <w:rsid w:val="005C105A"/>
    <w:rsid w:val="005C7F3A"/>
    <w:rsid w:val="005D00F6"/>
    <w:rsid w:val="005D650E"/>
    <w:rsid w:val="005E0190"/>
    <w:rsid w:val="005E108E"/>
    <w:rsid w:val="005E6A86"/>
    <w:rsid w:val="005E75AC"/>
    <w:rsid w:val="005F2276"/>
    <w:rsid w:val="005F6CFC"/>
    <w:rsid w:val="00605BAC"/>
    <w:rsid w:val="00610FD3"/>
    <w:rsid w:val="00611B4D"/>
    <w:rsid w:val="006150F5"/>
    <w:rsid w:val="00631EFF"/>
    <w:rsid w:val="00650025"/>
    <w:rsid w:val="00657A60"/>
    <w:rsid w:val="00662E1A"/>
    <w:rsid w:val="006664A9"/>
    <w:rsid w:val="00671EA2"/>
    <w:rsid w:val="00676F5B"/>
    <w:rsid w:val="006800A8"/>
    <w:rsid w:val="00682076"/>
    <w:rsid w:val="0069325A"/>
    <w:rsid w:val="006A36A8"/>
    <w:rsid w:val="006B03AC"/>
    <w:rsid w:val="006C1050"/>
    <w:rsid w:val="006C182B"/>
    <w:rsid w:val="006C1CED"/>
    <w:rsid w:val="006C7FA7"/>
    <w:rsid w:val="006D1252"/>
    <w:rsid w:val="006D377C"/>
    <w:rsid w:val="006D3EEB"/>
    <w:rsid w:val="006D60A2"/>
    <w:rsid w:val="006D663B"/>
    <w:rsid w:val="006D7AE4"/>
    <w:rsid w:val="006E0550"/>
    <w:rsid w:val="006E31B7"/>
    <w:rsid w:val="006F36B4"/>
    <w:rsid w:val="006F45E9"/>
    <w:rsid w:val="00700B59"/>
    <w:rsid w:val="00711D5C"/>
    <w:rsid w:val="007123C6"/>
    <w:rsid w:val="00714203"/>
    <w:rsid w:val="00723698"/>
    <w:rsid w:val="00723898"/>
    <w:rsid w:val="0073530B"/>
    <w:rsid w:val="00741B2F"/>
    <w:rsid w:val="007444C6"/>
    <w:rsid w:val="007445DA"/>
    <w:rsid w:val="0074527B"/>
    <w:rsid w:val="00751D9D"/>
    <w:rsid w:val="0075692E"/>
    <w:rsid w:val="00757F60"/>
    <w:rsid w:val="00761BC4"/>
    <w:rsid w:val="00762220"/>
    <w:rsid w:val="00764D3A"/>
    <w:rsid w:val="00776A89"/>
    <w:rsid w:val="0077755C"/>
    <w:rsid w:val="007A1569"/>
    <w:rsid w:val="007A7916"/>
    <w:rsid w:val="007B1F9F"/>
    <w:rsid w:val="007B2430"/>
    <w:rsid w:val="007B4C7F"/>
    <w:rsid w:val="007E0526"/>
    <w:rsid w:val="007E1E58"/>
    <w:rsid w:val="007E3DE9"/>
    <w:rsid w:val="007E5B7A"/>
    <w:rsid w:val="007F4E9E"/>
    <w:rsid w:val="00805325"/>
    <w:rsid w:val="00810C67"/>
    <w:rsid w:val="008140D2"/>
    <w:rsid w:val="00821593"/>
    <w:rsid w:val="008231E9"/>
    <w:rsid w:val="00831043"/>
    <w:rsid w:val="00833965"/>
    <w:rsid w:val="008479D5"/>
    <w:rsid w:val="00850E3A"/>
    <w:rsid w:val="00852CCD"/>
    <w:rsid w:val="008624FA"/>
    <w:rsid w:val="00862DC9"/>
    <w:rsid w:val="00865CF2"/>
    <w:rsid w:val="008758A4"/>
    <w:rsid w:val="00886420"/>
    <w:rsid w:val="008A0352"/>
    <w:rsid w:val="008B34AE"/>
    <w:rsid w:val="008B7AC1"/>
    <w:rsid w:val="008C0939"/>
    <w:rsid w:val="008C096F"/>
    <w:rsid w:val="008F1F2A"/>
    <w:rsid w:val="00912632"/>
    <w:rsid w:val="00915949"/>
    <w:rsid w:val="009179B4"/>
    <w:rsid w:val="009179E5"/>
    <w:rsid w:val="00923E09"/>
    <w:rsid w:val="00927406"/>
    <w:rsid w:val="0093432B"/>
    <w:rsid w:val="00935A8D"/>
    <w:rsid w:val="0094156B"/>
    <w:rsid w:val="00945B52"/>
    <w:rsid w:val="00954781"/>
    <w:rsid w:val="00957656"/>
    <w:rsid w:val="00967CD7"/>
    <w:rsid w:val="009718DE"/>
    <w:rsid w:val="009816F7"/>
    <w:rsid w:val="00984814"/>
    <w:rsid w:val="00987A5C"/>
    <w:rsid w:val="00994CE5"/>
    <w:rsid w:val="00995EA2"/>
    <w:rsid w:val="009A0A50"/>
    <w:rsid w:val="009A7003"/>
    <w:rsid w:val="009B587E"/>
    <w:rsid w:val="009C2CE4"/>
    <w:rsid w:val="009C3A66"/>
    <w:rsid w:val="009E09EA"/>
    <w:rsid w:val="00A0546C"/>
    <w:rsid w:val="00A05EDB"/>
    <w:rsid w:val="00A10702"/>
    <w:rsid w:val="00A12798"/>
    <w:rsid w:val="00A26412"/>
    <w:rsid w:val="00A30F81"/>
    <w:rsid w:val="00A5437B"/>
    <w:rsid w:val="00A81A4A"/>
    <w:rsid w:val="00A82437"/>
    <w:rsid w:val="00A8465E"/>
    <w:rsid w:val="00A86177"/>
    <w:rsid w:val="00A90892"/>
    <w:rsid w:val="00A91CC4"/>
    <w:rsid w:val="00AC7A21"/>
    <w:rsid w:val="00AD117D"/>
    <w:rsid w:val="00AD1811"/>
    <w:rsid w:val="00B0263A"/>
    <w:rsid w:val="00B05C32"/>
    <w:rsid w:val="00B075FC"/>
    <w:rsid w:val="00B13613"/>
    <w:rsid w:val="00B13E1E"/>
    <w:rsid w:val="00B17265"/>
    <w:rsid w:val="00B20875"/>
    <w:rsid w:val="00B232FF"/>
    <w:rsid w:val="00B24C33"/>
    <w:rsid w:val="00B2762A"/>
    <w:rsid w:val="00B320B4"/>
    <w:rsid w:val="00B41D3A"/>
    <w:rsid w:val="00B56FF7"/>
    <w:rsid w:val="00B7229C"/>
    <w:rsid w:val="00B8094E"/>
    <w:rsid w:val="00B81996"/>
    <w:rsid w:val="00BA0242"/>
    <w:rsid w:val="00BA72C8"/>
    <w:rsid w:val="00BB3B15"/>
    <w:rsid w:val="00BC2A12"/>
    <w:rsid w:val="00BE4BDC"/>
    <w:rsid w:val="00BE698A"/>
    <w:rsid w:val="00C016B3"/>
    <w:rsid w:val="00C04565"/>
    <w:rsid w:val="00C10380"/>
    <w:rsid w:val="00C121AD"/>
    <w:rsid w:val="00C12E9B"/>
    <w:rsid w:val="00C21C6E"/>
    <w:rsid w:val="00C447FB"/>
    <w:rsid w:val="00C479B9"/>
    <w:rsid w:val="00C51B2A"/>
    <w:rsid w:val="00C55436"/>
    <w:rsid w:val="00C623E3"/>
    <w:rsid w:val="00C82274"/>
    <w:rsid w:val="00C842AC"/>
    <w:rsid w:val="00C8512A"/>
    <w:rsid w:val="00CD1248"/>
    <w:rsid w:val="00CD37E7"/>
    <w:rsid w:val="00CD3C39"/>
    <w:rsid w:val="00CE33A1"/>
    <w:rsid w:val="00CF1099"/>
    <w:rsid w:val="00CF3541"/>
    <w:rsid w:val="00CF73FF"/>
    <w:rsid w:val="00D0439C"/>
    <w:rsid w:val="00D04629"/>
    <w:rsid w:val="00D05536"/>
    <w:rsid w:val="00D06409"/>
    <w:rsid w:val="00D14B82"/>
    <w:rsid w:val="00D14BE8"/>
    <w:rsid w:val="00D232BF"/>
    <w:rsid w:val="00D26628"/>
    <w:rsid w:val="00D371C9"/>
    <w:rsid w:val="00D417DA"/>
    <w:rsid w:val="00D42CD8"/>
    <w:rsid w:val="00D50C0A"/>
    <w:rsid w:val="00D5559B"/>
    <w:rsid w:val="00D558C4"/>
    <w:rsid w:val="00D7468E"/>
    <w:rsid w:val="00D771D1"/>
    <w:rsid w:val="00D81728"/>
    <w:rsid w:val="00D84550"/>
    <w:rsid w:val="00D86B75"/>
    <w:rsid w:val="00D90998"/>
    <w:rsid w:val="00D93E0E"/>
    <w:rsid w:val="00DA225A"/>
    <w:rsid w:val="00DB6F37"/>
    <w:rsid w:val="00DC01BC"/>
    <w:rsid w:val="00DC27BF"/>
    <w:rsid w:val="00DC4D74"/>
    <w:rsid w:val="00DD0A28"/>
    <w:rsid w:val="00DD7A39"/>
    <w:rsid w:val="00DE0F45"/>
    <w:rsid w:val="00DF402F"/>
    <w:rsid w:val="00DF5E5C"/>
    <w:rsid w:val="00E05E44"/>
    <w:rsid w:val="00E1608D"/>
    <w:rsid w:val="00E16EE5"/>
    <w:rsid w:val="00E25E25"/>
    <w:rsid w:val="00E31A56"/>
    <w:rsid w:val="00E361FF"/>
    <w:rsid w:val="00E376C4"/>
    <w:rsid w:val="00E46FC0"/>
    <w:rsid w:val="00E549F1"/>
    <w:rsid w:val="00E57CA9"/>
    <w:rsid w:val="00E621A4"/>
    <w:rsid w:val="00E70F60"/>
    <w:rsid w:val="00E74B7C"/>
    <w:rsid w:val="00E82588"/>
    <w:rsid w:val="00E84A63"/>
    <w:rsid w:val="00EA2EC4"/>
    <w:rsid w:val="00EA3E37"/>
    <w:rsid w:val="00EB2879"/>
    <w:rsid w:val="00EB2995"/>
    <w:rsid w:val="00EB65AD"/>
    <w:rsid w:val="00ED57C3"/>
    <w:rsid w:val="00EF1CD2"/>
    <w:rsid w:val="00EF78B3"/>
    <w:rsid w:val="00F04533"/>
    <w:rsid w:val="00F1416C"/>
    <w:rsid w:val="00F26632"/>
    <w:rsid w:val="00F26770"/>
    <w:rsid w:val="00F37BCC"/>
    <w:rsid w:val="00F44501"/>
    <w:rsid w:val="00F54156"/>
    <w:rsid w:val="00F63909"/>
    <w:rsid w:val="00F66791"/>
    <w:rsid w:val="00F7005F"/>
    <w:rsid w:val="00F75065"/>
    <w:rsid w:val="00F77B05"/>
    <w:rsid w:val="00F85509"/>
    <w:rsid w:val="00F92D42"/>
    <w:rsid w:val="00F940B0"/>
    <w:rsid w:val="00F9515A"/>
    <w:rsid w:val="00FA4B4F"/>
    <w:rsid w:val="00FB2D99"/>
    <w:rsid w:val="00FB65D0"/>
    <w:rsid w:val="00FB79D2"/>
    <w:rsid w:val="00FC3F5F"/>
    <w:rsid w:val="00FE2370"/>
    <w:rsid w:val="00FE31C9"/>
    <w:rsid w:val="00FE33FA"/>
    <w:rsid w:val="00FE779D"/>
    <w:rsid w:val="00FF6A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3E4D"/>
  <w15:docId w15:val="{A2A46599-9A65-4664-8AFF-5BAE845C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40D2"/>
    <w:pPr>
      <w:jc w:val="both"/>
    </w:pPr>
    <w:rPr>
      <w:rFonts w:ascii="Times New Roman" w:hAnsi="Times New Roman"/>
    </w:rPr>
  </w:style>
  <w:style w:type="paragraph" w:styleId="Cmsor1">
    <w:name w:val="heading 1"/>
    <w:basedOn w:val="Norml"/>
    <w:next w:val="Norml"/>
    <w:link w:val="Cmsor1Char"/>
    <w:uiPriority w:val="9"/>
    <w:qFormat/>
    <w:rsid w:val="005E6A86"/>
    <w:pPr>
      <w:keepNext/>
      <w:keepLines/>
      <w:numPr>
        <w:numId w:val="34"/>
      </w:numPr>
      <w:spacing w:before="120" w:after="120"/>
      <w:outlineLvl w:val="0"/>
    </w:pPr>
    <w:rPr>
      <w:rFonts w:eastAsiaTheme="majorEastAsia" w:cstheme="majorBidi"/>
      <w:b/>
      <w:bCs/>
      <w:sz w:val="28"/>
      <w:szCs w:val="28"/>
    </w:rPr>
  </w:style>
  <w:style w:type="paragraph" w:styleId="Cmsor2">
    <w:name w:val="heading 2"/>
    <w:basedOn w:val="Norml"/>
    <w:next w:val="Norml"/>
    <w:link w:val="Cmsor2Char"/>
    <w:uiPriority w:val="9"/>
    <w:unhideWhenUsed/>
    <w:qFormat/>
    <w:rsid w:val="00810C67"/>
    <w:pPr>
      <w:keepNext/>
      <w:keepLines/>
      <w:numPr>
        <w:ilvl w:val="1"/>
        <w:numId w:val="34"/>
      </w:numPr>
      <w:spacing w:before="40" w:after="0"/>
      <w:outlineLvl w:val="1"/>
    </w:pPr>
    <w:rPr>
      <w:rFonts w:eastAsiaTheme="majorEastAsia" w:cstheme="majorBidi"/>
      <w:b/>
      <w:i/>
      <w:sz w:val="24"/>
      <w:szCs w:val="26"/>
    </w:rPr>
  </w:style>
  <w:style w:type="paragraph" w:styleId="Cmsor3">
    <w:name w:val="heading 3"/>
    <w:basedOn w:val="Norml"/>
    <w:next w:val="Norml"/>
    <w:link w:val="Cmsor3Char"/>
    <w:uiPriority w:val="9"/>
    <w:unhideWhenUsed/>
    <w:qFormat/>
    <w:rsid w:val="0053353E"/>
    <w:pPr>
      <w:keepNext/>
      <w:keepLines/>
      <w:numPr>
        <w:ilvl w:val="2"/>
        <w:numId w:val="34"/>
      </w:numPr>
      <w:spacing w:before="120" w:after="120"/>
      <w:outlineLvl w:val="2"/>
    </w:pPr>
    <w:rPr>
      <w:rFonts w:eastAsiaTheme="majorEastAsia" w:cstheme="majorBidi"/>
      <w:i/>
      <w:szCs w:val="24"/>
      <w:u w:val="single"/>
    </w:rPr>
  </w:style>
  <w:style w:type="paragraph" w:styleId="Cmsor4">
    <w:name w:val="heading 4"/>
    <w:basedOn w:val="Norml"/>
    <w:next w:val="Norml"/>
    <w:link w:val="Cmsor4Char"/>
    <w:uiPriority w:val="9"/>
    <w:semiHidden/>
    <w:unhideWhenUsed/>
    <w:qFormat/>
    <w:rsid w:val="00B81996"/>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5E6A86"/>
    <w:pPr>
      <w:keepNext/>
      <w:keepLines/>
      <w:numPr>
        <w:ilvl w:val="4"/>
        <w:numId w:val="34"/>
      </w:numPr>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5E6A86"/>
    <w:pPr>
      <w:keepNext/>
      <w:keepLines/>
      <w:numPr>
        <w:ilvl w:val="5"/>
        <w:numId w:val="34"/>
      </w:numPr>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5E6A86"/>
    <w:pPr>
      <w:keepNext/>
      <w:keepLines/>
      <w:numPr>
        <w:ilvl w:val="6"/>
        <w:numId w:val="34"/>
      </w:numPr>
      <w:spacing w:before="40" w:after="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5E6A86"/>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E6A86"/>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40D2"/>
    <w:pPr>
      <w:tabs>
        <w:tab w:val="center" w:pos="4536"/>
        <w:tab w:val="right" w:pos="9072"/>
      </w:tabs>
      <w:spacing w:after="0" w:line="240" w:lineRule="auto"/>
    </w:pPr>
  </w:style>
  <w:style w:type="character" w:customStyle="1" w:styleId="lfejChar">
    <w:name w:val="Élőfej Char"/>
    <w:basedOn w:val="Bekezdsalapbettpusa"/>
    <w:link w:val="lfej"/>
    <w:uiPriority w:val="99"/>
    <w:rsid w:val="008140D2"/>
  </w:style>
  <w:style w:type="paragraph" w:styleId="llb">
    <w:name w:val="footer"/>
    <w:basedOn w:val="Norml"/>
    <w:link w:val="llbChar"/>
    <w:uiPriority w:val="99"/>
    <w:unhideWhenUsed/>
    <w:rsid w:val="008140D2"/>
    <w:pPr>
      <w:tabs>
        <w:tab w:val="center" w:pos="4536"/>
        <w:tab w:val="right" w:pos="9072"/>
      </w:tabs>
      <w:spacing w:after="0" w:line="240" w:lineRule="auto"/>
    </w:pPr>
  </w:style>
  <w:style w:type="character" w:customStyle="1" w:styleId="llbChar">
    <w:name w:val="Élőláb Char"/>
    <w:basedOn w:val="Bekezdsalapbettpusa"/>
    <w:link w:val="llb"/>
    <w:uiPriority w:val="99"/>
    <w:rsid w:val="008140D2"/>
  </w:style>
  <w:style w:type="paragraph" w:styleId="Buborkszveg">
    <w:name w:val="Balloon Text"/>
    <w:basedOn w:val="Norml"/>
    <w:link w:val="BuborkszvegChar"/>
    <w:uiPriority w:val="99"/>
    <w:semiHidden/>
    <w:unhideWhenUsed/>
    <w:rsid w:val="008140D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140D2"/>
    <w:rPr>
      <w:rFonts w:ascii="Tahoma" w:hAnsi="Tahoma" w:cs="Tahoma"/>
      <w:sz w:val="16"/>
      <w:szCs w:val="16"/>
    </w:rPr>
  </w:style>
  <w:style w:type="paragraph" w:styleId="Listaszerbekezds">
    <w:name w:val="List Paragraph"/>
    <w:basedOn w:val="Norml"/>
    <w:uiPriority w:val="34"/>
    <w:qFormat/>
    <w:rsid w:val="00BA0242"/>
    <w:pPr>
      <w:ind w:left="720"/>
      <w:contextualSpacing/>
    </w:pPr>
  </w:style>
  <w:style w:type="character" w:styleId="Hiperhivatkozs">
    <w:name w:val="Hyperlink"/>
    <w:basedOn w:val="Bekezdsalapbettpusa"/>
    <w:uiPriority w:val="99"/>
    <w:unhideWhenUsed/>
    <w:rsid w:val="00BA0242"/>
    <w:rPr>
      <w:color w:val="0000FF" w:themeColor="hyperlink"/>
      <w:u w:val="single"/>
    </w:rPr>
  </w:style>
  <w:style w:type="table" w:styleId="Rcsostblzat">
    <w:name w:val="Table Grid"/>
    <w:basedOn w:val="Normltblzat"/>
    <w:uiPriority w:val="59"/>
    <w:rsid w:val="00BA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150F5"/>
    <w:rPr>
      <w:sz w:val="16"/>
      <w:szCs w:val="16"/>
    </w:rPr>
  </w:style>
  <w:style w:type="paragraph" w:styleId="Jegyzetszveg">
    <w:name w:val="annotation text"/>
    <w:basedOn w:val="Norml"/>
    <w:link w:val="JegyzetszvegChar"/>
    <w:uiPriority w:val="99"/>
    <w:unhideWhenUsed/>
    <w:rsid w:val="006150F5"/>
    <w:pPr>
      <w:spacing w:line="240" w:lineRule="auto"/>
    </w:pPr>
    <w:rPr>
      <w:sz w:val="20"/>
      <w:szCs w:val="20"/>
    </w:rPr>
  </w:style>
  <w:style w:type="character" w:customStyle="1" w:styleId="JegyzetszvegChar">
    <w:name w:val="Jegyzetszöveg Char"/>
    <w:basedOn w:val="Bekezdsalapbettpusa"/>
    <w:link w:val="Jegyzetszveg"/>
    <w:uiPriority w:val="99"/>
    <w:rsid w:val="006150F5"/>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6150F5"/>
    <w:rPr>
      <w:b/>
      <w:bCs/>
    </w:rPr>
  </w:style>
  <w:style w:type="character" w:customStyle="1" w:styleId="MegjegyzstrgyaChar">
    <w:name w:val="Megjegyzés tárgya Char"/>
    <w:basedOn w:val="JegyzetszvegChar"/>
    <w:link w:val="Megjegyzstrgya"/>
    <w:uiPriority w:val="99"/>
    <w:semiHidden/>
    <w:rsid w:val="006150F5"/>
    <w:rPr>
      <w:rFonts w:ascii="Times New Roman" w:hAnsi="Times New Roman"/>
      <w:b/>
      <w:bCs/>
      <w:sz w:val="20"/>
      <w:szCs w:val="20"/>
    </w:rPr>
  </w:style>
  <w:style w:type="paragraph" w:styleId="Lbjegyzetszveg">
    <w:name w:val="footnote text"/>
    <w:basedOn w:val="Norml"/>
    <w:link w:val="LbjegyzetszvegChar"/>
    <w:uiPriority w:val="99"/>
    <w:semiHidden/>
    <w:unhideWhenUsed/>
    <w:rsid w:val="007A156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A1569"/>
    <w:rPr>
      <w:rFonts w:ascii="Times New Roman" w:hAnsi="Times New Roman"/>
      <w:sz w:val="20"/>
      <w:szCs w:val="20"/>
    </w:rPr>
  </w:style>
  <w:style w:type="character" w:styleId="Lbjegyzet-hivatkozs">
    <w:name w:val="footnote reference"/>
    <w:basedOn w:val="Bekezdsalapbettpusa"/>
    <w:uiPriority w:val="99"/>
    <w:semiHidden/>
    <w:unhideWhenUsed/>
    <w:rsid w:val="007A1569"/>
    <w:rPr>
      <w:vertAlign w:val="superscript"/>
    </w:rPr>
  </w:style>
  <w:style w:type="table" w:customStyle="1" w:styleId="Rcsostblzat1">
    <w:name w:val="Rácsos táblázat1"/>
    <w:basedOn w:val="Normltblzat"/>
    <w:next w:val="Rcsostblzat"/>
    <w:uiPriority w:val="59"/>
    <w:rsid w:val="00572D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E6A86"/>
    <w:rPr>
      <w:rFonts w:ascii="Times New Roman" w:eastAsiaTheme="majorEastAsia" w:hAnsi="Times New Roman" w:cstheme="majorBidi"/>
      <w:b/>
      <w:bCs/>
      <w:sz w:val="28"/>
      <w:szCs w:val="28"/>
    </w:rPr>
  </w:style>
  <w:style w:type="paragraph" w:styleId="Tartalomjegyzkcmsora">
    <w:name w:val="TOC Heading"/>
    <w:basedOn w:val="Cmsor1"/>
    <w:next w:val="Norml"/>
    <w:uiPriority w:val="39"/>
    <w:unhideWhenUsed/>
    <w:qFormat/>
    <w:rsid w:val="00572D47"/>
    <w:pPr>
      <w:spacing w:before="480"/>
      <w:jc w:val="left"/>
      <w:outlineLvl w:val="9"/>
    </w:pPr>
    <w:rPr>
      <w:rFonts w:asciiTheme="majorHAnsi" w:hAnsiTheme="majorHAnsi"/>
      <w:color w:val="365F91" w:themeColor="accent1" w:themeShade="BF"/>
      <w:lang w:eastAsia="hu-HU"/>
    </w:rPr>
  </w:style>
  <w:style w:type="paragraph" w:styleId="TJ1">
    <w:name w:val="toc 1"/>
    <w:basedOn w:val="Norml"/>
    <w:next w:val="Norml"/>
    <w:autoRedefine/>
    <w:uiPriority w:val="39"/>
    <w:unhideWhenUsed/>
    <w:rsid w:val="0074527B"/>
    <w:pPr>
      <w:tabs>
        <w:tab w:val="left" w:pos="440"/>
        <w:tab w:val="right" w:leader="dot" w:pos="9062"/>
      </w:tabs>
      <w:spacing w:before="120" w:after="120"/>
    </w:pPr>
    <w:rPr>
      <w:rFonts w:asciiTheme="minorHAnsi" w:hAnsiTheme="minorHAnsi" w:cstheme="minorHAnsi"/>
      <w:b/>
      <w:bCs/>
      <w:caps/>
      <w:sz w:val="20"/>
      <w:szCs w:val="20"/>
    </w:rPr>
  </w:style>
  <w:style w:type="table" w:customStyle="1" w:styleId="Rcsostblzat2">
    <w:name w:val="Rácsos táblázat2"/>
    <w:basedOn w:val="Normltblzat"/>
    <w:next w:val="Rcsostblzat"/>
    <w:uiPriority w:val="59"/>
    <w:rsid w:val="0043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40295F"/>
    <w:rPr>
      <w:color w:val="800080" w:themeColor="followedHyperlink"/>
      <w:u w:val="single"/>
    </w:rPr>
  </w:style>
  <w:style w:type="character" w:customStyle="1" w:styleId="Cmsor4Char">
    <w:name w:val="Címsor 4 Char"/>
    <w:basedOn w:val="Bekezdsalapbettpusa"/>
    <w:link w:val="Cmsor4"/>
    <w:uiPriority w:val="9"/>
    <w:semiHidden/>
    <w:rsid w:val="00B81996"/>
    <w:rPr>
      <w:rFonts w:asciiTheme="majorHAnsi" w:eastAsiaTheme="majorEastAsia" w:hAnsiTheme="majorHAnsi" w:cstheme="majorBidi"/>
      <w:b/>
      <w:bCs/>
      <w:i/>
      <w:iCs/>
      <w:color w:val="4F81BD" w:themeColor="accent1"/>
    </w:rPr>
  </w:style>
  <w:style w:type="paragraph" w:styleId="TJ2">
    <w:name w:val="toc 2"/>
    <w:basedOn w:val="Norml"/>
    <w:next w:val="Norml"/>
    <w:autoRedefine/>
    <w:uiPriority w:val="39"/>
    <w:unhideWhenUsed/>
    <w:rsid w:val="00462802"/>
    <w:pPr>
      <w:tabs>
        <w:tab w:val="left" w:pos="880"/>
        <w:tab w:val="right" w:leader="dot" w:pos="9062"/>
      </w:tabs>
      <w:spacing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unhideWhenUsed/>
    <w:rsid w:val="002E1C57"/>
    <w:pPr>
      <w:spacing w:after="0"/>
      <w:ind w:left="440"/>
      <w:jc w:val="left"/>
    </w:pPr>
    <w:rPr>
      <w:rFonts w:asciiTheme="minorHAnsi" w:hAnsiTheme="minorHAnsi" w:cstheme="minorHAnsi"/>
      <w:i/>
      <w:iCs/>
      <w:sz w:val="20"/>
      <w:szCs w:val="20"/>
    </w:rPr>
  </w:style>
  <w:style w:type="paragraph" w:styleId="TJ4">
    <w:name w:val="toc 4"/>
    <w:basedOn w:val="Norml"/>
    <w:next w:val="Norml"/>
    <w:autoRedefine/>
    <w:uiPriority w:val="39"/>
    <w:unhideWhenUsed/>
    <w:rsid w:val="002E1C57"/>
    <w:pPr>
      <w:spacing w:after="0"/>
      <w:ind w:left="660"/>
      <w:jc w:val="left"/>
    </w:pPr>
    <w:rPr>
      <w:rFonts w:asciiTheme="minorHAnsi" w:hAnsiTheme="minorHAnsi" w:cstheme="minorHAnsi"/>
      <w:sz w:val="18"/>
      <w:szCs w:val="18"/>
    </w:rPr>
  </w:style>
  <w:style w:type="paragraph" w:styleId="TJ5">
    <w:name w:val="toc 5"/>
    <w:basedOn w:val="Norml"/>
    <w:next w:val="Norml"/>
    <w:autoRedefine/>
    <w:uiPriority w:val="39"/>
    <w:unhideWhenUsed/>
    <w:rsid w:val="002E1C57"/>
    <w:pPr>
      <w:spacing w:after="0"/>
      <w:ind w:left="880"/>
      <w:jc w:val="left"/>
    </w:pPr>
    <w:rPr>
      <w:rFonts w:asciiTheme="minorHAnsi" w:hAnsiTheme="minorHAnsi" w:cstheme="minorHAnsi"/>
      <w:sz w:val="18"/>
      <w:szCs w:val="18"/>
    </w:rPr>
  </w:style>
  <w:style w:type="paragraph" w:styleId="TJ6">
    <w:name w:val="toc 6"/>
    <w:basedOn w:val="Norml"/>
    <w:next w:val="Norml"/>
    <w:autoRedefine/>
    <w:uiPriority w:val="39"/>
    <w:unhideWhenUsed/>
    <w:rsid w:val="002E1C57"/>
    <w:pPr>
      <w:spacing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2E1C57"/>
    <w:pPr>
      <w:spacing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2E1C57"/>
    <w:pPr>
      <w:spacing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2E1C57"/>
    <w:pPr>
      <w:spacing w:after="0"/>
      <w:ind w:left="1760"/>
      <w:jc w:val="left"/>
    </w:pPr>
    <w:rPr>
      <w:rFonts w:asciiTheme="minorHAnsi" w:hAnsiTheme="minorHAnsi" w:cstheme="minorHAnsi"/>
      <w:sz w:val="18"/>
      <w:szCs w:val="18"/>
    </w:rPr>
  </w:style>
  <w:style w:type="table" w:customStyle="1" w:styleId="Rcsostblzat11">
    <w:name w:val="Rácsos táblázat11"/>
    <w:basedOn w:val="Normltblzat"/>
    <w:next w:val="Rcsostblzat"/>
    <w:uiPriority w:val="39"/>
    <w:rsid w:val="00C8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Bekezdsalapbettpusa"/>
    <w:uiPriority w:val="99"/>
    <w:semiHidden/>
    <w:unhideWhenUsed/>
    <w:rsid w:val="008B7AC1"/>
    <w:rPr>
      <w:color w:val="605E5C"/>
      <w:shd w:val="clear" w:color="auto" w:fill="E1DFDD"/>
    </w:rPr>
  </w:style>
  <w:style w:type="paragraph" w:styleId="Vltozat">
    <w:name w:val="Revision"/>
    <w:hidden/>
    <w:uiPriority w:val="99"/>
    <w:semiHidden/>
    <w:rsid w:val="00FA4B4F"/>
    <w:pPr>
      <w:spacing w:after="0" w:line="240" w:lineRule="auto"/>
    </w:pPr>
    <w:rPr>
      <w:rFonts w:ascii="Times New Roman" w:hAnsi="Times New Roman"/>
    </w:rPr>
  </w:style>
  <w:style w:type="character" w:customStyle="1" w:styleId="Feloldatlanmegemlts1">
    <w:name w:val="Feloldatlan megemlítés1"/>
    <w:basedOn w:val="Bekezdsalapbettpusa"/>
    <w:uiPriority w:val="99"/>
    <w:semiHidden/>
    <w:unhideWhenUsed/>
    <w:rsid w:val="00610FD3"/>
    <w:rPr>
      <w:color w:val="605E5C"/>
      <w:shd w:val="clear" w:color="auto" w:fill="E1DFDD"/>
    </w:rPr>
  </w:style>
  <w:style w:type="character" w:customStyle="1" w:styleId="Feloldatlanmegemlts2">
    <w:name w:val="Feloldatlan megemlítés2"/>
    <w:basedOn w:val="Bekezdsalapbettpusa"/>
    <w:uiPriority w:val="99"/>
    <w:semiHidden/>
    <w:unhideWhenUsed/>
    <w:rsid w:val="00D90998"/>
    <w:rPr>
      <w:color w:val="605E5C"/>
      <w:shd w:val="clear" w:color="auto" w:fill="E1DFDD"/>
    </w:rPr>
  </w:style>
  <w:style w:type="character" w:customStyle="1" w:styleId="Cmsor2Char">
    <w:name w:val="Címsor 2 Char"/>
    <w:basedOn w:val="Bekezdsalapbettpusa"/>
    <w:link w:val="Cmsor2"/>
    <w:uiPriority w:val="9"/>
    <w:rsid w:val="00810C67"/>
    <w:rPr>
      <w:rFonts w:ascii="Times New Roman" w:eastAsiaTheme="majorEastAsia" w:hAnsi="Times New Roman" w:cstheme="majorBidi"/>
      <w:b/>
      <w:i/>
      <w:sz w:val="24"/>
      <w:szCs w:val="26"/>
    </w:rPr>
  </w:style>
  <w:style w:type="character" w:customStyle="1" w:styleId="Cmsor3Char">
    <w:name w:val="Címsor 3 Char"/>
    <w:basedOn w:val="Bekezdsalapbettpusa"/>
    <w:link w:val="Cmsor3"/>
    <w:uiPriority w:val="9"/>
    <w:rsid w:val="0053353E"/>
    <w:rPr>
      <w:rFonts w:ascii="Times New Roman" w:eastAsiaTheme="majorEastAsia" w:hAnsi="Times New Roman" w:cstheme="majorBidi"/>
      <w:i/>
      <w:szCs w:val="24"/>
      <w:u w:val="single"/>
    </w:rPr>
  </w:style>
  <w:style w:type="character" w:customStyle="1" w:styleId="Cmsor5Char">
    <w:name w:val="Címsor 5 Char"/>
    <w:basedOn w:val="Bekezdsalapbettpusa"/>
    <w:link w:val="Cmsor5"/>
    <w:uiPriority w:val="9"/>
    <w:semiHidden/>
    <w:rsid w:val="005E6A86"/>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5E6A86"/>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5E6A86"/>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5E6A86"/>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5E6A86"/>
    <w:rPr>
      <w:rFonts w:asciiTheme="majorHAnsi" w:eastAsiaTheme="majorEastAsia" w:hAnsiTheme="majorHAnsi" w:cstheme="majorBidi"/>
      <w:i/>
      <w:iCs/>
      <w:color w:val="272727" w:themeColor="text1" w:themeTint="D8"/>
      <w:sz w:val="21"/>
      <w:szCs w:val="21"/>
    </w:rPr>
  </w:style>
  <w:style w:type="paragraph" w:styleId="NormlWeb">
    <w:name w:val="Normal (Web)"/>
    <w:basedOn w:val="Norml"/>
    <w:uiPriority w:val="99"/>
    <w:semiHidden/>
    <w:unhideWhenUsed/>
    <w:rsid w:val="00F63909"/>
    <w:pPr>
      <w:spacing w:before="100" w:beforeAutospacing="1" w:after="100" w:afterAutospacing="1" w:line="240" w:lineRule="auto"/>
      <w:jc w:val="left"/>
    </w:pPr>
    <w:rPr>
      <w:rFonts w:eastAsia="Times New Roman" w:cs="Times New Roman"/>
      <w:sz w:val="24"/>
      <w:szCs w:val="24"/>
      <w:lang w:eastAsia="hu-HU"/>
    </w:rPr>
  </w:style>
  <w:style w:type="character" w:customStyle="1" w:styleId="Feloldatlanmegemlts3">
    <w:name w:val="Feloldatlan megemlítés3"/>
    <w:basedOn w:val="Bekezdsalapbettpusa"/>
    <w:uiPriority w:val="99"/>
    <w:semiHidden/>
    <w:unhideWhenUsed/>
    <w:rsid w:val="00631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665">
      <w:bodyDiv w:val="1"/>
      <w:marLeft w:val="0"/>
      <w:marRight w:val="0"/>
      <w:marTop w:val="0"/>
      <w:marBottom w:val="0"/>
      <w:divBdr>
        <w:top w:val="none" w:sz="0" w:space="0" w:color="auto"/>
        <w:left w:val="none" w:sz="0" w:space="0" w:color="auto"/>
        <w:bottom w:val="none" w:sz="0" w:space="0" w:color="auto"/>
        <w:right w:val="none" w:sz="0" w:space="0" w:color="auto"/>
      </w:divBdr>
    </w:div>
    <w:div w:id="129834847">
      <w:bodyDiv w:val="1"/>
      <w:marLeft w:val="0"/>
      <w:marRight w:val="0"/>
      <w:marTop w:val="0"/>
      <w:marBottom w:val="0"/>
      <w:divBdr>
        <w:top w:val="none" w:sz="0" w:space="0" w:color="auto"/>
        <w:left w:val="none" w:sz="0" w:space="0" w:color="auto"/>
        <w:bottom w:val="none" w:sz="0" w:space="0" w:color="auto"/>
        <w:right w:val="none" w:sz="0" w:space="0" w:color="auto"/>
      </w:divBdr>
    </w:div>
    <w:div w:id="187838488">
      <w:bodyDiv w:val="1"/>
      <w:marLeft w:val="0"/>
      <w:marRight w:val="0"/>
      <w:marTop w:val="0"/>
      <w:marBottom w:val="0"/>
      <w:divBdr>
        <w:top w:val="none" w:sz="0" w:space="0" w:color="auto"/>
        <w:left w:val="none" w:sz="0" w:space="0" w:color="auto"/>
        <w:bottom w:val="none" w:sz="0" w:space="0" w:color="auto"/>
        <w:right w:val="none" w:sz="0" w:space="0" w:color="auto"/>
      </w:divBdr>
    </w:div>
    <w:div w:id="274141990">
      <w:bodyDiv w:val="1"/>
      <w:marLeft w:val="0"/>
      <w:marRight w:val="0"/>
      <w:marTop w:val="0"/>
      <w:marBottom w:val="0"/>
      <w:divBdr>
        <w:top w:val="none" w:sz="0" w:space="0" w:color="auto"/>
        <w:left w:val="none" w:sz="0" w:space="0" w:color="auto"/>
        <w:bottom w:val="none" w:sz="0" w:space="0" w:color="auto"/>
        <w:right w:val="none" w:sz="0" w:space="0" w:color="auto"/>
      </w:divBdr>
    </w:div>
    <w:div w:id="293096785">
      <w:bodyDiv w:val="1"/>
      <w:marLeft w:val="0"/>
      <w:marRight w:val="0"/>
      <w:marTop w:val="0"/>
      <w:marBottom w:val="0"/>
      <w:divBdr>
        <w:top w:val="none" w:sz="0" w:space="0" w:color="auto"/>
        <w:left w:val="none" w:sz="0" w:space="0" w:color="auto"/>
        <w:bottom w:val="none" w:sz="0" w:space="0" w:color="auto"/>
        <w:right w:val="none" w:sz="0" w:space="0" w:color="auto"/>
      </w:divBdr>
    </w:div>
    <w:div w:id="343436976">
      <w:bodyDiv w:val="1"/>
      <w:marLeft w:val="0"/>
      <w:marRight w:val="0"/>
      <w:marTop w:val="0"/>
      <w:marBottom w:val="0"/>
      <w:divBdr>
        <w:top w:val="none" w:sz="0" w:space="0" w:color="auto"/>
        <w:left w:val="none" w:sz="0" w:space="0" w:color="auto"/>
        <w:bottom w:val="none" w:sz="0" w:space="0" w:color="auto"/>
        <w:right w:val="none" w:sz="0" w:space="0" w:color="auto"/>
      </w:divBdr>
    </w:div>
    <w:div w:id="374934686">
      <w:bodyDiv w:val="1"/>
      <w:marLeft w:val="0"/>
      <w:marRight w:val="0"/>
      <w:marTop w:val="0"/>
      <w:marBottom w:val="0"/>
      <w:divBdr>
        <w:top w:val="none" w:sz="0" w:space="0" w:color="auto"/>
        <w:left w:val="none" w:sz="0" w:space="0" w:color="auto"/>
        <w:bottom w:val="none" w:sz="0" w:space="0" w:color="auto"/>
        <w:right w:val="none" w:sz="0" w:space="0" w:color="auto"/>
      </w:divBdr>
    </w:div>
    <w:div w:id="378675551">
      <w:bodyDiv w:val="1"/>
      <w:marLeft w:val="0"/>
      <w:marRight w:val="0"/>
      <w:marTop w:val="0"/>
      <w:marBottom w:val="0"/>
      <w:divBdr>
        <w:top w:val="none" w:sz="0" w:space="0" w:color="auto"/>
        <w:left w:val="none" w:sz="0" w:space="0" w:color="auto"/>
        <w:bottom w:val="none" w:sz="0" w:space="0" w:color="auto"/>
        <w:right w:val="none" w:sz="0" w:space="0" w:color="auto"/>
      </w:divBdr>
    </w:div>
    <w:div w:id="379209483">
      <w:bodyDiv w:val="1"/>
      <w:marLeft w:val="0"/>
      <w:marRight w:val="0"/>
      <w:marTop w:val="0"/>
      <w:marBottom w:val="0"/>
      <w:divBdr>
        <w:top w:val="none" w:sz="0" w:space="0" w:color="auto"/>
        <w:left w:val="none" w:sz="0" w:space="0" w:color="auto"/>
        <w:bottom w:val="none" w:sz="0" w:space="0" w:color="auto"/>
        <w:right w:val="none" w:sz="0" w:space="0" w:color="auto"/>
      </w:divBdr>
    </w:div>
    <w:div w:id="393049987">
      <w:bodyDiv w:val="1"/>
      <w:marLeft w:val="0"/>
      <w:marRight w:val="0"/>
      <w:marTop w:val="0"/>
      <w:marBottom w:val="0"/>
      <w:divBdr>
        <w:top w:val="none" w:sz="0" w:space="0" w:color="auto"/>
        <w:left w:val="none" w:sz="0" w:space="0" w:color="auto"/>
        <w:bottom w:val="none" w:sz="0" w:space="0" w:color="auto"/>
        <w:right w:val="none" w:sz="0" w:space="0" w:color="auto"/>
      </w:divBdr>
    </w:div>
    <w:div w:id="440615894">
      <w:bodyDiv w:val="1"/>
      <w:marLeft w:val="0"/>
      <w:marRight w:val="0"/>
      <w:marTop w:val="0"/>
      <w:marBottom w:val="0"/>
      <w:divBdr>
        <w:top w:val="none" w:sz="0" w:space="0" w:color="auto"/>
        <w:left w:val="none" w:sz="0" w:space="0" w:color="auto"/>
        <w:bottom w:val="none" w:sz="0" w:space="0" w:color="auto"/>
        <w:right w:val="none" w:sz="0" w:space="0" w:color="auto"/>
      </w:divBdr>
    </w:div>
    <w:div w:id="497774367">
      <w:bodyDiv w:val="1"/>
      <w:marLeft w:val="0"/>
      <w:marRight w:val="0"/>
      <w:marTop w:val="0"/>
      <w:marBottom w:val="0"/>
      <w:divBdr>
        <w:top w:val="none" w:sz="0" w:space="0" w:color="auto"/>
        <w:left w:val="none" w:sz="0" w:space="0" w:color="auto"/>
        <w:bottom w:val="none" w:sz="0" w:space="0" w:color="auto"/>
        <w:right w:val="none" w:sz="0" w:space="0" w:color="auto"/>
      </w:divBdr>
    </w:div>
    <w:div w:id="567693286">
      <w:bodyDiv w:val="1"/>
      <w:marLeft w:val="0"/>
      <w:marRight w:val="0"/>
      <w:marTop w:val="0"/>
      <w:marBottom w:val="0"/>
      <w:divBdr>
        <w:top w:val="none" w:sz="0" w:space="0" w:color="auto"/>
        <w:left w:val="none" w:sz="0" w:space="0" w:color="auto"/>
        <w:bottom w:val="none" w:sz="0" w:space="0" w:color="auto"/>
        <w:right w:val="none" w:sz="0" w:space="0" w:color="auto"/>
      </w:divBdr>
    </w:div>
    <w:div w:id="591623064">
      <w:bodyDiv w:val="1"/>
      <w:marLeft w:val="0"/>
      <w:marRight w:val="0"/>
      <w:marTop w:val="0"/>
      <w:marBottom w:val="0"/>
      <w:divBdr>
        <w:top w:val="none" w:sz="0" w:space="0" w:color="auto"/>
        <w:left w:val="none" w:sz="0" w:space="0" w:color="auto"/>
        <w:bottom w:val="none" w:sz="0" w:space="0" w:color="auto"/>
        <w:right w:val="none" w:sz="0" w:space="0" w:color="auto"/>
      </w:divBdr>
    </w:div>
    <w:div w:id="633558263">
      <w:bodyDiv w:val="1"/>
      <w:marLeft w:val="0"/>
      <w:marRight w:val="0"/>
      <w:marTop w:val="0"/>
      <w:marBottom w:val="0"/>
      <w:divBdr>
        <w:top w:val="none" w:sz="0" w:space="0" w:color="auto"/>
        <w:left w:val="none" w:sz="0" w:space="0" w:color="auto"/>
        <w:bottom w:val="none" w:sz="0" w:space="0" w:color="auto"/>
        <w:right w:val="none" w:sz="0" w:space="0" w:color="auto"/>
      </w:divBdr>
    </w:div>
    <w:div w:id="661472709">
      <w:bodyDiv w:val="1"/>
      <w:marLeft w:val="0"/>
      <w:marRight w:val="0"/>
      <w:marTop w:val="0"/>
      <w:marBottom w:val="0"/>
      <w:divBdr>
        <w:top w:val="none" w:sz="0" w:space="0" w:color="auto"/>
        <w:left w:val="none" w:sz="0" w:space="0" w:color="auto"/>
        <w:bottom w:val="none" w:sz="0" w:space="0" w:color="auto"/>
        <w:right w:val="none" w:sz="0" w:space="0" w:color="auto"/>
      </w:divBdr>
    </w:div>
    <w:div w:id="669403584">
      <w:bodyDiv w:val="1"/>
      <w:marLeft w:val="0"/>
      <w:marRight w:val="0"/>
      <w:marTop w:val="0"/>
      <w:marBottom w:val="0"/>
      <w:divBdr>
        <w:top w:val="none" w:sz="0" w:space="0" w:color="auto"/>
        <w:left w:val="none" w:sz="0" w:space="0" w:color="auto"/>
        <w:bottom w:val="none" w:sz="0" w:space="0" w:color="auto"/>
        <w:right w:val="none" w:sz="0" w:space="0" w:color="auto"/>
      </w:divBdr>
    </w:div>
    <w:div w:id="738988124">
      <w:bodyDiv w:val="1"/>
      <w:marLeft w:val="0"/>
      <w:marRight w:val="0"/>
      <w:marTop w:val="0"/>
      <w:marBottom w:val="0"/>
      <w:divBdr>
        <w:top w:val="none" w:sz="0" w:space="0" w:color="auto"/>
        <w:left w:val="none" w:sz="0" w:space="0" w:color="auto"/>
        <w:bottom w:val="none" w:sz="0" w:space="0" w:color="auto"/>
        <w:right w:val="none" w:sz="0" w:space="0" w:color="auto"/>
      </w:divBdr>
    </w:div>
    <w:div w:id="762183716">
      <w:bodyDiv w:val="1"/>
      <w:marLeft w:val="0"/>
      <w:marRight w:val="0"/>
      <w:marTop w:val="0"/>
      <w:marBottom w:val="0"/>
      <w:divBdr>
        <w:top w:val="none" w:sz="0" w:space="0" w:color="auto"/>
        <w:left w:val="none" w:sz="0" w:space="0" w:color="auto"/>
        <w:bottom w:val="none" w:sz="0" w:space="0" w:color="auto"/>
        <w:right w:val="none" w:sz="0" w:space="0" w:color="auto"/>
      </w:divBdr>
    </w:div>
    <w:div w:id="863134459">
      <w:bodyDiv w:val="1"/>
      <w:marLeft w:val="0"/>
      <w:marRight w:val="0"/>
      <w:marTop w:val="0"/>
      <w:marBottom w:val="0"/>
      <w:divBdr>
        <w:top w:val="none" w:sz="0" w:space="0" w:color="auto"/>
        <w:left w:val="none" w:sz="0" w:space="0" w:color="auto"/>
        <w:bottom w:val="none" w:sz="0" w:space="0" w:color="auto"/>
        <w:right w:val="none" w:sz="0" w:space="0" w:color="auto"/>
      </w:divBdr>
    </w:div>
    <w:div w:id="870996251">
      <w:bodyDiv w:val="1"/>
      <w:marLeft w:val="0"/>
      <w:marRight w:val="0"/>
      <w:marTop w:val="0"/>
      <w:marBottom w:val="0"/>
      <w:divBdr>
        <w:top w:val="none" w:sz="0" w:space="0" w:color="auto"/>
        <w:left w:val="none" w:sz="0" w:space="0" w:color="auto"/>
        <w:bottom w:val="none" w:sz="0" w:space="0" w:color="auto"/>
        <w:right w:val="none" w:sz="0" w:space="0" w:color="auto"/>
      </w:divBdr>
    </w:div>
    <w:div w:id="905535018">
      <w:bodyDiv w:val="1"/>
      <w:marLeft w:val="0"/>
      <w:marRight w:val="0"/>
      <w:marTop w:val="0"/>
      <w:marBottom w:val="0"/>
      <w:divBdr>
        <w:top w:val="none" w:sz="0" w:space="0" w:color="auto"/>
        <w:left w:val="none" w:sz="0" w:space="0" w:color="auto"/>
        <w:bottom w:val="none" w:sz="0" w:space="0" w:color="auto"/>
        <w:right w:val="none" w:sz="0" w:space="0" w:color="auto"/>
      </w:divBdr>
    </w:div>
    <w:div w:id="999621524">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
    <w:div w:id="1066880910">
      <w:bodyDiv w:val="1"/>
      <w:marLeft w:val="0"/>
      <w:marRight w:val="0"/>
      <w:marTop w:val="0"/>
      <w:marBottom w:val="0"/>
      <w:divBdr>
        <w:top w:val="none" w:sz="0" w:space="0" w:color="auto"/>
        <w:left w:val="none" w:sz="0" w:space="0" w:color="auto"/>
        <w:bottom w:val="none" w:sz="0" w:space="0" w:color="auto"/>
        <w:right w:val="none" w:sz="0" w:space="0" w:color="auto"/>
      </w:divBdr>
    </w:div>
    <w:div w:id="1321471418">
      <w:bodyDiv w:val="1"/>
      <w:marLeft w:val="0"/>
      <w:marRight w:val="0"/>
      <w:marTop w:val="0"/>
      <w:marBottom w:val="0"/>
      <w:divBdr>
        <w:top w:val="none" w:sz="0" w:space="0" w:color="auto"/>
        <w:left w:val="none" w:sz="0" w:space="0" w:color="auto"/>
        <w:bottom w:val="none" w:sz="0" w:space="0" w:color="auto"/>
        <w:right w:val="none" w:sz="0" w:space="0" w:color="auto"/>
      </w:divBdr>
    </w:div>
    <w:div w:id="1486702893">
      <w:bodyDiv w:val="1"/>
      <w:marLeft w:val="0"/>
      <w:marRight w:val="0"/>
      <w:marTop w:val="0"/>
      <w:marBottom w:val="0"/>
      <w:divBdr>
        <w:top w:val="none" w:sz="0" w:space="0" w:color="auto"/>
        <w:left w:val="none" w:sz="0" w:space="0" w:color="auto"/>
        <w:bottom w:val="none" w:sz="0" w:space="0" w:color="auto"/>
        <w:right w:val="none" w:sz="0" w:space="0" w:color="auto"/>
      </w:divBdr>
    </w:div>
    <w:div w:id="1672751446">
      <w:bodyDiv w:val="1"/>
      <w:marLeft w:val="0"/>
      <w:marRight w:val="0"/>
      <w:marTop w:val="0"/>
      <w:marBottom w:val="0"/>
      <w:divBdr>
        <w:top w:val="none" w:sz="0" w:space="0" w:color="auto"/>
        <w:left w:val="none" w:sz="0" w:space="0" w:color="auto"/>
        <w:bottom w:val="none" w:sz="0" w:space="0" w:color="auto"/>
        <w:right w:val="none" w:sz="0" w:space="0" w:color="auto"/>
      </w:divBdr>
    </w:div>
    <w:div w:id="1860318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2749">
          <w:marLeft w:val="0"/>
          <w:marRight w:val="0"/>
          <w:marTop w:val="0"/>
          <w:marBottom w:val="0"/>
          <w:divBdr>
            <w:top w:val="none" w:sz="0" w:space="0" w:color="auto"/>
            <w:left w:val="none" w:sz="0" w:space="0" w:color="auto"/>
            <w:bottom w:val="none" w:sz="0" w:space="0" w:color="auto"/>
            <w:right w:val="none" w:sz="0" w:space="0" w:color="auto"/>
          </w:divBdr>
        </w:div>
        <w:div w:id="1592592190">
          <w:marLeft w:val="0"/>
          <w:marRight w:val="0"/>
          <w:marTop w:val="0"/>
          <w:marBottom w:val="0"/>
          <w:divBdr>
            <w:top w:val="none" w:sz="0" w:space="0" w:color="auto"/>
            <w:left w:val="none" w:sz="0" w:space="0" w:color="auto"/>
            <w:bottom w:val="none" w:sz="0" w:space="0" w:color="auto"/>
            <w:right w:val="none" w:sz="0" w:space="0" w:color="auto"/>
          </w:divBdr>
        </w:div>
        <w:div w:id="1287657961">
          <w:marLeft w:val="0"/>
          <w:marRight w:val="0"/>
          <w:marTop w:val="0"/>
          <w:marBottom w:val="0"/>
          <w:divBdr>
            <w:top w:val="none" w:sz="0" w:space="0" w:color="auto"/>
            <w:left w:val="none" w:sz="0" w:space="0" w:color="auto"/>
            <w:bottom w:val="none" w:sz="0" w:space="0" w:color="auto"/>
            <w:right w:val="none" w:sz="0" w:space="0" w:color="auto"/>
          </w:divBdr>
        </w:div>
        <w:div w:id="387535655">
          <w:marLeft w:val="0"/>
          <w:marRight w:val="0"/>
          <w:marTop w:val="0"/>
          <w:marBottom w:val="0"/>
          <w:divBdr>
            <w:top w:val="none" w:sz="0" w:space="0" w:color="auto"/>
            <w:left w:val="none" w:sz="0" w:space="0" w:color="auto"/>
            <w:bottom w:val="none" w:sz="0" w:space="0" w:color="auto"/>
            <w:right w:val="none" w:sz="0" w:space="0" w:color="auto"/>
          </w:divBdr>
        </w:div>
        <w:div w:id="538903728">
          <w:marLeft w:val="0"/>
          <w:marRight w:val="0"/>
          <w:marTop w:val="0"/>
          <w:marBottom w:val="0"/>
          <w:divBdr>
            <w:top w:val="none" w:sz="0" w:space="0" w:color="auto"/>
            <w:left w:val="none" w:sz="0" w:space="0" w:color="auto"/>
            <w:bottom w:val="none" w:sz="0" w:space="0" w:color="auto"/>
            <w:right w:val="none" w:sz="0" w:space="0" w:color="auto"/>
          </w:divBdr>
        </w:div>
      </w:divsChild>
    </w:div>
    <w:div w:id="2027099588">
      <w:bodyDiv w:val="1"/>
      <w:marLeft w:val="0"/>
      <w:marRight w:val="0"/>
      <w:marTop w:val="0"/>
      <w:marBottom w:val="0"/>
      <w:divBdr>
        <w:top w:val="none" w:sz="0" w:space="0" w:color="auto"/>
        <w:left w:val="none" w:sz="0" w:space="0" w:color="auto"/>
        <w:bottom w:val="none" w:sz="0" w:space="0" w:color="auto"/>
        <w:right w:val="none" w:sz="0" w:space="0" w:color="auto"/>
      </w:divBdr>
    </w:div>
    <w:div w:id="2041393021">
      <w:bodyDiv w:val="1"/>
      <w:marLeft w:val="0"/>
      <w:marRight w:val="0"/>
      <w:marTop w:val="0"/>
      <w:marBottom w:val="0"/>
      <w:divBdr>
        <w:top w:val="none" w:sz="0" w:space="0" w:color="auto"/>
        <w:left w:val="none" w:sz="0" w:space="0" w:color="auto"/>
        <w:bottom w:val="none" w:sz="0" w:space="0" w:color="auto"/>
        <w:right w:val="none" w:sz="0" w:space="0" w:color="auto"/>
      </w:divBdr>
    </w:div>
    <w:div w:id="20874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h.hu/files/tajekoztato-ajanlas-v-2015-10-09.pdf" TargetMode="External"/><Relationship Id="rId18" Type="http://schemas.openxmlformats.org/officeDocument/2006/relationships/hyperlink" Target="https://naih.hu/files/ajanlas_honlapok-2018-02-19.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net.jogtar.hu/jogszabaly?docid=A1100112.TV" TargetMode="External"/><Relationship Id="rId17" Type="http://schemas.openxmlformats.org/officeDocument/2006/relationships/hyperlink" Target="http://www.karacsonysandorkozalapitvany.hu" TargetMode="External"/><Relationship Id="rId2" Type="http://schemas.openxmlformats.org/officeDocument/2006/relationships/customXml" Target="../customXml/item2.xml"/><Relationship Id="rId16" Type="http://schemas.openxmlformats.org/officeDocument/2006/relationships/hyperlink" Target="https://www.google.com/search?q=kar%C3%A1csony+s%C3%A1ndor+k%C3%B6zalap%C3%ADtv%C3%A1ny+a+J%C3%B3zsefv%C3%A1ros%C3%A9rt+nyilv%C3%A1ntart%C3%A1si+sz%C3%A1m&amp;oq=kar%C3%A1csony+s%C3%A1ndor+k%C3%B6zalap%C3%ADtv%C3%A1ny&amp;aqs=chrome.0.69i59l3j69i57j69i61l3.4924j0j7&amp;sourceid=chrome&amp;ie=UTF-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U/TXT/?uri=celex%3A32016R0679" TargetMode="External"/><Relationship Id="rId5" Type="http://schemas.openxmlformats.org/officeDocument/2006/relationships/numbering" Target="numbering.xml"/><Relationship Id="rId15" Type="http://schemas.openxmlformats.org/officeDocument/2006/relationships/hyperlink" Target="mailto:karacsonysandorkozalapitvany@jozsefvaros.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ih.hu/files/wp260rev.01_EN_Guidelines_on_Transparency.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aracsonysandorkozalapitvany.hu" TargetMode="External"/><Relationship Id="rId2" Type="http://schemas.openxmlformats.org/officeDocument/2006/relationships/hyperlink" Target="mailto:karacsonysandorkozalapitvany@jozsefvaros.hu" TargetMode="External"/><Relationship Id="rId1" Type="http://schemas.openxmlformats.org/officeDocument/2006/relationships/hyperlink" Target="http://www.karacsonysandorkozalapitvany.hu" TargetMode="External"/><Relationship Id="rId5" Type="http://schemas.openxmlformats.org/officeDocument/2006/relationships/image" Target="media/image1.jpeg"/><Relationship Id="rId4" Type="http://schemas.openxmlformats.org/officeDocument/2006/relationships/hyperlink" Target="mailto:karacsonysandorkozalapitvany@jozsef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53BAF8F7F9C7F429FB6C22539EE8FA4" ma:contentTypeVersion="13" ma:contentTypeDescription="Új dokumentum létrehozása." ma:contentTypeScope="" ma:versionID="bd549c4104ad5e49c66f7a4b4a24c872">
  <xsd:schema xmlns:xsd="http://www.w3.org/2001/XMLSchema" xmlns:xs="http://www.w3.org/2001/XMLSchema" xmlns:p="http://schemas.microsoft.com/office/2006/metadata/properties" xmlns:ns2="a0868f61-54e3-41ae-89c8-83399a4c5fec" xmlns:ns3="25f59828-6376-488e-aa8f-1f67a6c72c70" targetNamespace="http://schemas.microsoft.com/office/2006/metadata/properties" ma:root="true" ma:fieldsID="03254dd2aa0656ac1da5a9b103b28803" ns2:_="" ns3:_="">
    <xsd:import namespace="a0868f61-54e3-41ae-89c8-83399a4c5fec"/>
    <xsd:import namespace="25f59828-6376-488e-aa8f-1f67a6c72c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68f61-54e3-41ae-89c8-83399a4c5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4fc2347c-310e-41aa-b7e8-42b86cd9f0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59828-6376-488e-aa8f-1f67a6c72c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f6c2f9-9454-4cdf-9c90-e917450cf9c2}" ma:internalName="TaxCatchAll" ma:showField="CatchAllData" ma:web="25f59828-6376-488e-aa8f-1f67a6c72c7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868f61-54e3-41ae-89c8-83399a4c5fec">
      <Terms xmlns="http://schemas.microsoft.com/office/infopath/2007/PartnerControls"/>
    </lcf76f155ced4ddcb4097134ff3c332f>
    <TaxCatchAll xmlns="25f59828-6376-488e-aa8f-1f67a6c72c70" xsi:nil="true"/>
  </documentManagement>
</p:properties>
</file>

<file path=customXml/itemProps1.xml><?xml version="1.0" encoding="utf-8"?>
<ds:datastoreItem xmlns:ds="http://schemas.openxmlformats.org/officeDocument/2006/customXml" ds:itemID="{66330572-4948-4EC1-A79C-84219797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68f61-54e3-41ae-89c8-83399a4c5fec"/>
    <ds:schemaRef ds:uri="25f59828-6376-488e-aa8f-1f67a6c72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AD66E-CCC3-450F-8E67-EEEAA0E4E02D}">
  <ds:schemaRefs>
    <ds:schemaRef ds:uri="http://schemas.microsoft.com/sharepoint/v3/contenttype/forms"/>
  </ds:schemaRefs>
</ds:datastoreItem>
</file>

<file path=customXml/itemProps3.xml><?xml version="1.0" encoding="utf-8"?>
<ds:datastoreItem xmlns:ds="http://schemas.openxmlformats.org/officeDocument/2006/customXml" ds:itemID="{685A2DFA-6C81-41CE-915E-289F48864ED1}">
  <ds:schemaRefs>
    <ds:schemaRef ds:uri="http://schemas.openxmlformats.org/officeDocument/2006/bibliography"/>
  </ds:schemaRefs>
</ds:datastoreItem>
</file>

<file path=customXml/itemProps4.xml><?xml version="1.0" encoding="utf-8"?>
<ds:datastoreItem xmlns:ds="http://schemas.openxmlformats.org/officeDocument/2006/customXml" ds:itemID="{7F525EE8-B395-4C9A-97F2-482015254334}">
  <ds:schemaRefs>
    <ds:schemaRef ds:uri="http://schemas.microsoft.com/office/2006/metadata/properties"/>
    <ds:schemaRef ds:uri="http://schemas.microsoft.com/office/infopath/2007/PartnerControls"/>
    <ds:schemaRef ds:uri="a0868f61-54e3-41ae-89c8-83399a4c5fec"/>
    <ds:schemaRef ds:uri="25f59828-6376-488e-aa8f-1f67a6c72c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4169</Words>
  <Characters>28769</Characters>
  <Application>Microsoft Office Word</Application>
  <DocSecurity>0</DocSecurity>
  <Lines>239</Lines>
  <Paragraphs>65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Békési Zsuzsanna</cp:lastModifiedBy>
  <cp:revision>2</cp:revision>
  <cp:lastPrinted>2021-05-31T09:12:00Z</cp:lastPrinted>
  <dcterms:created xsi:type="dcterms:W3CDTF">2023-12-19T09:03:00Z</dcterms:created>
  <dcterms:modified xsi:type="dcterms:W3CDTF">2023-12-19T09:03:00Z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zsmilos@microsoft.com</vt:lpwstr>
  </property>
  <property fmtid="{D5CDD505-2E9C-101B-9397-08002B2CF9AE}" pid="5" name="MSIP_Label_f42aa342-8706-4288-bd11-ebb85995028c_SetDate">
    <vt:lpwstr>2018-08-15T09:13:04.9951754Z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0x010100D53BAF8F7F9C7F429FB6C22539EE8FA4</vt:lpwstr>
  </property>
  <property fmtid="{D5CDD505-2E9C-101B-9397-08002B2CF9AE}" pid="11" name="Order">
    <vt:r8>586600</vt:r8>
  </property>
</Properties>
</file>