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5DB20" w14:textId="6BEC6E4F" w:rsidR="004160DB" w:rsidRPr="00BE1642" w:rsidRDefault="004160DB" w:rsidP="004160D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b/>
          <w:i/>
          <w:sz w:val="24"/>
          <w:szCs w:val="24"/>
          <w:lang w:val="hu-HU" w:eastAsia="hu-HU"/>
        </w:rPr>
      </w:pPr>
      <w:r w:rsidRPr="00BE1642">
        <w:rPr>
          <w:rFonts w:eastAsia="Times New Roman"/>
          <w:b/>
          <w:i/>
          <w:sz w:val="24"/>
          <w:szCs w:val="24"/>
          <w:lang w:val="hu-HU" w:eastAsia="hu-HU"/>
        </w:rPr>
        <w:t>Az ajánlattételi felhívás 6. sz. melléklete</w:t>
      </w:r>
    </w:p>
    <w:p w14:paraId="4B6184AB" w14:textId="77777777" w:rsidR="004160DB" w:rsidRPr="00BE1642" w:rsidRDefault="004160DB" w:rsidP="004160D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772B7B72" w14:textId="77777777" w:rsidR="00AA2A2D" w:rsidRPr="00BE1642" w:rsidRDefault="00AA2A2D" w:rsidP="00AA2A2D">
      <w:pPr>
        <w:jc w:val="center"/>
        <w:outlineLvl w:val="0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TERVEZÉSI SZERZŐDÉS - Tervezet</w:t>
      </w:r>
    </w:p>
    <w:p w14:paraId="5928F57E" w14:textId="77777777" w:rsidR="00AA2A2D" w:rsidRPr="00BE1642" w:rsidRDefault="00AA2A2D" w:rsidP="00AA2A2D">
      <w:pPr>
        <w:tabs>
          <w:tab w:val="left" w:pos="5954"/>
        </w:tabs>
        <w:rPr>
          <w:rFonts w:eastAsia="Times New Roman"/>
          <w:sz w:val="24"/>
          <w:szCs w:val="24"/>
          <w:lang w:val="hu-HU" w:eastAsia="hu-HU"/>
        </w:rPr>
      </w:pPr>
    </w:p>
    <w:p w14:paraId="135EB5A6" w14:textId="77777777" w:rsidR="00AA2A2D" w:rsidRPr="00BE1642" w:rsidRDefault="00AA2A2D" w:rsidP="00AA2A2D">
      <w:pPr>
        <w:tabs>
          <w:tab w:val="left" w:pos="5954"/>
        </w:tabs>
        <w:spacing w:after="120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amely létrejött egyrészről </w:t>
      </w:r>
    </w:p>
    <w:p w14:paraId="336B50BC" w14:textId="77777777" w:rsidR="00AA2A2D" w:rsidRPr="00BE1642" w:rsidRDefault="00AA2A2D" w:rsidP="00AA2A2D">
      <w:pPr>
        <w:tabs>
          <w:tab w:val="left" w:pos="5954"/>
        </w:tabs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Budapest Főváros VIII. kerület Józsefvárosi Önkormányzat</w:t>
      </w:r>
    </w:p>
    <w:p w14:paraId="37051550" w14:textId="77777777" w:rsidR="00AA2A2D" w:rsidRPr="00BE1642" w:rsidRDefault="00AA2A2D" w:rsidP="00AA2A2D">
      <w:pPr>
        <w:tabs>
          <w:tab w:val="left" w:pos="2127"/>
        </w:tabs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székhelye: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1082 Budapest, Baross utca 63-67.</w:t>
      </w:r>
    </w:p>
    <w:p w14:paraId="590F6FCF" w14:textId="77777777" w:rsidR="00AA2A2D" w:rsidRPr="00BE1642" w:rsidRDefault="00AA2A2D" w:rsidP="00AA2A2D">
      <w:pPr>
        <w:tabs>
          <w:tab w:val="left" w:pos="2127"/>
        </w:tabs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képviseli: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Pikó András polgármester</w:t>
      </w:r>
    </w:p>
    <w:p w14:paraId="4041388F" w14:textId="77777777" w:rsidR="00AA2A2D" w:rsidRPr="00BE1642" w:rsidRDefault="00AA2A2D" w:rsidP="00AA2A2D">
      <w:pPr>
        <w:tabs>
          <w:tab w:val="left" w:pos="2127"/>
        </w:tabs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adószáma: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15735715-2-42</w:t>
      </w:r>
    </w:p>
    <w:p w14:paraId="2123900E" w14:textId="77777777" w:rsidR="00AA2A2D" w:rsidRPr="00BE1642" w:rsidRDefault="00AA2A2D" w:rsidP="00AA2A2D">
      <w:pPr>
        <w:tabs>
          <w:tab w:val="left" w:pos="2127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törzskönyvi azonosító szám: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735715</w:t>
      </w:r>
    </w:p>
    <w:p w14:paraId="6C5A3536" w14:textId="77777777" w:rsidR="00AA2A2D" w:rsidRPr="00BE1642" w:rsidRDefault="00AA2A2D" w:rsidP="00AA2A2D">
      <w:pPr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bankszámlaszám: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11784009-15508009</w:t>
      </w:r>
    </w:p>
    <w:p w14:paraId="5BB8476F" w14:textId="77777777" w:rsidR="00AA2A2D" w:rsidRPr="00BE1642" w:rsidRDefault="00AA2A2D" w:rsidP="00AA2A2D">
      <w:pPr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KSH statisztikai számjel: </w:t>
      </w:r>
      <w:r w:rsidRPr="00BE1642">
        <w:rPr>
          <w:rFonts w:eastAsia="Times New Roman"/>
          <w:sz w:val="24"/>
          <w:szCs w:val="24"/>
          <w:lang w:val="hu-HU" w:eastAsia="hu-HU"/>
        </w:rPr>
        <w:tab/>
      </w:r>
      <w:r w:rsidRPr="00BE1642">
        <w:rPr>
          <w:rFonts w:eastAsia="Times New Roman"/>
          <w:sz w:val="24"/>
          <w:szCs w:val="24"/>
          <w:lang w:val="hu-HU" w:eastAsia="hu-HU"/>
        </w:rPr>
        <w:tab/>
        <w:t>15735715-8411-321-01</w:t>
      </w:r>
    </w:p>
    <w:p w14:paraId="4799600A" w14:textId="77777777" w:rsidR="00AA2A2D" w:rsidRPr="00BE1642" w:rsidRDefault="00AA2A2D" w:rsidP="00AA2A2D">
      <w:pPr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mint Megrendelő (továbbiakban: </w:t>
      </w: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Megrendelő</w:t>
      </w:r>
      <w:r w:rsidRPr="00BE1642">
        <w:rPr>
          <w:rFonts w:eastAsia="Times New Roman"/>
          <w:sz w:val="24"/>
          <w:szCs w:val="24"/>
          <w:lang w:val="hu-HU" w:eastAsia="hu-HU"/>
        </w:rPr>
        <w:t>),</w:t>
      </w:r>
    </w:p>
    <w:p w14:paraId="62063CFE" w14:textId="77777777" w:rsidR="00AA2A2D" w:rsidRPr="00BE1642" w:rsidRDefault="00AA2A2D" w:rsidP="00AA2A2D">
      <w:pPr>
        <w:spacing w:before="120" w:after="120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másrészről</w:t>
      </w:r>
    </w:p>
    <w:p w14:paraId="245EC28D" w14:textId="77777777" w:rsidR="00AA2A2D" w:rsidRPr="00BE1642" w:rsidRDefault="00AA2A2D" w:rsidP="00AA2A2D">
      <w:pPr>
        <w:spacing w:before="120"/>
        <w:rPr>
          <w:rFonts w:eastAsia="Times New Roman"/>
          <w:b/>
          <w:bCs/>
          <w:sz w:val="24"/>
          <w:szCs w:val="24"/>
          <w:lang w:val="hu-HU" w:eastAsia="hu-HU"/>
        </w:rPr>
      </w:pPr>
    </w:p>
    <w:p w14:paraId="625A72BD" w14:textId="77777777" w:rsidR="00AA2A2D" w:rsidRPr="00BE1642" w:rsidRDefault="00AA2A2D" w:rsidP="00AA2A2D">
      <w:pPr>
        <w:spacing w:before="120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TERVEZŐ ADATAI</w:t>
      </w:r>
    </w:p>
    <w:p w14:paraId="42F09C7E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>cím:</w:t>
      </w:r>
    </w:p>
    <w:p w14:paraId="23B073D4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>adószám:</w:t>
      </w:r>
    </w:p>
    <w:p w14:paraId="43584EA1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 xml:space="preserve">cégjegyzékszám: </w:t>
      </w:r>
    </w:p>
    <w:p w14:paraId="2DCD3C53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>statisztikai számjel:</w:t>
      </w:r>
      <w:r w:rsidRPr="00BE1642">
        <w:rPr>
          <w:rFonts w:eastAsia="Times New Roman"/>
          <w:bCs/>
          <w:sz w:val="24"/>
          <w:szCs w:val="24"/>
          <w:lang w:val="hu-HU" w:eastAsia="hu-HU"/>
        </w:rPr>
        <w:tab/>
        <w:t xml:space="preserve"> </w:t>
      </w:r>
    </w:p>
    <w:p w14:paraId="358FFAB8" w14:textId="4587EC44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 xml:space="preserve">képviselő: </w:t>
      </w:r>
      <w:r w:rsidRPr="00BE1642">
        <w:rPr>
          <w:rFonts w:eastAsia="Times New Roman"/>
          <w:bCs/>
          <w:sz w:val="24"/>
          <w:szCs w:val="24"/>
          <w:lang w:val="hu-HU" w:eastAsia="hu-HU"/>
        </w:rPr>
        <w:tab/>
      </w:r>
      <w:r w:rsidRPr="00BE1642">
        <w:rPr>
          <w:rFonts w:eastAsia="Times New Roman"/>
          <w:bCs/>
          <w:sz w:val="24"/>
          <w:szCs w:val="24"/>
          <w:lang w:val="hu-HU" w:eastAsia="hu-HU"/>
        </w:rPr>
        <w:tab/>
      </w:r>
      <w:r w:rsidRPr="00BE1642">
        <w:rPr>
          <w:rFonts w:eastAsia="Times New Roman"/>
          <w:bCs/>
          <w:sz w:val="24"/>
          <w:szCs w:val="24"/>
          <w:lang w:val="hu-HU" w:eastAsia="hu-HU"/>
        </w:rPr>
        <w:tab/>
      </w:r>
    </w:p>
    <w:p w14:paraId="6F923204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>számlaszám:</w:t>
      </w:r>
    </w:p>
    <w:p w14:paraId="5695C71A" w14:textId="77777777" w:rsidR="00AA2A2D" w:rsidRPr="00BE1642" w:rsidRDefault="00AA2A2D" w:rsidP="00AA2A2D">
      <w:pPr>
        <w:rPr>
          <w:rFonts w:eastAsia="Times New Roman"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 xml:space="preserve">(továbbiakban: </w:t>
      </w: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Tervező</w:t>
      </w:r>
      <w:r w:rsidRPr="00BE1642">
        <w:rPr>
          <w:rFonts w:eastAsia="Times New Roman"/>
          <w:bCs/>
          <w:sz w:val="24"/>
          <w:szCs w:val="24"/>
          <w:lang w:val="hu-HU" w:eastAsia="hu-HU"/>
        </w:rPr>
        <w:t>)</w:t>
      </w:r>
    </w:p>
    <w:p w14:paraId="4B040FD4" w14:textId="77777777" w:rsidR="00AA2A2D" w:rsidRPr="00BE1642" w:rsidRDefault="00AA2A2D" w:rsidP="00AA2A2D">
      <w:pPr>
        <w:spacing w:before="120"/>
        <w:rPr>
          <w:rFonts w:eastAsia="Times New Roman"/>
          <w:bCs/>
          <w:sz w:val="24"/>
          <w:szCs w:val="24"/>
          <w:lang w:val="hu-HU" w:eastAsia="hu-HU"/>
        </w:rPr>
      </w:pPr>
    </w:p>
    <w:p w14:paraId="75E01A9E" w14:textId="77777777" w:rsidR="00AA2A2D" w:rsidRPr="00BE1642" w:rsidRDefault="00AA2A2D" w:rsidP="00AA2A2D">
      <w:pPr>
        <w:spacing w:before="12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bCs/>
          <w:sz w:val="24"/>
          <w:szCs w:val="24"/>
          <w:lang w:val="hu-HU" w:eastAsia="hu-HU"/>
        </w:rPr>
        <w:t>(együttesen a továbbiakban: Felek) között alulírott napon és feltételek mellett</w:t>
      </w:r>
    </w:p>
    <w:p w14:paraId="316A211A" w14:textId="77777777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</w:p>
    <w:p w14:paraId="4F84A61B" w14:textId="77777777" w:rsidR="00AA2A2D" w:rsidRPr="00BE1642" w:rsidRDefault="00AA2A2D" w:rsidP="00AA2A2D">
      <w:pPr>
        <w:jc w:val="both"/>
        <w:rPr>
          <w:rFonts w:eastAsia="Times New Roman"/>
          <w:b/>
          <w:sz w:val="24"/>
          <w:szCs w:val="24"/>
          <w:lang w:val="hu-HU" w:eastAsia="hu-HU"/>
        </w:rPr>
      </w:pPr>
      <w:r w:rsidRPr="00BE1642">
        <w:rPr>
          <w:rFonts w:eastAsia="Times New Roman"/>
          <w:b/>
          <w:sz w:val="24"/>
          <w:szCs w:val="24"/>
          <w:lang w:val="hu-HU" w:eastAsia="hu-HU"/>
        </w:rPr>
        <w:t>Preambulum</w:t>
      </w:r>
    </w:p>
    <w:p w14:paraId="2EE53479" w14:textId="7F49D274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Megrendelő </w:t>
      </w:r>
      <w:r w:rsidRPr="00BE1642">
        <w:rPr>
          <w:rFonts w:eastAsia="Calibri"/>
          <w:sz w:val="24"/>
          <w:szCs w:val="24"/>
          <w:lang w:val="hu-HU"/>
        </w:rPr>
        <w:t>„</w:t>
      </w:r>
      <w:r w:rsidR="00681AA2" w:rsidRPr="00BE1642">
        <w:rPr>
          <w:rFonts w:eastAsia="Times New Roman"/>
          <w:b/>
          <w:sz w:val="24"/>
          <w:szCs w:val="24"/>
          <w:lang w:val="hu-HU" w:eastAsia="hu-HU"/>
        </w:rPr>
        <w:t xml:space="preserve">Budapest Főváros VIII. kerület Józsefvárosi Önkormányzat </w:t>
      </w:r>
      <w:r w:rsidR="00681AA2">
        <w:rPr>
          <w:rFonts w:eastAsia="Times New Roman"/>
          <w:b/>
          <w:sz w:val="24"/>
          <w:szCs w:val="24"/>
          <w:lang w:val="hu-HU" w:eastAsia="hu-HU"/>
        </w:rPr>
        <w:t>számára lakhatási ügyfélszolgálat tervezése a Práter u. 22-ben</w:t>
      </w:r>
      <w:r w:rsidRPr="00BE1642">
        <w:rPr>
          <w:rFonts w:eastAsia="Times New Roman"/>
          <w:sz w:val="24"/>
          <w:szCs w:val="24"/>
          <w:lang w:val="hu-HU" w:eastAsia="hu-HU"/>
        </w:rPr>
        <w:t>” tárgyban közbeszerzési értékhatárt el nem érő beszerzési eljárást indít</w:t>
      </w:r>
      <w:r w:rsidR="00BD5750" w:rsidRPr="00BE1642">
        <w:rPr>
          <w:rFonts w:eastAsia="Times New Roman"/>
          <w:sz w:val="24"/>
          <w:szCs w:val="24"/>
          <w:lang w:val="hu-HU" w:eastAsia="hu-HU"/>
        </w:rPr>
        <w:t>ott</w:t>
      </w:r>
      <w:r w:rsidRPr="00BE1642">
        <w:rPr>
          <w:rFonts w:eastAsia="Times New Roman"/>
          <w:sz w:val="24"/>
          <w:szCs w:val="24"/>
          <w:lang w:val="hu-HU" w:eastAsia="hu-HU"/>
        </w:rPr>
        <w:t>.</w:t>
      </w:r>
    </w:p>
    <w:p w14:paraId="2A1AD78E" w14:textId="56D90069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A beszerzési eljárás eredményeként Tervező került nyertes ajánlattevőként kihirdetésre a Megrendelő Képviselő-testületének Költségvetési é</w:t>
      </w:r>
      <w:r w:rsidR="00D65ACF" w:rsidRPr="00BE1642">
        <w:rPr>
          <w:rFonts w:eastAsia="Times New Roman"/>
          <w:sz w:val="24"/>
          <w:szCs w:val="24"/>
          <w:lang w:val="hu-HU" w:eastAsia="hu-HU"/>
        </w:rPr>
        <w:t>s Pénzügyi Bizottsága   …/202</w:t>
      </w:r>
      <w:r w:rsidR="000B6672">
        <w:rPr>
          <w:rFonts w:eastAsia="Times New Roman"/>
          <w:sz w:val="24"/>
          <w:szCs w:val="24"/>
          <w:lang w:val="hu-HU" w:eastAsia="hu-HU"/>
        </w:rPr>
        <w:t>4</w:t>
      </w:r>
      <w:r w:rsidR="00856846">
        <w:rPr>
          <w:rFonts w:eastAsia="Times New Roman"/>
          <w:sz w:val="24"/>
          <w:szCs w:val="24"/>
          <w:lang w:val="hu-HU" w:eastAsia="hu-HU"/>
        </w:rPr>
        <w:t xml:space="preserve">. </w:t>
      </w:r>
      <w:r w:rsidR="00BD5750" w:rsidRPr="00BE1642">
        <w:rPr>
          <w:rFonts w:eastAsia="Times New Roman"/>
          <w:sz w:val="24"/>
          <w:szCs w:val="24"/>
          <w:lang w:val="hu-HU" w:eastAsia="hu-HU"/>
        </w:rPr>
        <w:t>(</w:t>
      </w:r>
      <w:r w:rsidR="00856846">
        <w:rPr>
          <w:rFonts w:eastAsia="Times New Roman"/>
          <w:sz w:val="24"/>
          <w:szCs w:val="24"/>
          <w:lang w:val="hu-HU" w:eastAsia="hu-HU"/>
        </w:rPr>
        <w:t>…</w:t>
      </w:r>
      <w:r w:rsidR="00BD5750" w:rsidRPr="00BE1642">
        <w:rPr>
          <w:rFonts w:eastAsia="Times New Roman"/>
          <w:sz w:val="24"/>
          <w:szCs w:val="24"/>
          <w:lang w:val="hu-HU" w:eastAsia="hu-HU"/>
        </w:rPr>
        <w:t xml:space="preserve"> </w:t>
      </w:r>
      <w:r w:rsidR="00856846">
        <w:rPr>
          <w:rFonts w:eastAsia="Times New Roman"/>
          <w:sz w:val="24"/>
          <w:szCs w:val="24"/>
          <w:lang w:val="hu-HU" w:eastAsia="hu-HU"/>
        </w:rPr>
        <w:t>…</w:t>
      </w:r>
      <w:r w:rsidR="00BD5750" w:rsidRPr="00BE1642">
        <w:rPr>
          <w:rFonts w:eastAsia="Times New Roman"/>
          <w:sz w:val="24"/>
          <w:szCs w:val="24"/>
          <w:lang w:val="hu-HU" w:eastAsia="hu-HU"/>
        </w:rPr>
        <w:t xml:space="preserve">) sz. döntése által, </w:t>
      </w:r>
      <w:r w:rsidRPr="00BE1642">
        <w:rPr>
          <w:rFonts w:eastAsia="Times New Roman"/>
          <w:sz w:val="24"/>
          <w:szCs w:val="24"/>
          <w:lang w:val="hu-HU" w:eastAsia="hu-HU"/>
        </w:rPr>
        <w:t>amelyre tekintettel a Felek — a szerződés megvalósulásával kapcsolatos jogaik, kötelezettségeik rögzítése céljából — a jelen tervezési szerződést (a továbbiakban: „Szerződés") kötik meg.</w:t>
      </w:r>
    </w:p>
    <w:p w14:paraId="66CF3136" w14:textId="77777777" w:rsidR="00715B95" w:rsidRPr="00BE1642" w:rsidRDefault="00715B95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</w:p>
    <w:p w14:paraId="4F1A6012" w14:textId="77777777" w:rsidR="00AA2A2D" w:rsidRPr="00BE1642" w:rsidRDefault="00AA2A2D" w:rsidP="007F0E5D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A szerződés tárgya</w:t>
      </w:r>
    </w:p>
    <w:p w14:paraId="4CB7596F" w14:textId="77777777" w:rsidR="00681AA2" w:rsidRDefault="00AA2A2D" w:rsidP="00681AA2">
      <w:pPr>
        <w:pStyle w:val="Listaszerbekezds"/>
        <w:numPr>
          <w:ilvl w:val="1"/>
          <w:numId w:val="23"/>
        </w:numPr>
        <w:jc w:val="both"/>
        <w:rPr>
          <w:rFonts w:eastAsia="Times New Roman"/>
          <w:sz w:val="24"/>
          <w:szCs w:val="24"/>
          <w:lang w:val="hu-HU" w:eastAsia="hu-HU"/>
        </w:rPr>
      </w:pPr>
      <w:r w:rsidRPr="00EF3319">
        <w:rPr>
          <w:rFonts w:eastAsia="Times New Roman"/>
          <w:sz w:val="24"/>
          <w:szCs w:val="24"/>
          <w:lang w:val="hu-HU" w:eastAsia="hu-HU"/>
        </w:rPr>
        <w:t>Megrendelő megrendeli, Tervező elvállalja a beszerzési eljárás ajánlattételi felhív</w:t>
      </w:r>
      <w:r w:rsidR="00B55E36" w:rsidRPr="00EF3319">
        <w:rPr>
          <w:rFonts w:eastAsia="Times New Roman"/>
          <w:sz w:val="24"/>
          <w:szCs w:val="24"/>
          <w:lang w:val="hu-HU" w:eastAsia="hu-HU"/>
        </w:rPr>
        <w:t xml:space="preserve">ásában meghatározottak szerint </w:t>
      </w:r>
      <w:r w:rsidRPr="00EF3319">
        <w:rPr>
          <w:rFonts w:eastAsia="Times New Roman"/>
          <w:sz w:val="24"/>
          <w:szCs w:val="24"/>
          <w:lang w:val="hu-HU" w:eastAsia="hu-HU"/>
        </w:rPr>
        <w:t>alábbi tervezési munkákat:</w:t>
      </w:r>
    </w:p>
    <w:p w14:paraId="487F28A2" w14:textId="6FD94FCF" w:rsidR="00681AA2" w:rsidRPr="00681AA2" w:rsidRDefault="00681AA2" w:rsidP="00681AA2">
      <w:pPr>
        <w:pStyle w:val="Listaszerbekezds"/>
        <w:numPr>
          <w:ilvl w:val="0"/>
          <w:numId w:val="40"/>
        </w:numPr>
        <w:jc w:val="both"/>
        <w:rPr>
          <w:rFonts w:eastAsia="Times New Roman"/>
          <w:sz w:val="24"/>
          <w:szCs w:val="24"/>
          <w:lang w:val="hu-HU" w:eastAsia="hu-HU"/>
        </w:rPr>
      </w:pPr>
      <w:r w:rsidRPr="00681AA2">
        <w:rPr>
          <w:bCs/>
          <w:sz w:val="24"/>
          <w:szCs w:val="24"/>
          <w:lang w:val="hu-HU"/>
        </w:rPr>
        <w:t xml:space="preserve">Budapest Főváros VIII. kerület Józsefvárosi Önkormányzat tulajdonában álló, 1085 Budapest Práter u. 22., szám alatti földszint 1, 2, 3 és félemelet 1. (hrsz-ek: 35682/0/A/17; 35682/0/A/18; 35682/0/A/19; 35682/0/A/20) egybenyitott ingatlanok kiviteli tervének elkészítése meglévő koncepcióterv alapján, amely alkalmas az </w:t>
      </w:r>
      <w:r w:rsidR="00AE1181">
        <w:rPr>
          <w:bCs/>
          <w:sz w:val="24"/>
          <w:szCs w:val="24"/>
          <w:lang w:val="hu-HU"/>
        </w:rPr>
        <w:t>Ö</w:t>
      </w:r>
      <w:r w:rsidRPr="00681AA2">
        <w:rPr>
          <w:bCs/>
          <w:sz w:val="24"/>
          <w:szCs w:val="24"/>
          <w:lang w:val="hu-HU"/>
        </w:rPr>
        <w:t>nkormányzat lakhatási ügyfélszolgálatának kialakítására. A tervezés magába foglalja a felújítási terv, kiviteli terv készítését, a megvalósítandó műszaki tartalomra vonatkozó költségkiírás és tervezői költségbecslés készítését.</w:t>
      </w:r>
    </w:p>
    <w:p w14:paraId="1D36193C" w14:textId="7ED7B33A" w:rsidR="00382936" w:rsidRPr="00EF3319" w:rsidRDefault="00382936" w:rsidP="00EF3319">
      <w:pPr>
        <w:pStyle w:val="Listaszerbekezds"/>
        <w:numPr>
          <w:ilvl w:val="0"/>
          <w:numId w:val="40"/>
        </w:numPr>
        <w:spacing w:after="120"/>
        <w:jc w:val="both"/>
        <w:rPr>
          <w:sz w:val="24"/>
          <w:szCs w:val="24"/>
          <w:lang w:val="hu-HU"/>
        </w:rPr>
      </w:pPr>
      <w:r w:rsidRPr="00EF3319">
        <w:rPr>
          <w:sz w:val="24"/>
          <w:szCs w:val="24"/>
          <w:lang w:val="hu-HU"/>
        </w:rPr>
        <w:t>A kivitelezés közbeni tervezői művezetés:</w:t>
      </w:r>
      <w:r w:rsidRPr="00EF3319">
        <w:rPr>
          <w:b/>
          <w:sz w:val="24"/>
          <w:szCs w:val="24"/>
          <w:lang w:val="hu-HU"/>
        </w:rPr>
        <w:t xml:space="preserve"> </w:t>
      </w:r>
      <w:r w:rsidRPr="00EF3319">
        <w:rPr>
          <w:sz w:val="24"/>
          <w:szCs w:val="24"/>
          <w:lang w:val="hu-HU"/>
        </w:rPr>
        <w:t>a kivitelezés alatti 6 alkalommal történő tervezői művezetés (6×félmérnöki nap)</w:t>
      </w:r>
      <w:r w:rsidR="00AE1181">
        <w:rPr>
          <w:sz w:val="24"/>
          <w:szCs w:val="24"/>
          <w:lang w:val="hu-HU"/>
        </w:rPr>
        <w:t>.</w:t>
      </w:r>
      <w:r w:rsidRPr="00EF3319">
        <w:rPr>
          <w:sz w:val="24"/>
          <w:szCs w:val="24"/>
          <w:highlight w:val="yellow"/>
          <w:lang w:val="hu-HU"/>
        </w:rPr>
        <w:t xml:space="preserve"> </w:t>
      </w:r>
    </w:p>
    <w:p w14:paraId="01277AD6" w14:textId="3C772FEA" w:rsidR="00AA2A2D" w:rsidRPr="00BE1642" w:rsidRDefault="00AA2A2D" w:rsidP="00182F85">
      <w:pPr>
        <w:pStyle w:val="Listaszerbekezds"/>
        <w:numPr>
          <w:ilvl w:val="1"/>
          <w:numId w:val="23"/>
        </w:num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lastRenderedPageBreak/>
        <w:t>A részletes feladatokat a</w:t>
      </w:r>
      <w:r w:rsidR="007A73F1" w:rsidRPr="00BE1642">
        <w:rPr>
          <w:rFonts w:eastAsia="Times New Roman"/>
          <w:sz w:val="24"/>
          <w:szCs w:val="24"/>
          <w:lang w:val="hu-HU" w:eastAsia="hu-HU"/>
        </w:rPr>
        <w:t xml:space="preserve"> beszerzési felhívás ajánlattételi felhívása alapján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jelen szerződés 1. számú melléklete tartalmazza. </w:t>
      </w:r>
    </w:p>
    <w:p w14:paraId="33CFA3B2" w14:textId="77777777" w:rsidR="00AA2A2D" w:rsidRPr="00BE1642" w:rsidRDefault="00AA2A2D" w:rsidP="00182F85">
      <w:pPr>
        <w:numPr>
          <w:ilvl w:val="1"/>
          <w:numId w:val="23"/>
        </w:numPr>
        <w:ind w:left="426" w:hanging="426"/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Tervező jelen szerződés szerinti feladatait a megrendelői érdekeknek megfelelően, felelősségteljesen köteles teljesíteni.</w:t>
      </w:r>
    </w:p>
    <w:p w14:paraId="269615CD" w14:textId="77777777" w:rsidR="00715B95" w:rsidRPr="00BE1642" w:rsidRDefault="00715B95" w:rsidP="00DE23BF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642ABBB1" w14:textId="77777777" w:rsidR="00AA2A2D" w:rsidRPr="00BE1642" w:rsidRDefault="00AA2A2D" w:rsidP="007F0E5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 xml:space="preserve">A Teljesítési határidő </w:t>
      </w:r>
    </w:p>
    <w:p w14:paraId="566F6E4F" w14:textId="36C2EE91" w:rsidR="00AA2A2D" w:rsidRPr="00BE1642" w:rsidRDefault="00AA2A2D" w:rsidP="00AA2A2D">
      <w:pPr>
        <w:tabs>
          <w:tab w:val="left" w:pos="709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2.1 Tervező a szerződés tárgyát képező feladatok ellátását a szerződés hatálybalépésének napjával kezdi és</w:t>
      </w:r>
      <w:r w:rsidR="007A73F1" w:rsidRPr="00BE1642">
        <w:rPr>
          <w:rFonts w:eastAsia="Times New Roman"/>
          <w:sz w:val="24"/>
          <w:szCs w:val="24"/>
          <w:lang w:val="hu-HU" w:eastAsia="hu-HU"/>
        </w:rPr>
        <w:t xml:space="preserve"> legkésőbb </w:t>
      </w:r>
      <w:r w:rsidR="007A73F1" w:rsidRPr="000C2D43">
        <w:rPr>
          <w:rFonts w:eastAsia="Times New Roman"/>
          <w:b/>
          <w:sz w:val="24"/>
          <w:szCs w:val="24"/>
          <w:lang w:val="hu-HU" w:eastAsia="hu-HU"/>
        </w:rPr>
        <w:t>202</w:t>
      </w:r>
      <w:r w:rsidR="003C3B28" w:rsidRPr="000C2D43">
        <w:rPr>
          <w:rFonts w:eastAsia="Times New Roman"/>
          <w:b/>
          <w:sz w:val="24"/>
          <w:szCs w:val="24"/>
          <w:lang w:val="hu-HU" w:eastAsia="hu-HU"/>
        </w:rPr>
        <w:t>4</w:t>
      </w:r>
      <w:r w:rsidR="007A73F1" w:rsidRPr="000C2D43">
        <w:rPr>
          <w:rFonts w:eastAsia="Times New Roman"/>
          <w:b/>
          <w:sz w:val="24"/>
          <w:szCs w:val="24"/>
          <w:lang w:val="hu-HU" w:eastAsia="hu-HU"/>
        </w:rPr>
        <w:t xml:space="preserve">. </w:t>
      </w:r>
      <w:r w:rsidR="000C2D43" w:rsidRPr="000C2D43">
        <w:rPr>
          <w:rFonts w:eastAsia="Times New Roman"/>
          <w:b/>
          <w:sz w:val="24"/>
          <w:szCs w:val="24"/>
          <w:lang w:val="hu-HU" w:eastAsia="hu-HU"/>
        </w:rPr>
        <w:t xml:space="preserve">november </w:t>
      </w:r>
      <w:r w:rsidR="00A558A7">
        <w:rPr>
          <w:rFonts w:eastAsia="Times New Roman"/>
          <w:b/>
          <w:sz w:val="24"/>
          <w:szCs w:val="24"/>
          <w:lang w:val="hu-HU" w:eastAsia="hu-HU"/>
        </w:rPr>
        <w:t>15</w:t>
      </w:r>
      <w:r w:rsidR="007A73F1" w:rsidRPr="000C2D43">
        <w:rPr>
          <w:rFonts w:eastAsia="Times New Roman"/>
          <w:b/>
          <w:sz w:val="24"/>
          <w:szCs w:val="24"/>
          <w:lang w:val="hu-HU" w:eastAsia="hu-HU"/>
        </w:rPr>
        <w:t>-ig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kell maradéktalanul elvégeznie</w:t>
      </w:r>
      <w:r w:rsidR="001626A1" w:rsidRPr="00BE1642">
        <w:rPr>
          <w:rFonts w:eastAsia="Times New Roman"/>
          <w:sz w:val="24"/>
          <w:szCs w:val="24"/>
          <w:lang w:val="hu-HU" w:eastAsia="hu-HU"/>
        </w:rPr>
        <w:t>.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</w:t>
      </w:r>
      <w:r w:rsidR="001626A1" w:rsidRPr="00BE1642">
        <w:rPr>
          <w:rFonts w:eastAsia="Times New Roman"/>
          <w:sz w:val="24"/>
          <w:szCs w:val="24"/>
          <w:lang w:val="hu-HU" w:eastAsia="hu-HU"/>
        </w:rPr>
        <w:t xml:space="preserve">Az elkészített felméréseket, kiviteli terveket, műszaki leírásokat és kapcsolódó tervezői költségbecslést és árazatlan költségvetési kiírást </w:t>
      </w:r>
      <w:r w:rsidR="00D86CF4" w:rsidRPr="00BE1642">
        <w:rPr>
          <w:rFonts w:eastAsia="Times New Roman"/>
          <w:sz w:val="24"/>
          <w:szCs w:val="24"/>
          <w:lang w:val="hu-HU" w:eastAsia="hu-HU"/>
        </w:rPr>
        <w:t>kettő</w:t>
      </w:r>
      <w:r w:rsidR="001626A1" w:rsidRPr="00BE1642">
        <w:rPr>
          <w:rFonts w:eastAsia="Times New Roman"/>
          <w:sz w:val="24"/>
          <w:szCs w:val="24"/>
          <w:lang w:val="hu-HU" w:eastAsia="hu-HU"/>
        </w:rPr>
        <w:t xml:space="preserve"> nyomtatott példányban és digitálisan a Megrendelő részére (pdf(a) [Acrobat Reader] és dwg/dxf, xls(x), doc(x) formátumban) átadnia. </w:t>
      </w:r>
      <w:r w:rsidRPr="00BE1642">
        <w:rPr>
          <w:rFonts w:eastAsia="Times New Roman"/>
          <w:sz w:val="24"/>
          <w:szCs w:val="24"/>
          <w:lang w:val="hu-HU" w:eastAsia="hu-HU"/>
        </w:rPr>
        <w:t>A szerződés mindkét fél általi aláírás napján lép hatályba.</w:t>
      </w:r>
    </w:p>
    <w:p w14:paraId="77A36367" w14:textId="77777777" w:rsidR="00715B95" w:rsidRPr="00BE1642" w:rsidRDefault="00715B95" w:rsidP="007A73F1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bookmarkStart w:id="0" w:name="_Hlk89937989"/>
    </w:p>
    <w:bookmarkEnd w:id="0"/>
    <w:p w14:paraId="52EF56A8" w14:textId="77777777" w:rsidR="00AA2A2D" w:rsidRPr="00BE1642" w:rsidRDefault="00AA2A2D" w:rsidP="00AA2A2D">
      <w:pPr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>3.Tervezői díj, fizetési feltételek</w:t>
      </w:r>
    </w:p>
    <w:p w14:paraId="42DC3BA7" w14:textId="26C18570" w:rsidR="00AA2A2D" w:rsidRPr="00BE1642" w:rsidRDefault="00AA2A2D" w:rsidP="007F69F8">
      <w:pPr>
        <w:ind w:left="142"/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3.1 A Tervezőt a jelen szerződésben meghatározott, a szerződés 1. mellékletében részletezett feladatok szerződésszerű elvégzéséért mindösszesen </w:t>
      </w:r>
      <w:r w:rsidR="007A73F1" w:rsidRPr="00BE1642">
        <w:rPr>
          <w:rFonts w:eastAsia="Times New Roman"/>
          <w:sz w:val="24"/>
          <w:szCs w:val="24"/>
          <w:lang w:val="hu-HU" w:eastAsia="hu-HU"/>
        </w:rPr>
        <w:t>……….+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ÁFA, azaz </w:t>
      </w:r>
      <w:r w:rsidR="007F69F8" w:rsidRPr="00BE1642">
        <w:rPr>
          <w:rFonts w:eastAsia="Times New Roman"/>
          <w:sz w:val="24"/>
          <w:szCs w:val="24"/>
          <w:lang w:val="hu-HU" w:eastAsia="hu-HU"/>
        </w:rPr>
        <w:t>nettó</w:t>
      </w:r>
      <w:r w:rsidR="007A73F1" w:rsidRPr="00BE1642">
        <w:rPr>
          <w:rFonts w:eastAsia="Times New Roman"/>
          <w:sz w:val="24"/>
          <w:szCs w:val="24"/>
          <w:lang w:val="hu-HU" w:eastAsia="hu-HU"/>
        </w:rPr>
        <w:t xml:space="preserve"> 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…………………… összegű tervezői díj illeti meg. A tervezői díj a jelen szerződés tárgyát képező feladatok végrehajtásához szükséges teljes összeget tartalmazza, azon túlmenően Tervező semmilyen jogcímen ellenértékre, költségtérítésre nem jogosult. </w:t>
      </w:r>
    </w:p>
    <w:p w14:paraId="15E96098" w14:textId="0D0E4285" w:rsidR="00AA2A2D" w:rsidRPr="00BE1642" w:rsidRDefault="00AA2A2D" w:rsidP="007F69F8">
      <w:pPr>
        <w:tabs>
          <w:tab w:val="left" w:pos="142"/>
        </w:tabs>
        <w:ind w:left="142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3.2 Tervező teljesítése akkor szerződésszerű, ha a Tervező a jelen szerződésben meghatározott feladatokat teljes körűen elvégezte, a feladatok elvégzése során készített valamennyi dokumentációt átadja a Megrendelő részére. A számla kibocsátásának feltétele a Megrendelő által kiállított, kifogást nem tartalmazó teljesítésigazolás, amely a számla mellékletét képezi.</w:t>
      </w:r>
    </w:p>
    <w:p w14:paraId="352B626A" w14:textId="57AA31A4" w:rsidR="00AA2A2D" w:rsidRPr="00BE1642" w:rsidRDefault="00AA2A2D" w:rsidP="007F69F8">
      <w:pPr>
        <w:ind w:left="142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3.3. Tervező szerződésszerű teljesítésének igazolására </w:t>
      </w:r>
      <w:r w:rsidR="003C3B28" w:rsidRPr="00BE1642">
        <w:rPr>
          <w:rFonts w:eastAsia="Times New Roman"/>
          <w:sz w:val="24"/>
          <w:szCs w:val="24"/>
          <w:lang w:val="hu-HU" w:eastAsia="hu-HU"/>
        </w:rPr>
        <w:t>a Kerületgazdálkodási Ügyosztály vezetője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jogosult.</w:t>
      </w:r>
    </w:p>
    <w:p w14:paraId="5C6B4304" w14:textId="5A178019" w:rsidR="00AA2A2D" w:rsidRPr="00BE1642" w:rsidRDefault="00AA2A2D" w:rsidP="007F69F8">
      <w:pPr>
        <w:ind w:left="142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Megrendelő a tervezői díjat az alakilag és tartalmilag hibát</w:t>
      </w:r>
      <w:r w:rsidR="00A75B53" w:rsidRPr="00BE1642">
        <w:rPr>
          <w:rFonts w:eastAsia="Times New Roman"/>
          <w:sz w:val="24"/>
          <w:szCs w:val="24"/>
          <w:lang w:val="hu-HU" w:eastAsia="hu-HU"/>
        </w:rPr>
        <w:t>lan számla befogadását követő 30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napon belül, banki átutalással Tervező ……. Banknál vezetett ………………..számú bankszámlájára fizeti meg. </w:t>
      </w:r>
    </w:p>
    <w:p w14:paraId="27EF3037" w14:textId="4ED2EE56" w:rsidR="007F69F8" w:rsidRPr="00BE1642" w:rsidRDefault="007F69F8" w:rsidP="007F69F8">
      <w:pPr>
        <w:ind w:left="142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3.4. A Megrendelő a tervezői díjat két részletben fizeti meg, a teljesítésigazolást követően. </w:t>
      </w:r>
    </w:p>
    <w:p w14:paraId="631DE559" w14:textId="7083A689" w:rsidR="007F69F8" w:rsidRPr="00BE1642" w:rsidRDefault="007F69F8" w:rsidP="007F69F8">
      <w:pPr>
        <w:ind w:left="708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Az első részlet a </w:t>
      </w:r>
      <w:r w:rsidR="000C2D43">
        <w:rPr>
          <w:rFonts w:eastAsia="Times New Roman"/>
          <w:sz w:val="24"/>
          <w:szCs w:val="24"/>
          <w:lang w:val="hu-HU" w:eastAsia="hu-HU"/>
        </w:rPr>
        <w:t>kiviteli terv vázlat első verziójának benyújtását követően a tervezői díj 5</w:t>
      </w:r>
      <w:r w:rsidRPr="00BE1642">
        <w:rPr>
          <w:rFonts w:eastAsia="Times New Roman"/>
          <w:sz w:val="24"/>
          <w:szCs w:val="24"/>
          <w:lang w:val="hu-HU" w:eastAsia="hu-HU"/>
        </w:rPr>
        <w:t>0%-a, azaz ……………+ ÁFA.</w:t>
      </w:r>
    </w:p>
    <w:p w14:paraId="35A91C97" w14:textId="3BA055BC" w:rsidR="007F69F8" w:rsidRPr="00BE1642" w:rsidRDefault="007F69F8" w:rsidP="007F69F8">
      <w:pPr>
        <w:ind w:left="708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A második részlet a kiviteli tervek elfog</w:t>
      </w:r>
      <w:r w:rsidR="000C2D43">
        <w:rPr>
          <w:rFonts w:eastAsia="Times New Roman"/>
          <w:sz w:val="24"/>
          <w:szCs w:val="24"/>
          <w:lang w:val="hu-HU" w:eastAsia="hu-HU"/>
        </w:rPr>
        <w:t>adását követően a tervezői díj 5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0%-a, azaz …………….+ ÁFA. </w:t>
      </w:r>
    </w:p>
    <w:p w14:paraId="10A261AF" w14:textId="77777777" w:rsidR="003C3B28" w:rsidRPr="00BE1642" w:rsidRDefault="003C3B28" w:rsidP="007F69F8">
      <w:pPr>
        <w:ind w:left="708"/>
        <w:jc w:val="both"/>
        <w:rPr>
          <w:rFonts w:eastAsia="Times New Roman"/>
          <w:sz w:val="24"/>
          <w:szCs w:val="24"/>
          <w:lang w:val="hu-HU" w:eastAsia="hu-HU"/>
        </w:rPr>
      </w:pPr>
    </w:p>
    <w:p w14:paraId="2B4B55F7" w14:textId="74B139F4" w:rsidR="00AA2A2D" w:rsidRPr="00BE1642" w:rsidRDefault="00AA2A2D" w:rsidP="00AA2A2D">
      <w:pPr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>4. Kapcsolattartás</w:t>
      </w:r>
    </w:p>
    <w:p w14:paraId="042D9F07" w14:textId="77777777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Felek jelen szerződés teljesítése során felmerült kérdésekben az alábbiakban megnevezett személyek útján tartják a kapcsolatot. </w:t>
      </w:r>
    </w:p>
    <w:p w14:paraId="653A8F28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1292D38A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Megrendelő részéről kapcsolattartó: </w:t>
      </w:r>
    </w:p>
    <w:p w14:paraId="25CA1F17" w14:textId="4E90842D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név: </w:t>
      </w:r>
      <w:r w:rsidR="00B55E36" w:rsidRPr="00BE1642">
        <w:rPr>
          <w:rFonts w:eastAsia="Times New Roman"/>
          <w:sz w:val="24"/>
          <w:szCs w:val="24"/>
          <w:lang w:val="hu-HU" w:eastAsia="hu-HU"/>
        </w:rPr>
        <w:t>Baranyai Éva</w:t>
      </w:r>
      <w:r w:rsidR="005058DB" w:rsidRPr="00BE1642">
        <w:rPr>
          <w:rFonts w:eastAsia="Times New Roman"/>
          <w:sz w:val="24"/>
          <w:szCs w:val="24"/>
          <w:lang w:val="hu-HU" w:eastAsia="hu-HU"/>
        </w:rPr>
        <w:t>, ügyintéző</w:t>
      </w:r>
    </w:p>
    <w:p w14:paraId="5617738C" w14:textId="652EA692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Telefonszám: </w:t>
      </w:r>
      <w:r w:rsidR="00B55E36" w:rsidRPr="00BE1642">
        <w:rPr>
          <w:rFonts w:eastAsia="Times New Roman"/>
          <w:sz w:val="24"/>
          <w:szCs w:val="24"/>
          <w:lang w:val="hu-HU" w:eastAsia="hu-HU"/>
        </w:rPr>
        <w:t>…….</w:t>
      </w:r>
    </w:p>
    <w:p w14:paraId="5CB8928E" w14:textId="26496E6E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E-mail:</w:t>
      </w:r>
      <w:r w:rsidR="005058DB" w:rsidRPr="00BE1642">
        <w:rPr>
          <w:rFonts w:eastAsia="Times New Roman"/>
          <w:sz w:val="24"/>
          <w:szCs w:val="24"/>
          <w:lang w:val="hu-HU" w:eastAsia="hu-HU"/>
        </w:rPr>
        <w:t xml:space="preserve"> </w:t>
      </w:r>
      <w:r w:rsidR="00B55E36" w:rsidRPr="00BE1642">
        <w:rPr>
          <w:rFonts w:eastAsia="Times New Roman"/>
          <w:sz w:val="24"/>
          <w:szCs w:val="24"/>
          <w:lang w:val="hu-HU" w:eastAsia="hu-HU"/>
        </w:rPr>
        <w:t>éva.baranyai</w:t>
      </w:r>
      <w:r w:rsidRPr="00BE1642">
        <w:rPr>
          <w:rFonts w:eastAsia="Times New Roman"/>
          <w:sz w:val="24"/>
          <w:szCs w:val="24"/>
          <w:lang w:val="hu-HU" w:eastAsia="hu-HU"/>
        </w:rPr>
        <w:t>@jozsefvaros.hu</w:t>
      </w:r>
    </w:p>
    <w:p w14:paraId="2FDB437A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09B87CC2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Tervező részéről kapcsolattartó:</w:t>
      </w:r>
    </w:p>
    <w:p w14:paraId="0596E55D" w14:textId="77777777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név: </w:t>
      </w:r>
    </w:p>
    <w:p w14:paraId="08E9CDD2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Telefonszám: </w:t>
      </w:r>
    </w:p>
    <w:p w14:paraId="0C89AB23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E-mail: </w:t>
      </w:r>
    </w:p>
    <w:p w14:paraId="24F4F463" w14:textId="77777777" w:rsidR="00715B95" w:rsidRPr="00BE1642" w:rsidRDefault="00715B95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2C28C779" w14:textId="77777777" w:rsidR="00AA2A2D" w:rsidRPr="00BE1642" w:rsidRDefault="00AA2A2D" w:rsidP="00AA2A2D">
      <w:pPr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lastRenderedPageBreak/>
        <w:t xml:space="preserve">5. Adatszolgáltatás, együttműködés az adatszolgáltatás során </w:t>
      </w:r>
    </w:p>
    <w:p w14:paraId="337934AA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5.1 Amennyiben Tervező részéről olyan adatszolgáltatás igénye merül fel, mely a terv elkészítéséhez a Megrendelő álláspontja alapján is szükséges és jelen szerződés megkötésekor még nem ismert, úgy Megrendelő a Tervező ez irányú felhívásának kézhezvételétől számított 5 munkanapon belül köteles az adatokat szolgáltatni. Ha a kiegészítő adatszolgáltatáshoz ennél hosszabb idő szükséges, úgy a felek eltérő határidőben is megállapodhatnak, ideértve a teljesítési határidő ezzel összefüggésben felmerülő, esetlegesen szükséges módosítását is. </w:t>
      </w:r>
    </w:p>
    <w:p w14:paraId="4BE63114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5.2 Megrendelő a Tervező által írásban, elektronikus úton érkezett kérdéseivel kapcsolatban 8 munkanapon belül köteles állást foglalni, és elektronikus úton válaszolni. Ha a válaszadásra ennél hosszabb idő szükséges, úgy a felek eltérő határidőben is megállapodhatnak, ideértve a teljesítési határidő ezzel összefüggésben felmerülő, esetlegesen szükséges módosítását is. </w:t>
      </w:r>
    </w:p>
    <w:p w14:paraId="68E143DA" w14:textId="77777777" w:rsidR="00715B95" w:rsidRPr="00BE1642" w:rsidRDefault="00715B95" w:rsidP="00715B95">
      <w:pPr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</w:p>
    <w:p w14:paraId="62DB2C83" w14:textId="77777777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 xml:space="preserve">6. Tervező kötelezettségei </w:t>
      </w:r>
    </w:p>
    <w:p w14:paraId="0D4797F3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6.1 Tervező köteles az elvállalt tervezési munkát Megrendelő utasításai szerint és a Preambulumban meghatározott cél érdekében, a jelen szerződés teljesítésekor érvényes építésügyi jogszabályok, és szakmai szabályok, szabványok, kötelező műszaki-, illetve hatósági előírások, országos és helyi építési szabályzatok betartása mellett teljesíteni. A teljesítés érdekében a Felek a szerződésszerű teljesítéssel kapcsolatban kölcsönös tájékoztatási kötelezettséggel tartoznak egymásnak, az esetleges akadályok, károk, elhárítása érdekében együttműködnek. A Tervező utasítást csak a szerződést aláíró Megrendelőtől és/vagy annak hivatalos megbízottjától fogadhat el. </w:t>
      </w:r>
    </w:p>
    <w:p w14:paraId="0E9D1082" w14:textId="022D4DBB" w:rsidR="00AA2A2D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6.2</w:t>
      </w:r>
      <w:r w:rsidR="000B6672">
        <w:rPr>
          <w:rFonts w:eastAsia="Times New Roman"/>
          <w:sz w:val="24"/>
          <w:szCs w:val="24"/>
          <w:lang w:val="hu-HU" w:eastAsia="hu-HU"/>
        </w:rPr>
        <w:t xml:space="preserve"> 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Tervező jogosult az 1.1. pontban meghatározott tervezési munkához alvállalkozó(ka)t igénybe venni, de az általa (általuk) végzett szolgáltatásokért úgy felel, mintha a munkát maga végezte volna. </w:t>
      </w:r>
    </w:p>
    <w:p w14:paraId="6743D79C" w14:textId="38A5DBC6" w:rsidR="000B6672" w:rsidRPr="000B6672" w:rsidRDefault="000B6672" w:rsidP="000B6672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6.3 </w:t>
      </w:r>
      <w:r>
        <w:rPr>
          <w:rFonts w:eastAsia="Times New Roman"/>
          <w:sz w:val="24"/>
          <w:szCs w:val="24"/>
          <w:lang w:val="hu-HU" w:eastAsia="hu-HU"/>
        </w:rPr>
        <w:tab/>
      </w:r>
      <w:r w:rsidRPr="000B6672">
        <w:rPr>
          <w:rFonts w:eastAsia="Times New Roman"/>
          <w:sz w:val="24"/>
          <w:szCs w:val="24"/>
          <w:lang w:val="hu-HU" w:eastAsia="hu-HU"/>
        </w:rPr>
        <w:t xml:space="preserve">Felelősségbiztosítás: </w:t>
      </w:r>
    </w:p>
    <w:p w14:paraId="30B35955" w14:textId="4DECFBAB" w:rsidR="000B6672" w:rsidRPr="000B6672" w:rsidRDefault="000B6672" w:rsidP="000B6672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ab/>
      </w:r>
      <w:r w:rsidRPr="000B6672">
        <w:rPr>
          <w:rFonts w:eastAsia="Times New Roman"/>
          <w:sz w:val="24"/>
          <w:szCs w:val="24"/>
          <w:lang w:val="hu-HU" w:eastAsia="hu-HU"/>
        </w:rPr>
        <w:t>A tevékenységre vonatkozó felelősségbiztosításnak káreseményenként legalább 2 millió forintig, és évente legalább 10 millió forintig kell fedezetet biztosítania. A kockázatviselésnek ki kell terjednie a szerződés fennállása alatt tervezett építmények használatba adásáig, és azt követően még legalább öt évig. A nyertes Ajánlattevőnek legkésőbb a szerződés aláírása előtt be kell mutatnia az Ajánlatkérőnek jelen munkára is kiterjesztett felelősségbiztosítását. Ennek hiányában a szerződés nem kerül aláírásra, azonban erre való hivatkozással a teljesítési határidő nem hosszabbítható.</w:t>
      </w:r>
    </w:p>
    <w:p w14:paraId="1E8B8104" w14:textId="1D8A9786" w:rsidR="00715B95" w:rsidRPr="00BE1642" w:rsidRDefault="000B6672" w:rsidP="000B6672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ab/>
      </w:r>
    </w:p>
    <w:p w14:paraId="1CEA78C0" w14:textId="77777777" w:rsidR="00AA2A2D" w:rsidRPr="00BE1642" w:rsidRDefault="00AA2A2D" w:rsidP="00AA2A2D">
      <w:pPr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 xml:space="preserve">7. Szerzői jogi kikötések </w:t>
      </w:r>
    </w:p>
    <w:p w14:paraId="6A272FA5" w14:textId="77777777" w:rsidR="00AA2A2D" w:rsidRPr="00BE1642" w:rsidRDefault="00AA2A2D" w:rsidP="00AA2A2D">
      <w:pPr>
        <w:tabs>
          <w:tab w:val="left" w:pos="993"/>
        </w:tabs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7.1 Megrendelő a rendelkezési jogát kiköti, ezért a szerződéssel kapcsolatban a Tervező által rendelkezésre bocsátott, jogi oltalomban részesíthető bármely szellemi alkotás tekintetében azzal a továbbiakban szabadon rendelkezik, az ellenérték Tervező felé történő megfizetését követően. </w:t>
      </w:r>
    </w:p>
    <w:p w14:paraId="7C5BBB3C" w14:textId="77777777" w:rsidR="00AA2A2D" w:rsidRPr="00BE1642" w:rsidRDefault="00AA2A2D" w:rsidP="00AA2A2D">
      <w:pPr>
        <w:tabs>
          <w:tab w:val="left" w:pos="993"/>
        </w:tabs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7.2 Tervező kifejezetten hozzájárul ahhoz, hogy a Megrendelő a szellemi alkotást nem csak saját belső tevékenységéhez, illetve nem csak saját üzemi tevékenysége körében használhatja fel, hanem nyilvánosságra hozhatja, harmadik személlyel közölheti, harmadik személynek át, illetőleg tovább adhatja, a mű (mű részlet), mint előzmény terv az egymásra épülő tervfázisokban szabadon felhasználható. </w:t>
      </w:r>
    </w:p>
    <w:p w14:paraId="662AD505" w14:textId="77777777" w:rsidR="00AA2A2D" w:rsidRPr="00BE1642" w:rsidRDefault="00AA2A2D" w:rsidP="00AA2A2D">
      <w:pPr>
        <w:tabs>
          <w:tab w:val="left" w:pos="993"/>
        </w:tabs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7.3 Tervező kifejezetten kijelenti, hogy a szerzői jogról szóló 1999. évi LXXVI. törvény 9. § (6) bekezdése és V. fejezete alapján a Megrendelő a szerződés teljesítése során keletkezett, szerzői jogi védelem alá eső valamennyi alkotással kapcsolatban határozatlan idejű, korlátlan és kizárólagos felhasználási jogot szerez valamennyi átruházható szerzői jog vonatkozásában, továbbá a Tervező kifejezett </w:t>
      </w:r>
      <w:r w:rsidRPr="00BE1642">
        <w:rPr>
          <w:rFonts w:eastAsia="Times New Roman"/>
          <w:sz w:val="24"/>
          <w:szCs w:val="24"/>
          <w:lang w:val="hu-HU" w:eastAsia="hu-HU"/>
        </w:rPr>
        <w:lastRenderedPageBreak/>
        <w:t xml:space="preserve">engedélyt ad arra, hogy Megrendelő a mű felhasználására harmadik személynek további engedélyt adjon. </w:t>
      </w:r>
    </w:p>
    <w:p w14:paraId="143B1422" w14:textId="77777777" w:rsidR="00AA2A2D" w:rsidRPr="00BE1642" w:rsidRDefault="00AA2A2D" w:rsidP="00AA2A2D">
      <w:pPr>
        <w:tabs>
          <w:tab w:val="left" w:pos="993"/>
        </w:tabs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7.4 Tervező kifejezetten kijelenti, hogy a felhasználási engedély kiterjed különösen:</w:t>
      </w:r>
    </w:p>
    <w:p w14:paraId="398024BC" w14:textId="77777777" w:rsidR="00AA2A2D" w:rsidRPr="00BE1642" w:rsidRDefault="00AA2A2D" w:rsidP="00AA2A2D">
      <w:pPr>
        <w:tabs>
          <w:tab w:val="left" w:pos="993"/>
        </w:tabs>
        <w:ind w:left="708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a)</w:t>
      </w:r>
      <w:r w:rsidRPr="00BE1642">
        <w:rPr>
          <w:rFonts w:eastAsia="Times New Roman"/>
          <w:sz w:val="24"/>
          <w:szCs w:val="24"/>
          <w:lang w:val="hu-HU" w:eastAsia="hu-HU"/>
        </w:rPr>
        <w:tab/>
        <w:t xml:space="preserve">a mű átdolgozására, és az átdolgozhatóság jogának harmadik személyre történő átruházhatóságára (átdolgoztatás), </w:t>
      </w:r>
    </w:p>
    <w:p w14:paraId="040E059C" w14:textId="77777777" w:rsidR="00AA2A2D" w:rsidRPr="00BE1642" w:rsidRDefault="00AA2A2D" w:rsidP="00AA2A2D">
      <w:pPr>
        <w:tabs>
          <w:tab w:val="left" w:pos="993"/>
        </w:tabs>
        <w:ind w:left="708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b)</w:t>
      </w:r>
      <w:r w:rsidRPr="00BE1642">
        <w:rPr>
          <w:rFonts w:eastAsia="Times New Roman"/>
          <w:sz w:val="24"/>
          <w:szCs w:val="24"/>
          <w:lang w:val="hu-HU" w:eastAsia="hu-HU"/>
        </w:rPr>
        <w:tab/>
        <w:t xml:space="preserve">a mű többszörözésére, amely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átengedésére. </w:t>
      </w:r>
    </w:p>
    <w:p w14:paraId="28F9E5D3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7.5 Tervező kifejezetten kijelenti, hogy az átdolgozás, illetőleg átdolgoztatás joga magában foglalja különösen a mű (mű részlet) bármilyen módosítását, megváltoztatását, át, illetve tovább tervezését, új tervdokumentációba való beépítését, beszerkesztését, betervezését. </w:t>
      </w:r>
    </w:p>
    <w:p w14:paraId="15F29351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7.6 Tervező csak a Megrendelő előzetes írásbeli hozzájárulásával adhatja tovább a dokumentációt bármely munkarészét harmadik félnek vagy adhat nyilatkozatot a szerződés alapján nyújtott szolgáltatásról. </w:t>
      </w:r>
    </w:p>
    <w:p w14:paraId="160A3EBB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7.7 Szerződő Felek kijelentik, hogy a szerzői jogok ellenértékét – beleértve a felhasználási jogok díját is – a tervezési díj tartalmazza. </w:t>
      </w:r>
    </w:p>
    <w:p w14:paraId="2215372B" w14:textId="77777777" w:rsidR="00AA2A2D" w:rsidRPr="00BE1642" w:rsidRDefault="00AA2A2D" w:rsidP="00AA2A2D">
      <w:pPr>
        <w:tabs>
          <w:tab w:val="left" w:pos="993"/>
        </w:tabs>
        <w:ind w:left="709" w:hanging="709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7.8  Megrendelő tudomásul veszi, hogy a tervek személyhez fűződő jogai Tervezőt illeti meg. </w:t>
      </w:r>
    </w:p>
    <w:p w14:paraId="22F23F0B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</w:p>
    <w:p w14:paraId="42695B58" w14:textId="77777777" w:rsidR="00AA2A2D" w:rsidRPr="00BE1642" w:rsidRDefault="00AA2A2D" w:rsidP="00AA2A2D">
      <w:pPr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 xml:space="preserve">8. </w:t>
      </w: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 xml:space="preserve">Tervezői szerződésszegés </w:t>
      </w:r>
    </w:p>
    <w:p w14:paraId="5EE20A58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bookmarkStart w:id="1" w:name="_Hlk89938012"/>
      <w:r w:rsidRPr="00BE1642">
        <w:rPr>
          <w:rFonts w:eastAsia="Times New Roman"/>
          <w:sz w:val="24"/>
          <w:szCs w:val="24"/>
          <w:lang w:val="hu-HU" w:eastAsia="hu-HU"/>
        </w:rPr>
        <w:t>8</w:t>
      </w:r>
      <w:bookmarkStart w:id="2" w:name="_Hlk89938062"/>
      <w:r w:rsidRPr="00BE1642">
        <w:rPr>
          <w:rFonts w:eastAsia="Times New Roman"/>
          <w:sz w:val="24"/>
          <w:szCs w:val="24"/>
          <w:lang w:val="hu-HU" w:eastAsia="hu-HU"/>
        </w:rPr>
        <w:t>.1</w:t>
      </w:r>
      <w:bookmarkEnd w:id="1"/>
      <w:bookmarkEnd w:id="2"/>
      <w:r w:rsidRPr="00BE1642">
        <w:rPr>
          <w:rFonts w:eastAsia="Times New Roman"/>
          <w:sz w:val="24"/>
          <w:szCs w:val="24"/>
          <w:lang w:val="hu-HU" w:eastAsia="hu-HU"/>
        </w:rPr>
        <w:t xml:space="preserve"> Tervező hibásan teljesít, ha az általa szolgáltatott tervek a teljesítés időpontjában nem felelnek meg a szerződésben vagy a jogszabályban foglaltaknak (Ptk. 6:157. §). Hibás teljesítés esetén a Megrendelő a hibajegyzék megküldésével egyidejűleg felszólítja a Tervezőt a hibák kijavítására, hiányosságok pótlására a kijavítás elvégzéséhez szükséges határidő tűzésével, amely nem lehet több mint 15 nap. </w:t>
      </w:r>
    </w:p>
    <w:p w14:paraId="20B3C7D5" w14:textId="77777777" w:rsidR="00AA2A2D" w:rsidRPr="00BE1642" w:rsidRDefault="00AA2A2D" w:rsidP="00AA2A2D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8.2 A hibajegyzék alapján kijavított munkarészeket a Megrendelő további legfeljebb 15 napon belül megvizsgálja és a 3. pontban leírt módon dönt a teljesítés-igazolás kiadásáról. </w:t>
      </w:r>
    </w:p>
    <w:p w14:paraId="2C060581" w14:textId="77777777" w:rsidR="00AA2A2D" w:rsidRPr="00BE1642" w:rsidRDefault="00AA2A2D" w:rsidP="00715B95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bookmarkStart w:id="3" w:name="_Hlk89938026"/>
      <w:r w:rsidRPr="00BE1642">
        <w:rPr>
          <w:rFonts w:eastAsia="Times New Roman"/>
          <w:sz w:val="24"/>
          <w:szCs w:val="24"/>
          <w:lang w:val="hu-HU" w:eastAsia="hu-HU"/>
        </w:rPr>
        <w:t xml:space="preserve">8.3 </w:t>
      </w:r>
      <w:bookmarkEnd w:id="3"/>
      <w:r w:rsidRPr="00BE1642">
        <w:rPr>
          <w:rFonts w:eastAsia="Times New Roman"/>
          <w:sz w:val="24"/>
          <w:szCs w:val="24"/>
          <w:lang w:val="hu-HU" w:eastAsia="hu-HU"/>
        </w:rPr>
        <w:t xml:space="preserve">Tervező mentesül a szerződésszegésért való felelősség alól, ha bizonyítja, hogy a szerződésszegést ellenőrzési körén kívül eső, a szerződéskötés időpontjában előre nem látható körülmény okozta, és nem volt elvárható, hogy a körülményt elkerülje, vagy a kárt elhárítsa. </w:t>
      </w:r>
    </w:p>
    <w:p w14:paraId="7E0DF881" w14:textId="77777777" w:rsidR="00AA2A2D" w:rsidRPr="00BE1642" w:rsidRDefault="00AA2A2D" w:rsidP="00715B95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8.4 Tervező részéről súlyos szerződésszegésnek minősül különösen, de nem kizárólagosan: </w:t>
      </w:r>
    </w:p>
    <w:p w14:paraId="79037A79" w14:textId="77777777" w:rsidR="00AA2A2D" w:rsidRPr="00BE1642" w:rsidRDefault="00AA2A2D" w:rsidP="00182F85">
      <w:pPr>
        <w:numPr>
          <w:ilvl w:val="0"/>
          <w:numId w:val="18"/>
        </w:numPr>
        <w:tabs>
          <w:tab w:val="left" w:pos="993"/>
        </w:tabs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ha a Tervező nem tesz eleget a titoktartási kötelezettségének; </w:t>
      </w:r>
    </w:p>
    <w:p w14:paraId="157E7FDA" w14:textId="77777777" w:rsidR="00AA2A2D" w:rsidRPr="00BE1642" w:rsidRDefault="00AA2A2D" w:rsidP="00182F85">
      <w:pPr>
        <w:numPr>
          <w:ilvl w:val="0"/>
          <w:numId w:val="18"/>
        </w:numPr>
        <w:tabs>
          <w:tab w:val="left" w:pos="993"/>
        </w:tabs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ha Tervező fizetésképtelenné válik, kényszertörlési, felszámolási, végelszámolási eljárás indul vele szemben, felfüggeszti gazdasági tevékenységét, beszünteti kifizetéseit; </w:t>
      </w:r>
    </w:p>
    <w:p w14:paraId="30FB8678" w14:textId="77777777" w:rsidR="00AA2A2D" w:rsidRPr="00BE1642" w:rsidRDefault="00AA2A2D" w:rsidP="00182F85">
      <w:pPr>
        <w:numPr>
          <w:ilvl w:val="0"/>
          <w:numId w:val="18"/>
        </w:numPr>
        <w:tabs>
          <w:tab w:val="left" w:pos="993"/>
        </w:tabs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jogerős elmarasztaló határozatot hoznak a Tervező szakmai tevékenységét érintő szabálysértés vagy bűncselekmény miatt; </w:t>
      </w:r>
    </w:p>
    <w:p w14:paraId="3C626CE1" w14:textId="77777777" w:rsidR="00AA2A2D" w:rsidRPr="00BE1642" w:rsidRDefault="00AA2A2D" w:rsidP="00182F85">
      <w:pPr>
        <w:numPr>
          <w:ilvl w:val="0"/>
          <w:numId w:val="18"/>
        </w:numPr>
        <w:tabs>
          <w:tab w:val="left" w:pos="993"/>
        </w:tabs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más közbeszerzési eljárásban a Tervező hamis adatokat közölt vagy az eljárás nyertesként szerződéses kötelezettségeinek nem tett eleget. </w:t>
      </w:r>
    </w:p>
    <w:p w14:paraId="42EB80EF" w14:textId="77777777" w:rsidR="00715B95" w:rsidRPr="00BE1642" w:rsidRDefault="00715B95" w:rsidP="00715B95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0C3D30F1" w14:textId="77777777" w:rsidR="00AA2A2D" w:rsidRPr="00BE1642" w:rsidRDefault="00AA2A2D" w:rsidP="00AA2A2D">
      <w:pPr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b/>
          <w:bCs/>
          <w:sz w:val="24"/>
          <w:szCs w:val="24"/>
          <w:lang w:val="hu-HU" w:eastAsia="hu-HU"/>
        </w:rPr>
        <w:t xml:space="preserve">9. </w:t>
      </w: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>Szerződést biztosító mellékkötelezettségek</w:t>
      </w:r>
    </w:p>
    <w:p w14:paraId="228B37BD" w14:textId="731E4A2F" w:rsidR="00AA2A2D" w:rsidRPr="00BE1642" w:rsidRDefault="00AA2A2D" w:rsidP="00182F85">
      <w:pPr>
        <w:numPr>
          <w:ilvl w:val="1"/>
          <w:numId w:val="15"/>
        </w:numPr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Amennyiben a Megrendelő a szerződést azonnali hatállyal felmondja (súlyos szerződésszegés eseteiben), vagy, ha a teljesítés olyan okból, amelyért Tervező felelős, meghiúsul, </w:t>
      </w:r>
      <w:r w:rsidRPr="00BE1642">
        <w:rPr>
          <w:rFonts w:eastAsia="Arial Unicode MS"/>
          <w:sz w:val="24"/>
          <w:szCs w:val="24"/>
          <w:lang w:val="hu-HU" w:eastAsia="hu-HU"/>
        </w:rPr>
        <w:t xml:space="preserve">Tervező 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meghiúsulási kötbér megfizetésére köteles. A meghiúsulási kötbér mértéke a nettó tervezői díj 20%-a. A meghiúsulási kötbér a </w:t>
      </w:r>
      <w:r w:rsidRPr="00BE1642">
        <w:rPr>
          <w:rFonts w:eastAsia="Times New Roman"/>
          <w:sz w:val="24"/>
          <w:szCs w:val="24"/>
          <w:lang w:val="hu-HU" w:eastAsia="hu-HU"/>
        </w:rPr>
        <w:lastRenderedPageBreak/>
        <w:t>teljesítés meghiúsulásával, illetve az azonnali hatályú felmondás Tervezővel történő közlésével válik esedékessé.</w:t>
      </w:r>
    </w:p>
    <w:p w14:paraId="51E60B40" w14:textId="77777777" w:rsidR="00AA2A2D" w:rsidRPr="00BE1642" w:rsidRDefault="00AA2A2D" w:rsidP="00715B95">
      <w:pPr>
        <w:ind w:left="360"/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A Tervező által a teljesítés jogos ok nélküli megtagadása (amely a teljesítés státuszától függően elállásra vagy azonnali hatályú felmondásra jogosítja a Megrendelőt) és a Tervező miatt bekövetkezett egyéb szerződésszegés esetén a Megrendelő által jogszerűen gyakorolt elállás, felmondás (meghiúsulás) esetén a Megrendelőt a nettó szerződéses ár 25%-nak megfelelő összegű meghiúsulási kötbér illeti meg.</w:t>
      </w:r>
    </w:p>
    <w:p w14:paraId="014A7BEF" w14:textId="77777777" w:rsidR="00AA2A2D" w:rsidRPr="00BE1642" w:rsidRDefault="00AA2A2D" w:rsidP="00182F85">
      <w:pPr>
        <w:numPr>
          <w:ilvl w:val="1"/>
          <w:numId w:val="15"/>
        </w:numPr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Szerződő felek megállapodnak, hogy Tervező neki felróható hibás teljesítése esetén a Megrendelő a hiba kijavításáig a késedelmi kötbérrel megegyező mértékű kötbérre jogosult. A hibás teljesítés esetére kikötött kötbér esedékessé válik a kifogás közlésével, illetve a késedelemre vonatkozó szabály szerint.</w:t>
      </w:r>
    </w:p>
    <w:p w14:paraId="21811F99" w14:textId="77777777" w:rsidR="00AA2A2D" w:rsidRPr="00BE1642" w:rsidRDefault="00AA2A2D" w:rsidP="00182F85">
      <w:pPr>
        <w:numPr>
          <w:ilvl w:val="1"/>
          <w:numId w:val="15"/>
        </w:numPr>
        <w:tabs>
          <w:tab w:val="left" w:pos="993"/>
        </w:tabs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Késedelmes teljesítés esetén Tervező a késedelem minden napjára a késedelemmel érintett részteljesítés nettó tervezői díja alapján számított napi 1 % kötbért köteles fizetni a Megrendelőnek. Az egyes késedelmes részteljesítések esetén számított késedelmi kötbér összege külön-külön azonban nem lehet több, mint az adott részteljesítés nettó tervezői díjának 20%-a.</w:t>
      </w:r>
    </w:p>
    <w:p w14:paraId="71A5E4A8" w14:textId="77777777" w:rsidR="00AA2A2D" w:rsidRPr="00BE1642" w:rsidRDefault="00AA2A2D" w:rsidP="00182F85">
      <w:pPr>
        <w:numPr>
          <w:ilvl w:val="1"/>
          <w:numId w:val="15"/>
        </w:numPr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Ha a Tervező késedelme a kötbérterhes a teljesítési határidő vonatkozásában a 30 napot meghaladja, a Megrendelőt elállási jog illeti meg, és Megrendelő a nettó szerződéses ár 25%-ának megfelelő összegű meghiúsulási kötbért követelhet Tervezőtől, valamint a Megrendelő a szerződésszegésre vonatkozó szabályok szerint a megállapított kötbéren felül kárait és költségeit is érvényesítheti. Meghiúsulási kötbér esetén Megrendelő késedelmi kötbért nem érvényesíthet, ez azonban nem érinti azt az esetet, amikor a Tervező a szolgáltatás késedelmére tekintettel a Megrendelő által kitűzött póthatáridőn belül teljesít. Amennyiben a késedelmi kötbér már korábban esedékessé vált, az azt követő meghiúsulás esetén külön meghiúsulási kötbér érvényesítése nem kizárt.</w:t>
      </w:r>
    </w:p>
    <w:p w14:paraId="0441EF98" w14:textId="77777777" w:rsidR="00AA2A2D" w:rsidRPr="00BE1642" w:rsidRDefault="00AA2A2D" w:rsidP="00182F85">
      <w:pPr>
        <w:numPr>
          <w:ilvl w:val="1"/>
          <w:numId w:val="15"/>
        </w:numPr>
        <w:contextualSpacing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A Megrendelőnek jogában áll a késedelmi, illetve a hibás teljesítési kötbért az esedékes tervezői díjba beszámítani.</w:t>
      </w:r>
    </w:p>
    <w:p w14:paraId="70913AF6" w14:textId="77777777" w:rsidR="00AA2A2D" w:rsidRPr="00BE1642" w:rsidRDefault="00AA2A2D" w:rsidP="00182F85">
      <w:pPr>
        <w:numPr>
          <w:ilvl w:val="1"/>
          <w:numId w:val="15"/>
        </w:numPr>
        <w:tabs>
          <w:tab w:val="left" w:pos="993"/>
        </w:tabs>
        <w:ind w:left="426" w:hanging="426"/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A késedelmes teljesítés elfogadásától és a késedelmi kötbér megfizetésétől függetlenül a Megrendelő nem mond le az őt erre az esetre megillető jogok érvényesítéséről.  Szerződő Felek rögzítik, hogy a Tervező a szerződésszegés esetére kikötött kötbér(ek) megfizetésén túl is köteles megtéríteni a kártérítés általános szabályai szerint mindazon károkat, amelyek a Tervezőnek felróható szerződésszegésből származnak, így különösen azokat az igazolt károkat, amelyek a Megrendelőt a szerződés meghiúsulása, a teljesítés elmaradása folytán érik. </w:t>
      </w:r>
    </w:p>
    <w:p w14:paraId="2B039157" w14:textId="77777777" w:rsidR="00715B95" w:rsidRPr="00BE1642" w:rsidRDefault="00715B95" w:rsidP="00715B95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val="hu-HU" w:eastAsia="hu-HU"/>
        </w:rPr>
      </w:pPr>
    </w:p>
    <w:p w14:paraId="3F518EF7" w14:textId="77777777" w:rsidR="00AA2A2D" w:rsidRPr="00BE1642" w:rsidRDefault="00AA2A2D" w:rsidP="00182F85">
      <w:pPr>
        <w:numPr>
          <w:ilvl w:val="0"/>
          <w:numId w:val="17"/>
        </w:numPr>
        <w:ind w:left="142" w:hanging="142"/>
        <w:contextualSpacing/>
        <w:jc w:val="both"/>
        <w:rPr>
          <w:rFonts w:eastAsiaTheme="minorHAnsi"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 xml:space="preserve">Tervező jótállási, szavatossági felelőssége </w:t>
      </w:r>
    </w:p>
    <w:p w14:paraId="36E67D63" w14:textId="77777777" w:rsidR="00AA2A2D" w:rsidRPr="00BE1642" w:rsidRDefault="00AA2A2D" w:rsidP="00715B95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10.1 A Tervező a hibás teljesítésért kellékszavatossággal tartozik. </w:t>
      </w:r>
    </w:p>
    <w:p w14:paraId="436508C5" w14:textId="77777777" w:rsidR="00AA2A2D" w:rsidRPr="00BE1642" w:rsidRDefault="00AA2A2D" w:rsidP="00715B95">
      <w:pPr>
        <w:tabs>
          <w:tab w:val="left" w:pos="993"/>
        </w:tabs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10.2 A Tervező az esetleges tervezési hibákért a Megrendelővel szemben akkor is felelős, ha a Megrendelő a terveket elfogadta. A Tervező jótállását, szavatosságát nem korlátozza és nem zárja ki az, hogy a feladat elvégzése során, illetőleg a tervek átadásakor a Megrendelő nem tesz kifogást a Tervező szerződéses kötelezettségeinek teljesítésével kapcsolatban. </w:t>
      </w:r>
    </w:p>
    <w:p w14:paraId="160E4430" w14:textId="77777777" w:rsidR="00AA2A2D" w:rsidRPr="00BE1642" w:rsidRDefault="00AA2A2D" w:rsidP="00715B95">
      <w:pPr>
        <w:tabs>
          <w:tab w:val="left" w:pos="426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10.3 A Tervező 5 éves jótállást vállal az általa jelen szerződés alapján elkészített tervmódosítás vonatkozásában. </w:t>
      </w:r>
    </w:p>
    <w:p w14:paraId="14F8E205" w14:textId="77777777" w:rsidR="00715B95" w:rsidRPr="00BE1642" w:rsidRDefault="00715B95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7A869C3A" w14:textId="77777777" w:rsidR="00AA2A2D" w:rsidRPr="00BE1642" w:rsidRDefault="00AA2A2D" w:rsidP="00182F85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 xml:space="preserve">Üzleti titokra vonatkozó rendelkezések </w:t>
      </w:r>
    </w:p>
    <w:p w14:paraId="192467EA" w14:textId="77777777" w:rsidR="00AA2A2D" w:rsidRPr="00BE1642" w:rsidRDefault="00AA2A2D" w:rsidP="00AA2A2D">
      <w:pPr>
        <w:tabs>
          <w:tab w:val="left" w:pos="993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11.1 A Szerződő Felek megállapodnak abban, hogy a jelen megállapodásban foglaltakat, valamint a teljesítésük során az egymásnak átadott információkat </w:t>
      </w:r>
      <w:r w:rsidRPr="00BE1642">
        <w:rPr>
          <w:rFonts w:eastAsia="Times New Roman"/>
          <w:sz w:val="24"/>
          <w:szCs w:val="24"/>
          <w:lang w:val="hu-HU" w:eastAsia="hu-HU"/>
        </w:rPr>
        <w:lastRenderedPageBreak/>
        <w:t xml:space="preserve">bizalmasan kezelik. Ez értelemszerűen nem vonatkozik azokra az információkra, amelyek titokban tartását jogszabály nem teszi lehetővé. </w:t>
      </w:r>
    </w:p>
    <w:p w14:paraId="24B345D0" w14:textId="77777777" w:rsidR="00AA2A2D" w:rsidRPr="00BE1642" w:rsidRDefault="00AA2A2D" w:rsidP="00AA2A2D">
      <w:pPr>
        <w:tabs>
          <w:tab w:val="left" w:pos="993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11.2 A Szerződő Felek magukra nézve kötelezőnek tekintik, hogy az államháztartásról szóló 2011. évi CXCV. törvény 63. § vonatkozó rendelkezései, es a Kormányzati Ellenőrzési Hivatalról szóló 355/2011. (XII. 30.) Korm. rendelet alapján a Kormányzati Ellenőrzési Hivatal is jogosult ellenőrizni a rendelkezésükre bocsátott költségvetési pénzeszközök szerződésszerű felhasználását. </w:t>
      </w:r>
    </w:p>
    <w:p w14:paraId="0C8A132F" w14:textId="77777777" w:rsidR="00AA2A2D" w:rsidRPr="00BE1642" w:rsidRDefault="00AA2A2D" w:rsidP="00AA2A2D">
      <w:pPr>
        <w:tabs>
          <w:tab w:val="left" w:pos="993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11.3 A Szerződő Felek tudomásul veszik, hogy az Állami Számvevőszékről szóló 2011. évi LXVI. törvény 5. § (5) bekezdésében foglaltak alapján az Állami Számvevőszék vizsgálhatja az államháztartás alrendszereiből finanszírozott beszerzéseket és az államháztartás alrendszereinek vagyonát érintő szerződéseket a megrendelőnél, a megrendelő nevében vagy képviseletében eljáró természetes személynél es jogi személynél, valamint azoknál a Szerződő Feleknél, akik, illetve amelyek a szerződés teljesítéséért felelősek, továbbá a szerződés teljesítésében közreműködő valamennyi gazdálkodó szervezetnél. </w:t>
      </w:r>
    </w:p>
    <w:p w14:paraId="280EA4A7" w14:textId="77777777" w:rsidR="00AA2A2D" w:rsidRPr="00BE1642" w:rsidRDefault="00AA2A2D" w:rsidP="00AA2A2D">
      <w:pPr>
        <w:tabs>
          <w:tab w:val="left" w:pos="993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11.4 Felek rögzítik, hogy a Megrendelő adatkezelésére az információs önrendelkezési jogról és az információszabadságról szóló 2011. évi CXII tv. rendelkezéseit kell alkalmazni. </w:t>
      </w:r>
    </w:p>
    <w:p w14:paraId="1C34143B" w14:textId="77777777" w:rsidR="00715B95" w:rsidRPr="00BE1642" w:rsidRDefault="00715B95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</w:p>
    <w:p w14:paraId="3373AAE5" w14:textId="77777777" w:rsidR="00AA2A2D" w:rsidRPr="00BE1642" w:rsidRDefault="00AA2A2D" w:rsidP="00182F85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eastAsia="Arial Unicode MS"/>
          <w:b/>
          <w:bCs/>
          <w:sz w:val="24"/>
          <w:szCs w:val="24"/>
          <w:lang w:val="hu-HU" w:eastAsia="hu-HU"/>
        </w:rPr>
      </w:pPr>
      <w:r w:rsidRPr="00BE1642">
        <w:rPr>
          <w:rFonts w:eastAsia="Arial Unicode MS"/>
          <w:b/>
          <w:bCs/>
          <w:sz w:val="24"/>
          <w:szCs w:val="24"/>
          <w:lang w:val="hu-HU" w:eastAsia="hu-HU"/>
        </w:rPr>
        <w:t>Egyéb rendelkezések</w:t>
      </w:r>
    </w:p>
    <w:p w14:paraId="776FDCEB" w14:textId="77777777" w:rsidR="00AA2A2D" w:rsidRPr="00BE1642" w:rsidRDefault="00AA2A2D" w:rsidP="00AA2A2D">
      <w:pPr>
        <w:tabs>
          <w:tab w:val="left" w:pos="993"/>
        </w:tabs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12.1 A jelen Szerződés módosítása, kiegészítése kizárólag cégszerű aláírás mellett, írásban történhet. </w:t>
      </w:r>
    </w:p>
    <w:p w14:paraId="197B1963" w14:textId="77777777" w:rsidR="00AA2A2D" w:rsidRPr="00BE1642" w:rsidRDefault="00AA2A2D" w:rsidP="00AA2A2D">
      <w:pPr>
        <w:tabs>
          <w:tab w:val="left" w:pos="993"/>
        </w:tabs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12.2 Jelen szerződésben nem szabályozott kérdésekben a Ptk., továbbá az ide vonatkozó egyéb jogszabályok (építésügyi jogszabályok, különösen az épített környezet alakításáról es védelméről szóló 1997. évi LXXVIII. törvény, az országos településrendezési és építési követelményekről szóló 253/1997. (XII. 20.) Korm. rendelet (OTÉK) előírása, illetve a településfejlesztési koncepcióról, az integrált településfejlesztési stratégiáról es a településrendezési eszközökről, valamint egyes településrendezési sajátos jogintézményekről szóló 314/2012. (XI. 8.) Korm. rendelet hatályos előírásai) az irányadóak.</w:t>
      </w:r>
    </w:p>
    <w:p w14:paraId="2289A1BD" w14:textId="77A933A1" w:rsidR="00AA2A2D" w:rsidRPr="00BE1642" w:rsidRDefault="00AA2A2D" w:rsidP="00AA2A2D">
      <w:pPr>
        <w:keepNext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12.3 Felek kijelentik, hogy jelen Megállapodást közösen értelmezték, megértették, és mint akaratukkal mindenben megegyezőt 4 (négy) példányban írták alá. Az eredeti példányokból </w:t>
      </w:r>
      <w:r w:rsidR="0088407C">
        <w:rPr>
          <w:rFonts w:eastAsia="Times New Roman"/>
          <w:sz w:val="24"/>
          <w:szCs w:val="24"/>
          <w:lang w:val="hu-HU" w:eastAsia="hu-HU"/>
        </w:rPr>
        <w:t>1 (</w:t>
      </w:r>
      <w:r w:rsidRPr="00BE1642">
        <w:rPr>
          <w:rFonts w:eastAsia="Times New Roman"/>
          <w:sz w:val="24"/>
          <w:szCs w:val="24"/>
          <w:lang w:val="hu-HU" w:eastAsia="hu-HU"/>
        </w:rPr>
        <w:t>egy</w:t>
      </w:r>
      <w:r w:rsidR="0088407C">
        <w:rPr>
          <w:rFonts w:eastAsia="Times New Roman"/>
          <w:sz w:val="24"/>
          <w:szCs w:val="24"/>
          <w:lang w:val="hu-HU" w:eastAsia="hu-HU"/>
        </w:rPr>
        <w:t>)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a Tervezőt, </w:t>
      </w:r>
      <w:r w:rsidR="0088407C">
        <w:rPr>
          <w:rFonts w:eastAsia="Times New Roman"/>
          <w:sz w:val="24"/>
          <w:szCs w:val="24"/>
          <w:lang w:val="hu-HU" w:eastAsia="hu-HU"/>
        </w:rPr>
        <w:t>3 (</w:t>
      </w:r>
      <w:r w:rsidR="00A75B53" w:rsidRPr="00BE1642">
        <w:rPr>
          <w:rFonts w:eastAsia="Times New Roman"/>
          <w:sz w:val="24"/>
          <w:szCs w:val="24"/>
          <w:lang w:val="hu-HU" w:eastAsia="hu-HU"/>
        </w:rPr>
        <w:t>há</w:t>
      </w:r>
      <w:r w:rsidR="0088407C">
        <w:rPr>
          <w:rFonts w:eastAsia="Times New Roman"/>
          <w:sz w:val="24"/>
          <w:szCs w:val="24"/>
          <w:lang w:val="hu-HU" w:eastAsia="hu-HU"/>
        </w:rPr>
        <w:t>r</w:t>
      </w:r>
      <w:r w:rsidR="00A75B53" w:rsidRPr="00BE1642">
        <w:rPr>
          <w:rFonts w:eastAsia="Times New Roman"/>
          <w:sz w:val="24"/>
          <w:szCs w:val="24"/>
          <w:lang w:val="hu-HU" w:eastAsia="hu-HU"/>
        </w:rPr>
        <w:t>om</w:t>
      </w:r>
      <w:r w:rsidR="0088407C">
        <w:rPr>
          <w:rFonts w:eastAsia="Times New Roman"/>
          <w:sz w:val="24"/>
          <w:szCs w:val="24"/>
          <w:lang w:val="hu-HU" w:eastAsia="hu-HU"/>
        </w:rPr>
        <w:t>)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példány pedig a Megbízót illeti.</w:t>
      </w:r>
    </w:p>
    <w:p w14:paraId="150EA109" w14:textId="54A3C73E" w:rsidR="00213929" w:rsidRPr="00BE1642" w:rsidRDefault="00AA2A2D" w:rsidP="00AA2A2D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 xml:space="preserve">Jelen szerződés az utoljára aláíró szerződő fél aláírásának napjával lép hatályba, rendelkezései attól a naptól fogva kötelezően alkalmazandók. </w:t>
      </w:r>
    </w:p>
    <w:p w14:paraId="2A1F7A74" w14:textId="77777777" w:rsidR="00213929" w:rsidRPr="00BE1642" w:rsidRDefault="00213929">
      <w:pPr>
        <w:spacing w:after="200" w:line="276" w:lineRule="auto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br w:type="page"/>
      </w:r>
    </w:p>
    <w:p w14:paraId="7BB11C9E" w14:textId="77777777" w:rsidR="00AA2A2D" w:rsidRPr="00BE1642" w:rsidRDefault="00AA2A2D" w:rsidP="00AA2A2D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val="hu-HU" w:eastAsia="hu-HU"/>
        </w:rPr>
      </w:pPr>
    </w:p>
    <w:p w14:paraId="6D4493C9" w14:textId="4D961D33" w:rsidR="00AA2A2D" w:rsidRPr="00BE1642" w:rsidRDefault="00AA2A2D" w:rsidP="00AA2A2D">
      <w:pPr>
        <w:keepNext/>
        <w:spacing w:before="240"/>
        <w:rPr>
          <w:rFonts w:eastAsia="Times New Roman"/>
          <w:sz w:val="24"/>
          <w:szCs w:val="24"/>
          <w:lang w:val="hu-HU" w:eastAsia="hu-HU"/>
        </w:rPr>
      </w:pPr>
      <w:r w:rsidRPr="00BE1642">
        <w:rPr>
          <w:rFonts w:eastAsia="Times New Roman"/>
          <w:sz w:val="24"/>
          <w:szCs w:val="24"/>
          <w:lang w:val="hu-HU" w:eastAsia="hu-HU"/>
        </w:rPr>
        <w:t>Budapest, 202</w:t>
      </w:r>
      <w:r w:rsidR="000B6672">
        <w:rPr>
          <w:rFonts w:eastAsia="Times New Roman"/>
          <w:sz w:val="24"/>
          <w:szCs w:val="24"/>
          <w:lang w:val="hu-HU" w:eastAsia="hu-HU"/>
        </w:rPr>
        <w:t>4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……………....                                 </w:t>
      </w:r>
      <w:r w:rsidR="006F5575">
        <w:rPr>
          <w:rFonts w:eastAsia="Times New Roman"/>
          <w:sz w:val="24"/>
          <w:szCs w:val="24"/>
          <w:lang w:val="hu-HU" w:eastAsia="hu-HU"/>
        </w:rPr>
        <w:t>Budapest,</w:t>
      </w:r>
      <w:r w:rsidRPr="00BE1642">
        <w:rPr>
          <w:rFonts w:eastAsia="Times New Roman"/>
          <w:sz w:val="24"/>
          <w:szCs w:val="24"/>
          <w:lang w:val="hu-HU" w:eastAsia="hu-HU"/>
        </w:rPr>
        <w:t xml:space="preserve"> 202</w:t>
      </w:r>
      <w:r w:rsidR="000B6672">
        <w:rPr>
          <w:rFonts w:eastAsia="Times New Roman"/>
          <w:sz w:val="24"/>
          <w:szCs w:val="24"/>
          <w:lang w:val="hu-HU" w:eastAsia="hu-HU"/>
        </w:rPr>
        <w:t>4</w:t>
      </w:r>
      <w:r w:rsidRPr="00BE1642">
        <w:rPr>
          <w:rFonts w:eastAsia="Times New Roman"/>
          <w:sz w:val="24"/>
          <w:szCs w:val="24"/>
          <w:lang w:val="hu-HU" w:eastAsia="hu-HU"/>
        </w:rPr>
        <w:t>…………….…</w:t>
      </w:r>
    </w:p>
    <w:tbl>
      <w:tblPr>
        <w:tblW w:w="9210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515"/>
        <w:gridCol w:w="3703"/>
      </w:tblGrid>
      <w:tr w:rsidR="00AA2A2D" w:rsidRPr="00BE1642" w14:paraId="7AB22C13" w14:textId="77777777" w:rsidTr="00504E57">
        <w:trPr>
          <w:trHeight w:val="1393"/>
          <w:jc w:val="center"/>
        </w:trPr>
        <w:tc>
          <w:tcPr>
            <w:tcW w:w="3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664BA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73B3242F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  <w:t>…………………………………..</w:t>
            </w:r>
          </w:p>
          <w:p w14:paraId="35FF066F" w14:textId="77777777" w:rsidR="0088407C" w:rsidRDefault="0088407C" w:rsidP="00AA2A2D">
            <w:pPr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  <w:t>Megbízó</w:t>
            </w:r>
            <w:r w:rsidRPr="00BE1642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 xml:space="preserve"> </w:t>
            </w:r>
          </w:p>
          <w:p w14:paraId="3A801F94" w14:textId="2565306A" w:rsidR="00AA2A2D" w:rsidRPr="00BE1642" w:rsidRDefault="00AA2A2D" w:rsidP="00AA2A2D">
            <w:pPr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 xml:space="preserve">Budapest Főváros VIII. kerület </w:t>
            </w:r>
          </w:p>
          <w:p w14:paraId="60483805" w14:textId="77777777" w:rsidR="00AA2A2D" w:rsidRPr="00BE1642" w:rsidRDefault="00AA2A2D" w:rsidP="00AA2A2D">
            <w:pPr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Józsefvárosi Önkormányzat</w:t>
            </w:r>
          </w:p>
          <w:p w14:paraId="4D9A0E0E" w14:textId="77777777" w:rsidR="00AA2A2D" w:rsidRPr="00BE1642" w:rsidRDefault="00AA2A2D" w:rsidP="00AA2A2D">
            <w:pPr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Képviseletében</w:t>
            </w:r>
          </w:p>
          <w:p w14:paraId="2A19FAB1" w14:textId="77777777" w:rsidR="00AA2A2D" w:rsidRPr="00BE1642" w:rsidRDefault="00AA2A2D" w:rsidP="00AA2A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 xml:space="preserve">Pikó András </w:t>
            </w:r>
          </w:p>
          <w:p w14:paraId="41B31657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polgármester</w:t>
            </w:r>
          </w:p>
          <w:p w14:paraId="0E6CF0BC" w14:textId="02DECC8B" w:rsidR="00AA2A2D" w:rsidRPr="00BE1642" w:rsidRDefault="00AA2A2D" w:rsidP="00AA2A2D">
            <w:pPr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59ED1B13" w14:textId="77777777" w:rsidR="00AA2A2D" w:rsidRPr="00BE1642" w:rsidRDefault="00AA2A2D" w:rsidP="00AA2A2D">
            <w:pPr>
              <w:jc w:val="center"/>
              <w:rPr>
                <w:rFonts w:eastAsia="Times New Roman"/>
                <w:b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</w:p>
          <w:p w14:paraId="78349C30" w14:textId="77777777" w:rsidR="0012685E" w:rsidRPr="00BE1642" w:rsidRDefault="0012685E" w:rsidP="00AA2A2D">
            <w:pPr>
              <w:jc w:val="center"/>
              <w:rPr>
                <w:rFonts w:eastAsia="Times New Roman"/>
                <w:b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DA0C" w14:textId="77777777" w:rsidR="00AA2A2D" w:rsidRPr="00BE1642" w:rsidRDefault="00AA2A2D" w:rsidP="00AA2A2D">
            <w:pPr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3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1B489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1867ABC3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  <w:t>…………………………..</w:t>
            </w:r>
          </w:p>
          <w:p w14:paraId="5C350FF6" w14:textId="77777777" w:rsidR="00AA2A2D" w:rsidRPr="00BE1642" w:rsidRDefault="00AA2A2D" w:rsidP="00AA2A2D">
            <w:pPr>
              <w:jc w:val="center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  <w:r w:rsidRPr="00BE1642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  <w:t>Tervező</w:t>
            </w:r>
          </w:p>
        </w:tc>
      </w:tr>
    </w:tbl>
    <w:p w14:paraId="26F92295" w14:textId="77777777" w:rsidR="000C2D43" w:rsidRPr="003E687E" w:rsidRDefault="000C2D43" w:rsidP="000C2D4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AA2A2D">
        <w:rPr>
          <w:rFonts w:eastAsia="Calibri"/>
          <w:sz w:val="24"/>
          <w:szCs w:val="24"/>
          <w:lang w:val="hu-HU"/>
        </w:rPr>
        <w:t xml:space="preserve">Pénzügyileg ellenjegyzem: </w:t>
      </w:r>
    </w:p>
    <w:p w14:paraId="3EB06D12" w14:textId="77777777" w:rsidR="000C2D43" w:rsidRPr="0088407C" w:rsidRDefault="000C2D43" w:rsidP="000C2D4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hu-HU" w:eastAsia="hu-HU"/>
        </w:rPr>
      </w:pPr>
      <w:r w:rsidRPr="0891145B">
        <w:rPr>
          <w:rFonts w:eastAsia="Calibri"/>
          <w:sz w:val="24"/>
          <w:szCs w:val="24"/>
          <w:lang w:val="hu-HU"/>
        </w:rPr>
        <w:t xml:space="preserve">A fedezet az Önkormányzat </w:t>
      </w:r>
      <w:r w:rsidRPr="0891145B">
        <w:rPr>
          <w:rFonts w:eastAsia="Times New Roman"/>
          <w:sz w:val="24"/>
          <w:szCs w:val="24"/>
          <w:lang w:val="hu-HU" w:eastAsia="hu-HU"/>
        </w:rPr>
        <w:t>2024. évi költségvetésről szóló 43/2023. (XII. 14.) önkormányzati rendelet</w:t>
      </w:r>
      <w:r w:rsidRPr="0891145B">
        <w:rPr>
          <w:sz w:val="24"/>
          <w:szCs w:val="24"/>
          <w:lang w:eastAsia="hu-HU"/>
        </w:rPr>
        <w:t xml:space="preserve"> </w:t>
      </w:r>
      <w:r w:rsidRPr="0891145B">
        <w:rPr>
          <w:color w:val="000000" w:themeColor="text1"/>
          <w:sz w:val="24"/>
          <w:szCs w:val="24"/>
        </w:rPr>
        <w:t xml:space="preserve">5-20820-742/1 </w:t>
      </w:r>
      <w:r w:rsidRPr="0088407C">
        <w:rPr>
          <w:sz w:val="24"/>
          <w:szCs w:val="24"/>
          <w:lang w:val="hu-HU"/>
        </w:rPr>
        <w:t xml:space="preserve">Költségvetési szervek, önkormányzati telephelyek, önkormányzati bérlakások, bérházak felújítási, beruházási feladatainak műszaki előkészítése és tervezése </w:t>
      </w:r>
      <w:r w:rsidRPr="0088407C">
        <w:rPr>
          <w:color w:val="000000" w:themeColor="text1"/>
          <w:sz w:val="24"/>
          <w:szCs w:val="24"/>
          <w:lang w:val="hu-HU"/>
        </w:rPr>
        <w:t>címen áll rendelkezésre</w:t>
      </w:r>
      <w:r w:rsidRPr="0088407C">
        <w:rPr>
          <w:sz w:val="24"/>
          <w:szCs w:val="24"/>
          <w:lang w:val="hu-HU" w:eastAsia="hu-HU"/>
        </w:rPr>
        <w:t>.</w:t>
      </w:r>
    </w:p>
    <w:p w14:paraId="11551532" w14:textId="77777777" w:rsidR="000C2D43" w:rsidRPr="00AA2A2D" w:rsidRDefault="000C2D43" w:rsidP="000C2D43">
      <w:pPr>
        <w:spacing w:before="60" w:after="60"/>
        <w:rPr>
          <w:rFonts w:eastAsia="Calibri"/>
          <w:sz w:val="24"/>
          <w:szCs w:val="24"/>
          <w:lang w:val="hu-HU"/>
        </w:rPr>
      </w:pPr>
    </w:p>
    <w:p w14:paraId="081AE7D9" w14:textId="77777777" w:rsidR="000C2D43" w:rsidRPr="00AA2A2D" w:rsidRDefault="000C2D43" w:rsidP="0088407C">
      <w:pPr>
        <w:rPr>
          <w:rFonts w:eastAsia="Calibri"/>
          <w:sz w:val="24"/>
          <w:szCs w:val="24"/>
        </w:rPr>
      </w:pPr>
      <w:r w:rsidRPr="207F2C69">
        <w:rPr>
          <w:rFonts w:eastAsia="Calibri"/>
          <w:sz w:val="24"/>
          <w:szCs w:val="24"/>
        </w:rPr>
        <w:t>Budapest, 2024.…………………..</w:t>
      </w:r>
    </w:p>
    <w:p w14:paraId="0B3D2AA7" w14:textId="77777777" w:rsidR="000C2D43" w:rsidRDefault="000C2D43" w:rsidP="0088407C">
      <w:pPr>
        <w:rPr>
          <w:rFonts w:eastAsia="Calibri"/>
          <w:sz w:val="24"/>
          <w:szCs w:val="24"/>
          <w:lang w:val="hu-HU"/>
        </w:rPr>
      </w:pPr>
    </w:p>
    <w:p w14:paraId="449A12B2" w14:textId="77777777" w:rsidR="000C2D43" w:rsidRPr="00AA2A2D" w:rsidRDefault="000C2D43" w:rsidP="0088407C">
      <w:pPr>
        <w:rPr>
          <w:rFonts w:eastAsia="Calibri"/>
          <w:sz w:val="24"/>
          <w:szCs w:val="24"/>
          <w:lang w:val="hu-HU"/>
        </w:rPr>
      </w:pPr>
    </w:p>
    <w:p w14:paraId="65CC222F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………………………..</w:t>
      </w:r>
    </w:p>
    <w:p w14:paraId="63485803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Hőrich Szilvia</w:t>
      </w:r>
    </w:p>
    <w:p w14:paraId="69655D5A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gazdasági vezető</w:t>
      </w:r>
    </w:p>
    <w:p w14:paraId="70BB45F8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</w:p>
    <w:p w14:paraId="5B783A19" w14:textId="77777777" w:rsidR="000C2D43" w:rsidRDefault="000C2D43" w:rsidP="0088407C">
      <w:pPr>
        <w:rPr>
          <w:rFonts w:eastAsia="Times New Roman"/>
          <w:sz w:val="24"/>
          <w:szCs w:val="24"/>
          <w:lang w:val="hu-HU" w:eastAsia="hu-HU"/>
        </w:rPr>
      </w:pPr>
    </w:p>
    <w:p w14:paraId="2E59A66D" w14:textId="77777777" w:rsidR="000C2D43" w:rsidRPr="00AA2A2D" w:rsidRDefault="000C2D43" w:rsidP="0088407C">
      <w:pPr>
        <w:rPr>
          <w:rFonts w:eastAsia="Calibri"/>
          <w:sz w:val="24"/>
          <w:szCs w:val="24"/>
        </w:rPr>
      </w:pPr>
      <w:r w:rsidRPr="207F2C69">
        <w:rPr>
          <w:rFonts w:eastAsia="Calibri"/>
          <w:sz w:val="24"/>
          <w:szCs w:val="24"/>
        </w:rPr>
        <w:t>Budapest, 2024.…………………..</w:t>
      </w:r>
    </w:p>
    <w:p w14:paraId="4052792B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</w:p>
    <w:p w14:paraId="36FF2ABB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Jogi szempontból ellenőrizte: </w:t>
      </w:r>
    </w:p>
    <w:p w14:paraId="7617260A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</w:p>
    <w:p w14:paraId="711B533A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dr. Törőcsik Edit Julianna </w:t>
      </w:r>
    </w:p>
    <w:p w14:paraId="4054D32E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jegyző </w:t>
      </w:r>
    </w:p>
    <w:p w14:paraId="11364FF9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nevében és megbízásából: </w:t>
      </w:r>
    </w:p>
    <w:p w14:paraId="6BA6C923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787F4111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44F02508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</w:p>
    <w:p w14:paraId="4BC9877C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…………………………… </w:t>
      </w:r>
    </w:p>
    <w:p w14:paraId="0D5F8940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dr. Székelyhidi Lívia </w:t>
      </w:r>
    </w:p>
    <w:p w14:paraId="252110A0" w14:textId="77777777" w:rsidR="000C2D43" w:rsidRPr="006C4610" w:rsidRDefault="000C2D43" w:rsidP="0088407C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Jogi Iroda</w:t>
      </w:r>
    </w:p>
    <w:p w14:paraId="3E89E2A4" w14:textId="27CB666D" w:rsidR="00E565BB" w:rsidRPr="00BE1642" w:rsidRDefault="000C2D43" w:rsidP="0088407C">
      <w:pPr>
        <w:rPr>
          <w:rFonts w:eastAsia="Calibri"/>
          <w:sz w:val="24"/>
          <w:szCs w:val="24"/>
          <w:lang w:val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irodavezető</w:t>
      </w:r>
    </w:p>
    <w:sectPr w:rsidR="00E565BB" w:rsidRPr="00BE1642" w:rsidSect="000539EF">
      <w:footerReference w:type="even" r:id="rId8"/>
      <w:footerReference w:type="default" r:id="rId9"/>
      <w:pgSz w:w="11904" w:h="16819"/>
      <w:pgMar w:top="1152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FD4A9" w14:textId="77777777" w:rsidR="00C43C23" w:rsidRDefault="00C43C23" w:rsidP="004160DB">
      <w:r>
        <w:separator/>
      </w:r>
    </w:p>
  </w:endnote>
  <w:endnote w:type="continuationSeparator" w:id="0">
    <w:p w14:paraId="7D00B858" w14:textId="77777777" w:rsidR="00C43C23" w:rsidRDefault="00C43C23" w:rsidP="004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4DAAAA5" w14:textId="77777777" w:rsidR="00C43C23" w:rsidRDefault="00C43C23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3D14200" w14:textId="77777777" w:rsidR="00C43C23" w:rsidRDefault="00C43C23" w:rsidP="000539E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1205BC5" w14:textId="19632DEE" w:rsidR="00C43C23" w:rsidRDefault="00C43C23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FF63DC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416D72FA" w14:textId="77777777" w:rsidR="00C43C23" w:rsidRPr="00C543CA" w:rsidRDefault="00C43C23" w:rsidP="004E5CD1">
    <w:pPr>
      <w:pStyle w:val="llb"/>
      <w:ind w:right="360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C6C2D" w14:textId="77777777" w:rsidR="00C43C23" w:rsidRDefault="00C43C23" w:rsidP="004160DB">
      <w:r>
        <w:separator/>
      </w:r>
    </w:p>
  </w:footnote>
  <w:footnote w:type="continuationSeparator" w:id="0">
    <w:p w14:paraId="07444106" w14:textId="77777777" w:rsidR="00C43C23" w:rsidRDefault="00C43C23" w:rsidP="004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967"/>
    <w:multiLevelType w:val="hybridMultilevel"/>
    <w:tmpl w:val="910AA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AD3"/>
    <w:multiLevelType w:val="hybridMultilevel"/>
    <w:tmpl w:val="D92603E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2D0689"/>
    <w:multiLevelType w:val="hybridMultilevel"/>
    <w:tmpl w:val="32F404F6"/>
    <w:lvl w:ilvl="0" w:tplc="AA5C2F0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341"/>
    <w:multiLevelType w:val="hybridMultilevel"/>
    <w:tmpl w:val="F06E6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80A6C">
      <w:start w:val="147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256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E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4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870A6"/>
    <w:multiLevelType w:val="hybridMultilevel"/>
    <w:tmpl w:val="C452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D7D2D"/>
    <w:multiLevelType w:val="hybridMultilevel"/>
    <w:tmpl w:val="16562BE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365317E"/>
    <w:multiLevelType w:val="hybridMultilevel"/>
    <w:tmpl w:val="F1BC60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C53EF"/>
    <w:multiLevelType w:val="hybridMultilevel"/>
    <w:tmpl w:val="888620FC"/>
    <w:styleLink w:val="ImportedStyle11"/>
    <w:lvl w:ilvl="0" w:tplc="C0004B44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94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E45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6C6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D2F2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87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F0BA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A59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A64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D55339"/>
    <w:multiLevelType w:val="hybridMultilevel"/>
    <w:tmpl w:val="A9EE8376"/>
    <w:lvl w:ilvl="0" w:tplc="C770BB4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B05F7"/>
    <w:multiLevelType w:val="hybridMultilevel"/>
    <w:tmpl w:val="F4E0CEC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F77E22"/>
    <w:multiLevelType w:val="hybridMultilevel"/>
    <w:tmpl w:val="5E649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237"/>
    <w:multiLevelType w:val="hybridMultilevel"/>
    <w:tmpl w:val="4F969B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290EBE"/>
    <w:multiLevelType w:val="hybridMultilevel"/>
    <w:tmpl w:val="83B0551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D1ED4"/>
    <w:multiLevelType w:val="multilevel"/>
    <w:tmpl w:val="3B2A1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DA494D"/>
    <w:multiLevelType w:val="multilevel"/>
    <w:tmpl w:val="BDFAD62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16018"/>
    <w:multiLevelType w:val="hybridMultilevel"/>
    <w:tmpl w:val="95C08B98"/>
    <w:lvl w:ilvl="0" w:tplc="12328C4C">
      <w:start w:val="4"/>
      <w:numFmt w:val="bullet"/>
      <w:lvlText w:val="-"/>
      <w:lvlJc w:val="left"/>
      <w:pPr>
        <w:ind w:left="319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55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8A526A"/>
    <w:multiLevelType w:val="multilevel"/>
    <w:tmpl w:val="071296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33155BCE"/>
    <w:multiLevelType w:val="hybridMultilevel"/>
    <w:tmpl w:val="834CA256"/>
    <w:styleLink w:val="ImportedStyle2"/>
    <w:lvl w:ilvl="0" w:tplc="3F96BB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FE0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4DEA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806F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5E69E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A2347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806B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6EE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0A6AB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4067D34"/>
    <w:multiLevelType w:val="hybridMultilevel"/>
    <w:tmpl w:val="24507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A5345"/>
    <w:multiLevelType w:val="multilevel"/>
    <w:tmpl w:val="8E32A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32E5B"/>
    <w:multiLevelType w:val="hybridMultilevel"/>
    <w:tmpl w:val="1A6030BC"/>
    <w:lvl w:ilvl="0" w:tplc="040E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BAC72F2"/>
    <w:multiLevelType w:val="hybridMultilevel"/>
    <w:tmpl w:val="EDFA1C2E"/>
    <w:styleLink w:val="ImportedStyle4"/>
    <w:lvl w:ilvl="0" w:tplc="9336E8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0FB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9E21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67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EFF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801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0C8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8612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A9E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2CA6EF3"/>
    <w:multiLevelType w:val="hybridMultilevel"/>
    <w:tmpl w:val="05307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3F21"/>
    <w:multiLevelType w:val="hybridMultilevel"/>
    <w:tmpl w:val="18D4F23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9F5FF8"/>
    <w:multiLevelType w:val="hybridMultilevel"/>
    <w:tmpl w:val="E168D6CE"/>
    <w:styleLink w:val="ImportedStyle3"/>
    <w:lvl w:ilvl="0" w:tplc="30F47D6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243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A5E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631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858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CC1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603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6C14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AA7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9906E0A"/>
    <w:multiLevelType w:val="hybridMultilevel"/>
    <w:tmpl w:val="6428EB8E"/>
    <w:lvl w:ilvl="0" w:tplc="AA5C2F0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9E2"/>
    <w:multiLevelType w:val="hybridMultilevel"/>
    <w:tmpl w:val="385EC508"/>
    <w:lvl w:ilvl="0" w:tplc="59EE69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223B"/>
    <w:multiLevelType w:val="hybridMultilevel"/>
    <w:tmpl w:val="D382E13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EAD0510"/>
    <w:multiLevelType w:val="multilevel"/>
    <w:tmpl w:val="B79A3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B7490D"/>
    <w:multiLevelType w:val="hybridMultilevel"/>
    <w:tmpl w:val="778C9A3E"/>
    <w:styleLink w:val="ImportedStyle6"/>
    <w:lvl w:ilvl="0" w:tplc="E79873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EAB7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432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E85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09C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464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221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6341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58F0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BF87E2F"/>
    <w:multiLevelType w:val="hybridMultilevel"/>
    <w:tmpl w:val="389AD494"/>
    <w:styleLink w:val="ImportedStyle7"/>
    <w:lvl w:ilvl="0" w:tplc="C9C2CDE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E0E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03D3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4CAEA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867A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CD8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24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4C66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E1C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CFE5287"/>
    <w:multiLevelType w:val="hybridMultilevel"/>
    <w:tmpl w:val="F0B4C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81749"/>
    <w:multiLevelType w:val="hybridMultilevel"/>
    <w:tmpl w:val="F1EC6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80346"/>
    <w:multiLevelType w:val="hybridMultilevel"/>
    <w:tmpl w:val="2536EDDE"/>
    <w:lvl w:ilvl="0" w:tplc="040E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 w15:restartNumberingAfterBreak="0">
    <w:nsid w:val="6E89583C"/>
    <w:multiLevelType w:val="multilevel"/>
    <w:tmpl w:val="4BB01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29E6FDD"/>
    <w:multiLevelType w:val="hybridMultilevel"/>
    <w:tmpl w:val="8408A7C0"/>
    <w:lvl w:ilvl="0" w:tplc="AA5C2F0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12D0C"/>
    <w:multiLevelType w:val="hybridMultilevel"/>
    <w:tmpl w:val="C23E3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97B09"/>
    <w:multiLevelType w:val="hybridMultilevel"/>
    <w:tmpl w:val="B6B4BC9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CB0811"/>
    <w:multiLevelType w:val="hybridMultilevel"/>
    <w:tmpl w:val="6352CDE4"/>
    <w:styleLink w:val="ImportedStyle5"/>
    <w:lvl w:ilvl="0" w:tplc="4D8A000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65B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E27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DCD2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046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5E32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EAE8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80E2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46A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A9A278A"/>
    <w:multiLevelType w:val="hybridMultilevel"/>
    <w:tmpl w:val="C1E03A9C"/>
    <w:lvl w:ilvl="0" w:tplc="4E28E438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8737">
    <w:abstractNumId w:val="33"/>
  </w:num>
  <w:num w:numId="2" w16cid:durableId="44257197">
    <w:abstractNumId w:val="38"/>
  </w:num>
  <w:num w:numId="3" w16cid:durableId="1542521033">
    <w:abstractNumId w:val="8"/>
  </w:num>
  <w:num w:numId="4" w16cid:durableId="101926008">
    <w:abstractNumId w:val="23"/>
  </w:num>
  <w:num w:numId="5" w16cid:durableId="144975531">
    <w:abstractNumId w:val="5"/>
  </w:num>
  <w:num w:numId="6" w16cid:durableId="942422267">
    <w:abstractNumId w:val="20"/>
  </w:num>
  <w:num w:numId="7" w16cid:durableId="281502227">
    <w:abstractNumId w:val="28"/>
  </w:num>
  <w:num w:numId="8" w16cid:durableId="1006700">
    <w:abstractNumId w:val="25"/>
  </w:num>
  <w:num w:numId="9" w16cid:durableId="748380209">
    <w:abstractNumId w:val="44"/>
  </w:num>
  <w:num w:numId="10" w16cid:durableId="479006091">
    <w:abstractNumId w:val="34"/>
  </w:num>
  <w:num w:numId="11" w16cid:durableId="2141874045">
    <w:abstractNumId w:val="35"/>
  </w:num>
  <w:num w:numId="12" w16cid:durableId="1946031610">
    <w:abstractNumId w:val="9"/>
  </w:num>
  <w:num w:numId="13" w16cid:durableId="65136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1616253">
    <w:abstractNumId w:val="19"/>
  </w:num>
  <w:num w:numId="15" w16cid:durableId="64619653">
    <w:abstractNumId w:val="15"/>
  </w:num>
  <w:num w:numId="16" w16cid:durableId="1048602274">
    <w:abstractNumId w:val="10"/>
  </w:num>
  <w:num w:numId="17" w16cid:durableId="119152739">
    <w:abstractNumId w:val="30"/>
  </w:num>
  <w:num w:numId="18" w16cid:durableId="1247374992">
    <w:abstractNumId w:val="21"/>
  </w:num>
  <w:num w:numId="19" w16cid:durableId="1145971026">
    <w:abstractNumId w:val="11"/>
  </w:num>
  <w:num w:numId="20" w16cid:durableId="1531265594">
    <w:abstractNumId w:val="18"/>
  </w:num>
  <w:num w:numId="21" w16cid:durableId="1998144989">
    <w:abstractNumId w:val="31"/>
  </w:num>
  <w:num w:numId="22" w16cid:durableId="1179613819">
    <w:abstractNumId w:val="27"/>
  </w:num>
  <w:num w:numId="23" w16cid:durableId="365760879">
    <w:abstractNumId w:val="22"/>
  </w:num>
  <w:num w:numId="24" w16cid:durableId="1897861976">
    <w:abstractNumId w:val="13"/>
  </w:num>
  <w:num w:numId="25" w16cid:durableId="757486807">
    <w:abstractNumId w:val="12"/>
  </w:num>
  <w:num w:numId="26" w16cid:durableId="1841312725">
    <w:abstractNumId w:val="36"/>
  </w:num>
  <w:num w:numId="27" w16cid:durableId="102774736">
    <w:abstractNumId w:val="17"/>
  </w:num>
  <w:num w:numId="28" w16cid:durableId="987855585">
    <w:abstractNumId w:val="3"/>
  </w:num>
  <w:num w:numId="29" w16cid:durableId="2040204352">
    <w:abstractNumId w:val="43"/>
  </w:num>
  <w:num w:numId="30" w16cid:durableId="1957711214">
    <w:abstractNumId w:val="14"/>
  </w:num>
  <w:num w:numId="31" w16cid:durableId="67966854">
    <w:abstractNumId w:val="1"/>
  </w:num>
  <w:num w:numId="32" w16cid:durableId="2038582772">
    <w:abstractNumId w:val="6"/>
  </w:num>
  <w:num w:numId="33" w16cid:durableId="2133135860">
    <w:abstractNumId w:val="24"/>
  </w:num>
  <w:num w:numId="34" w16cid:durableId="578632679">
    <w:abstractNumId w:val="39"/>
  </w:num>
  <w:num w:numId="35" w16cid:durableId="287931529">
    <w:abstractNumId w:val="4"/>
  </w:num>
  <w:num w:numId="36" w16cid:durableId="945385187">
    <w:abstractNumId w:val="26"/>
  </w:num>
  <w:num w:numId="37" w16cid:durableId="1959020837">
    <w:abstractNumId w:val="7"/>
  </w:num>
  <w:num w:numId="38" w16cid:durableId="782460535">
    <w:abstractNumId w:val="0"/>
  </w:num>
  <w:num w:numId="39" w16cid:durableId="1339043250">
    <w:abstractNumId w:val="37"/>
  </w:num>
  <w:num w:numId="40" w16cid:durableId="1644193952">
    <w:abstractNumId w:val="16"/>
  </w:num>
  <w:num w:numId="41" w16cid:durableId="520169081">
    <w:abstractNumId w:val="42"/>
  </w:num>
  <w:num w:numId="42" w16cid:durableId="2035568773">
    <w:abstractNumId w:val="32"/>
  </w:num>
  <w:num w:numId="43" w16cid:durableId="1423376947">
    <w:abstractNumId w:val="2"/>
  </w:num>
  <w:num w:numId="44" w16cid:durableId="1976447373">
    <w:abstractNumId w:val="29"/>
  </w:num>
  <w:num w:numId="45" w16cid:durableId="193345773">
    <w:abstractNumId w:val="41"/>
  </w:num>
  <w:num w:numId="46" w16cid:durableId="345138815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DB"/>
    <w:rsid w:val="0000127B"/>
    <w:rsid w:val="00005FAF"/>
    <w:rsid w:val="000100E5"/>
    <w:rsid w:val="00010B3B"/>
    <w:rsid w:val="00017F73"/>
    <w:rsid w:val="0003147B"/>
    <w:rsid w:val="00031738"/>
    <w:rsid w:val="000539EF"/>
    <w:rsid w:val="00057B64"/>
    <w:rsid w:val="00060033"/>
    <w:rsid w:val="000644B3"/>
    <w:rsid w:val="00073014"/>
    <w:rsid w:val="00083BEE"/>
    <w:rsid w:val="00090D2D"/>
    <w:rsid w:val="000A2ABC"/>
    <w:rsid w:val="000A2CDD"/>
    <w:rsid w:val="000A61DE"/>
    <w:rsid w:val="000A63E6"/>
    <w:rsid w:val="000A7F75"/>
    <w:rsid w:val="000B1AA3"/>
    <w:rsid w:val="000B6672"/>
    <w:rsid w:val="000C2D43"/>
    <w:rsid w:val="000E23E3"/>
    <w:rsid w:val="0011249E"/>
    <w:rsid w:val="001140C5"/>
    <w:rsid w:val="00117DA9"/>
    <w:rsid w:val="0012685E"/>
    <w:rsid w:val="0013001D"/>
    <w:rsid w:val="00130BD4"/>
    <w:rsid w:val="00145EF5"/>
    <w:rsid w:val="001503BB"/>
    <w:rsid w:val="00154DAD"/>
    <w:rsid w:val="00155548"/>
    <w:rsid w:val="0015650F"/>
    <w:rsid w:val="00160B8C"/>
    <w:rsid w:val="001626A1"/>
    <w:rsid w:val="00165EF6"/>
    <w:rsid w:val="00171C8A"/>
    <w:rsid w:val="001774BE"/>
    <w:rsid w:val="00182F85"/>
    <w:rsid w:val="00187F5F"/>
    <w:rsid w:val="00190950"/>
    <w:rsid w:val="00191969"/>
    <w:rsid w:val="001B561E"/>
    <w:rsid w:val="001B6B2A"/>
    <w:rsid w:val="001D5BBB"/>
    <w:rsid w:val="001E644B"/>
    <w:rsid w:val="00204145"/>
    <w:rsid w:val="002046B9"/>
    <w:rsid w:val="00204FE1"/>
    <w:rsid w:val="00213929"/>
    <w:rsid w:val="002175DC"/>
    <w:rsid w:val="00232872"/>
    <w:rsid w:val="00247200"/>
    <w:rsid w:val="00261260"/>
    <w:rsid w:val="00261462"/>
    <w:rsid w:val="00271489"/>
    <w:rsid w:val="002A5708"/>
    <w:rsid w:val="002A7DD4"/>
    <w:rsid w:val="002B15F6"/>
    <w:rsid w:val="002C431E"/>
    <w:rsid w:val="002C4AF2"/>
    <w:rsid w:val="002C4D38"/>
    <w:rsid w:val="002C7108"/>
    <w:rsid w:val="002E725F"/>
    <w:rsid w:val="002E73DD"/>
    <w:rsid w:val="00306E1B"/>
    <w:rsid w:val="00306F15"/>
    <w:rsid w:val="0030706E"/>
    <w:rsid w:val="00311B8C"/>
    <w:rsid w:val="00331C4B"/>
    <w:rsid w:val="00340EAD"/>
    <w:rsid w:val="00341136"/>
    <w:rsid w:val="00341F2E"/>
    <w:rsid w:val="00351A43"/>
    <w:rsid w:val="003639C3"/>
    <w:rsid w:val="00363C65"/>
    <w:rsid w:val="00376275"/>
    <w:rsid w:val="00382936"/>
    <w:rsid w:val="00385DD9"/>
    <w:rsid w:val="00386362"/>
    <w:rsid w:val="00395051"/>
    <w:rsid w:val="003A4EF0"/>
    <w:rsid w:val="003B33DC"/>
    <w:rsid w:val="003B3A85"/>
    <w:rsid w:val="003C382F"/>
    <w:rsid w:val="003C3B28"/>
    <w:rsid w:val="003E0AC0"/>
    <w:rsid w:val="003F54D7"/>
    <w:rsid w:val="004054BD"/>
    <w:rsid w:val="004160DB"/>
    <w:rsid w:val="00450514"/>
    <w:rsid w:val="00467228"/>
    <w:rsid w:val="004717EC"/>
    <w:rsid w:val="00486589"/>
    <w:rsid w:val="00493BCA"/>
    <w:rsid w:val="00493E38"/>
    <w:rsid w:val="004971A7"/>
    <w:rsid w:val="004A1AD5"/>
    <w:rsid w:val="004B3AF9"/>
    <w:rsid w:val="004C7FCA"/>
    <w:rsid w:val="004D2613"/>
    <w:rsid w:val="004E22DB"/>
    <w:rsid w:val="004E5CD1"/>
    <w:rsid w:val="004F33E1"/>
    <w:rsid w:val="004F4958"/>
    <w:rsid w:val="00502430"/>
    <w:rsid w:val="00502693"/>
    <w:rsid w:val="00504E57"/>
    <w:rsid w:val="005058DB"/>
    <w:rsid w:val="0050730A"/>
    <w:rsid w:val="00513D97"/>
    <w:rsid w:val="005178C9"/>
    <w:rsid w:val="005266D5"/>
    <w:rsid w:val="00541A95"/>
    <w:rsid w:val="00552A19"/>
    <w:rsid w:val="00565B2A"/>
    <w:rsid w:val="00565F26"/>
    <w:rsid w:val="00577DEA"/>
    <w:rsid w:val="00580460"/>
    <w:rsid w:val="00581687"/>
    <w:rsid w:val="005902DC"/>
    <w:rsid w:val="005A0125"/>
    <w:rsid w:val="005A2926"/>
    <w:rsid w:val="005A78EC"/>
    <w:rsid w:val="005C1246"/>
    <w:rsid w:val="005D1FD6"/>
    <w:rsid w:val="00602A52"/>
    <w:rsid w:val="00623B5D"/>
    <w:rsid w:val="00626545"/>
    <w:rsid w:val="0062766C"/>
    <w:rsid w:val="00627E27"/>
    <w:rsid w:val="006301B8"/>
    <w:rsid w:val="006306DB"/>
    <w:rsid w:val="00630AD3"/>
    <w:rsid w:val="00640125"/>
    <w:rsid w:val="00642BF0"/>
    <w:rsid w:val="00643BD9"/>
    <w:rsid w:val="00647633"/>
    <w:rsid w:val="006625E4"/>
    <w:rsid w:val="0067091E"/>
    <w:rsid w:val="00674216"/>
    <w:rsid w:val="00681AA2"/>
    <w:rsid w:val="0069002A"/>
    <w:rsid w:val="0069282F"/>
    <w:rsid w:val="00693506"/>
    <w:rsid w:val="006A0914"/>
    <w:rsid w:val="006A1C68"/>
    <w:rsid w:val="006B1D97"/>
    <w:rsid w:val="006B600B"/>
    <w:rsid w:val="006C3767"/>
    <w:rsid w:val="006C4396"/>
    <w:rsid w:val="006C5DB3"/>
    <w:rsid w:val="006D203F"/>
    <w:rsid w:val="006D5DC9"/>
    <w:rsid w:val="006D6F2D"/>
    <w:rsid w:val="006E53E8"/>
    <w:rsid w:val="006F5575"/>
    <w:rsid w:val="006F5C9E"/>
    <w:rsid w:val="00704F02"/>
    <w:rsid w:val="00705625"/>
    <w:rsid w:val="007101D0"/>
    <w:rsid w:val="00715B95"/>
    <w:rsid w:val="00715FBA"/>
    <w:rsid w:val="00721C12"/>
    <w:rsid w:val="00722871"/>
    <w:rsid w:val="00733B0F"/>
    <w:rsid w:val="00735CA3"/>
    <w:rsid w:val="0073641C"/>
    <w:rsid w:val="0073712B"/>
    <w:rsid w:val="00750E29"/>
    <w:rsid w:val="00792A77"/>
    <w:rsid w:val="007A4BBE"/>
    <w:rsid w:val="007A73F1"/>
    <w:rsid w:val="007C41BA"/>
    <w:rsid w:val="007D4741"/>
    <w:rsid w:val="007E057B"/>
    <w:rsid w:val="007E1ABF"/>
    <w:rsid w:val="007E7B05"/>
    <w:rsid w:val="007F0533"/>
    <w:rsid w:val="007F0E5D"/>
    <w:rsid w:val="007F69F8"/>
    <w:rsid w:val="00801D96"/>
    <w:rsid w:val="00803168"/>
    <w:rsid w:val="00811727"/>
    <w:rsid w:val="00813AFC"/>
    <w:rsid w:val="008214F7"/>
    <w:rsid w:val="00824EFD"/>
    <w:rsid w:val="008427BA"/>
    <w:rsid w:val="00850D3D"/>
    <w:rsid w:val="00856720"/>
    <w:rsid w:val="00856846"/>
    <w:rsid w:val="008618F1"/>
    <w:rsid w:val="00874D65"/>
    <w:rsid w:val="00881DE5"/>
    <w:rsid w:val="00882D07"/>
    <w:rsid w:val="0088407C"/>
    <w:rsid w:val="008921E1"/>
    <w:rsid w:val="00897F98"/>
    <w:rsid w:val="008A16EB"/>
    <w:rsid w:val="008A4D3C"/>
    <w:rsid w:val="008B0BAC"/>
    <w:rsid w:val="008D3D08"/>
    <w:rsid w:val="008E207B"/>
    <w:rsid w:val="008F385F"/>
    <w:rsid w:val="008F50E8"/>
    <w:rsid w:val="008F633E"/>
    <w:rsid w:val="00916F18"/>
    <w:rsid w:val="0092624F"/>
    <w:rsid w:val="009301CD"/>
    <w:rsid w:val="0095613C"/>
    <w:rsid w:val="00966A4C"/>
    <w:rsid w:val="009677B7"/>
    <w:rsid w:val="00975C0C"/>
    <w:rsid w:val="009914F4"/>
    <w:rsid w:val="00997D1F"/>
    <w:rsid w:val="009A0074"/>
    <w:rsid w:val="009A27A6"/>
    <w:rsid w:val="009A3643"/>
    <w:rsid w:val="009A4CC3"/>
    <w:rsid w:val="009B627D"/>
    <w:rsid w:val="009B70E2"/>
    <w:rsid w:val="009E09AF"/>
    <w:rsid w:val="009E3C33"/>
    <w:rsid w:val="009E3E90"/>
    <w:rsid w:val="009F5241"/>
    <w:rsid w:val="00A02D8F"/>
    <w:rsid w:val="00A07AC6"/>
    <w:rsid w:val="00A14CE2"/>
    <w:rsid w:val="00A220A0"/>
    <w:rsid w:val="00A31E92"/>
    <w:rsid w:val="00A34BBE"/>
    <w:rsid w:val="00A3541A"/>
    <w:rsid w:val="00A45A35"/>
    <w:rsid w:val="00A50069"/>
    <w:rsid w:val="00A558A7"/>
    <w:rsid w:val="00A55E9F"/>
    <w:rsid w:val="00A75B53"/>
    <w:rsid w:val="00A81352"/>
    <w:rsid w:val="00A81EAB"/>
    <w:rsid w:val="00AA2A2D"/>
    <w:rsid w:val="00AA368A"/>
    <w:rsid w:val="00AA4ACB"/>
    <w:rsid w:val="00AD02D8"/>
    <w:rsid w:val="00AD14FD"/>
    <w:rsid w:val="00AD640F"/>
    <w:rsid w:val="00AE1181"/>
    <w:rsid w:val="00AF11B2"/>
    <w:rsid w:val="00B105DF"/>
    <w:rsid w:val="00B21772"/>
    <w:rsid w:val="00B248B0"/>
    <w:rsid w:val="00B30F99"/>
    <w:rsid w:val="00B4160B"/>
    <w:rsid w:val="00B55E36"/>
    <w:rsid w:val="00B74926"/>
    <w:rsid w:val="00B75AD5"/>
    <w:rsid w:val="00B84632"/>
    <w:rsid w:val="00B90561"/>
    <w:rsid w:val="00BB29B5"/>
    <w:rsid w:val="00BB6288"/>
    <w:rsid w:val="00BC10CA"/>
    <w:rsid w:val="00BD162D"/>
    <w:rsid w:val="00BD5750"/>
    <w:rsid w:val="00BE0AD0"/>
    <w:rsid w:val="00BE1642"/>
    <w:rsid w:val="00BF3CB4"/>
    <w:rsid w:val="00C01778"/>
    <w:rsid w:val="00C036A4"/>
    <w:rsid w:val="00C12614"/>
    <w:rsid w:val="00C1403F"/>
    <w:rsid w:val="00C146DB"/>
    <w:rsid w:val="00C43C23"/>
    <w:rsid w:val="00C4501F"/>
    <w:rsid w:val="00C51F6D"/>
    <w:rsid w:val="00C52AB8"/>
    <w:rsid w:val="00C6312D"/>
    <w:rsid w:val="00C836DA"/>
    <w:rsid w:val="00CA14A3"/>
    <w:rsid w:val="00CA1DF2"/>
    <w:rsid w:val="00CB0456"/>
    <w:rsid w:val="00CC1EE3"/>
    <w:rsid w:val="00CC2FA9"/>
    <w:rsid w:val="00CC6FE1"/>
    <w:rsid w:val="00CC7809"/>
    <w:rsid w:val="00CC7DC6"/>
    <w:rsid w:val="00CD2EAF"/>
    <w:rsid w:val="00CE5CB0"/>
    <w:rsid w:val="00CF553C"/>
    <w:rsid w:val="00CF6A2E"/>
    <w:rsid w:val="00CF6C42"/>
    <w:rsid w:val="00D031C8"/>
    <w:rsid w:val="00D03210"/>
    <w:rsid w:val="00D05924"/>
    <w:rsid w:val="00D3518B"/>
    <w:rsid w:val="00D3534F"/>
    <w:rsid w:val="00D436CB"/>
    <w:rsid w:val="00D503ED"/>
    <w:rsid w:val="00D50B1C"/>
    <w:rsid w:val="00D51406"/>
    <w:rsid w:val="00D61CE3"/>
    <w:rsid w:val="00D65ACF"/>
    <w:rsid w:val="00D70D7D"/>
    <w:rsid w:val="00D72CB5"/>
    <w:rsid w:val="00D76226"/>
    <w:rsid w:val="00D86CF4"/>
    <w:rsid w:val="00D870AA"/>
    <w:rsid w:val="00D90EF6"/>
    <w:rsid w:val="00D97ED8"/>
    <w:rsid w:val="00DA411B"/>
    <w:rsid w:val="00DA5E9B"/>
    <w:rsid w:val="00DC18BD"/>
    <w:rsid w:val="00DC2845"/>
    <w:rsid w:val="00DD18E9"/>
    <w:rsid w:val="00DE23BF"/>
    <w:rsid w:val="00E16D02"/>
    <w:rsid w:val="00E25D28"/>
    <w:rsid w:val="00E26142"/>
    <w:rsid w:val="00E40BA3"/>
    <w:rsid w:val="00E42FA6"/>
    <w:rsid w:val="00E52CAE"/>
    <w:rsid w:val="00E565BB"/>
    <w:rsid w:val="00E601A5"/>
    <w:rsid w:val="00E625AA"/>
    <w:rsid w:val="00E63F93"/>
    <w:rsid w:val="00E82497"/>
    <w:rsid w:val="00E82A2D"/>
    <w:rsid w:val="00E83C1A"/>
    <w:rsid w:val="00E864CD"/>
    <w:rsid w:val="00EB0B3D"/>
    <w:rsid w:val="00EB735E"/>
    <w:rsid w:val="00EC2D03"/>
    <w:rsid w:val="00EC44CE"/>
    <w:rsid w:val="00EC44F8"/>
    <w:rsid w:val="00ED07A3"/>
    <w:rsid w:val="00ED36AA"/>
    <w:rsid w:val="00ED75E5"/>
    <w:rsid w:val="00EE493C"/>
    <w:rsid w:val="00EF3319"/>
    <w:rsid w:val="00EF75AC"/>
    <w:rsid w:val="00F016E6"/>
    <w:rsid w:val="00F05311"/>
    <w:rsid w:val="00F1651A"/>
    <w:rsid w:val="00F32D5D"/>
    <w:rsid w:val="00F343C5"/>
    <w:rsid w:val="00F409B8"/>
    <w:rsid w:val="00F44A08"/>
    <w:rsid w:val="00F450A4"/>
    <w:rsid w:val="00F466D8"/>
    <w:rsid w:val="00F5438B"/>
    <w:rsid w:val="00F5501F"/>
    <w:rsid w:val="00F66272"/>
    <w:rsid w:val="00F71A83"/>
    <w:rsid w:val="00F71F7A"/>
    <w:rsid w:val="00F86C99"/>
    <w:rsid w:val="00F872A4"/>
    <w:rsid w:val="00F973B4"/>
    <w:rsid w:val="00FA36E2"/>
    <w:rsid w:val="00FB2A4C"/>
    <w:rsid w:val="00FB2BB3"/>
    <w:rsid w:val="00FE3FA2"/>
    <w:rsid w:val="00FF171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B1C"/>
  <w15:docId w15:val="{EBE87379-F1A3-4CA8-96A8-418DE918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0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4160D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0DB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4160DB"/>
  </w:style>
  <w:style w:type="paragraph" w:styleId="lfej">
    <w:name w:val="header"/>
    <w:basedOn w:val="Norml"/>
    <w:link w:val="lfej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0DB"/>
    <w:rPr>
      <w:rFonts w:ascii="Times New Roman" w:eastAsia="PMingLiU" w:hAnsi="Times New Roman" w:cs="Times New Roman"/>
      <w:lang w:val="en-US"/>
    </w:rPr>
  </w:style>
  <w:style w:type="numbering" w:customStyle="1" w:styleId="ImportedStyle2">
    <w:name w:val="Imported Style 2"/>
    <w:rsid w:val="009677B7"/>
    <w:pPr>
      <w:numPr>
        <w:numId w:val="6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0539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39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39E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9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9EF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9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9EF"/>
    <w:rPr>
      <w:rFonts w:ascii="Tahoma" w:eastAsia="PMingLiU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750E29"/>
    <w:rPr>
      <w:color w:val="0000FF" w:themeColor="hyperlink"/>
      <w:u w:val="single"/>
    </w:rPr>
  </w:style>
  <w:style w:type="numbering" w:customStyle="1" w:styleId="ImportedStyle3">
    <w:name w:val="Imported Style 3"/>
    <w:rsid w:val="00F71A83"/>
    <w:pPr>
      <w:numPr>
        <w:numId w:val="7"/>
      </w:numPr>
    </w:pPr>
  </w:style>
  <w:style w:type="numbering" w:customStyle="1" w:styleId="ImportedStyle4">
    <w:name w:val="Imported Style 4"/>
    <w:rsid w:val="00F71A83"/>
    <w:pPr>
      <w:numPr>
        <w:numId w:val="8"/>
      </w:numPr>
    </w:pPr>
  </w:style>
  <w:style w:type="numbering" w:customStyle="1" w:styleId="ImportedStyle5">
    <w:name w:val="Imported Style 5"/>
    <w:rsid w:val="00F71A83"/>
    <w:pPr>
      <w:numPr>
        <w:numId w:val="9"/>
      </w:numPr>
    </w:pPr>
  </w:style>
  <w:style w:type="numbering" w:customStyle="1" w:styleId="ImportedStyle6">
    <w:name w:val="Imported Style 6"/>
    <w:rsid w:val="00F71A83"/>
    <w:pPr>
      <w:numPr>
        <w:numId w:val="10"/>
      </w:numPr>
    </w:pPr>
  </w:style>
  <w:style w:type="numbering" w:customStyle="1" w:styleId="ImportedStyle7">
    <w:name w:val="Imported Style 7"/>
    <w:rsid w:val="00F71A83"/>
    <w:pPr>
      <w:numPr>
        <w:numId w:val="11"/>
      </w:numPr>
    </w:pPr>
  </w:style>
  <w:style w:type="numbering" w:customStyle="1" w:styleId="ImportedStyle11">
    <w:name w:val="Imported Style 11"/>
    <w:rsid w:val="00F71A83"/>
    <w:pPr>
      <w:numPr>
        <w:numId w:val="12"/>
      </w:numPr>
    </w:pPr>
  </w:style>
  <w:style w:type="character" w:customStyle="1" w:styleId="ListaszerbekezdsChar">
    <w:name w:val="Listaszerű bekezdés Char"/>
    <w:link w:val="Listaszerbekezds"/>
    <w:uiPriority w:val="34"/>
    <w:locked/>
    <w:rsid w:val="00017F73"/>
    <w:rPr>
      <w:rFonts w:ascii="Times New Roman" w:eastAsia="PMingLiU" w:hAnsi="Times New Roman" w:cs="Times New Roman"/>
      <w:lang w:val="en-US"/>
    </w:rPr>
  </w:style>
  <w:style w:type="table" w:customStyle="1" w:styleId="TableNormal">
    <w:name w:val="Table Normal"/>
    <w:rsid w:val="00E56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iemels2">
    <w:name w:val="Strong"/>
    <w:basedOn w:val="Bekezdsalapbettpusa"/>
    <w:uiPriority w:val="22"/>
    <w:qFormat/>
    <w:rsid w:val="0050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86F2-2F69-4029-A61D-090F8239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2276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Marjánovity Anna</dc:creator>
  <cp:lastModifiedBy>Borbás Gabriella</cp:lastModifiedBy>
  <cp:revision>29</cp:revision>
  <cp:lastPrinted>2022-03-28T15:51:00Z</cp:lastPrinted>
  <dcterms:created xsi:type="dcterms:W3CDTF">2024-02-01T07:40:00Z</dcterms:created>
  <dcterms:modified xsi:type="dcterms:W3CDTF">2024-06-24T09:47:00Z</dcterms:modified>
</cp:coreProperties>
</file>