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01E2A"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
    <w:p w14:paraId="362213F0" w14:textId="02A30E5C" w:rsidR="009B52B9" w:rsidRPr="00293488" w:rsidRDefault="00885784" w:rsidP="00980D19">
      <w:pPr>
        <w:overflowPunct w:val="0"/>
        <w:autoSpaceDE w:val="0"/>
        <w:autoSpaceDN w:val="0"/>
        <w:adjustRightInd w:val="0"/>
        <w:spacing w:before="120"/>
        <w:jc w:val="both"/>
        <w:textAlignment w:val="baseline"/>
        <w:rPr>
          <w:rFonts w:eastAsia="Times New Roman"/>
          <w:b/>
          <w:i/>
          <w:lang w:val="hu-HU" w:eastAsia="hu-HU"/>
        </w:rPr>
      </w:pPr>
      <w:r w:rsidRPr="00293488">
        <w:rPr>
          <w:rFonts w:eastAsia="Times New Roman"/>
          <w:b/>
          <w:i/>
          <w:lang w:val="hu-HU" w:eastAsia="hu-HU"/>
        </w:rPr>
        <w:t>Az ajánlati</w:t>
      </w:r>
      <w:r w:rsidR="009B52B9" w:rsidRPr="00293488">
        <w:rPr>
          <w:rFonts w:eastAsia="Times New Roman"/>
          <w:b/>
          <w:i/>
          <w:lang w:val="hu-HU" w:eastAsia="hu-HU"/>
        </w:rPr>
        <w:t xml:space="preserve"> felhívás 1. sz. melléklete</w:t>
      </w:r>
    </w:p>
    <w:p w14:paraId="2FCE6808" w14:textId="77777777" w:rsidR="005904C0" w:rsidRPr="00293488" w:rsidRDefault="005904C0" w:rsidP="00980D19">
      <w:pPr>
        <w:overflowPunct w:val="0"/>
        <w:autoSpaceDE w:val="0"/>
        <w:autoSpaceDN w:val="0"/>
        <w:adjustRightInd w:val="0"/>
        <w:spacing w:before="120"/>
        <w:jc w:val="both"/>
        <w:textAlignment w:val="baseline"/>
        <w:rPr>
          <w:rFonts w:eastAsia="Times New Roman"/>
          <w:b/>
          <w:i/>
          <w:lang w:val="hu-HU" w:eastAsia="hu-HU"/>
        </w:rPr>
      </w:pPr>
    </w:p>
    <w:p w14:paraId="460440C0" w14:textId="77777777" w:rsidR="00862FE3" w:rsidRPr="00293488" w:rsidRDefault="00862FE3" w:rsidP="00980D19">
      <w:pPr>
        <w:overflowPunct w:val="0"/>
        <w:autoSpaceDE w:val="0"/>
        <w:autoSpaceDN w:val="0"/>
        <w:adjustRightInd w:val="0"/>
        <w:spacing w:before="120"/>
        <w:jc w:val="both"/>
        <w:textAlignment w:val="baseline"/>
        <w:rPr>
          <w:rFonts w:eastAsia="Times New Roman"/>
          <w:b/>
          <w:i/>
          <w:lang w:val="hu-HU" w:eastAsia="hu-HU"/>
        </w:rPr>
      </w:pPr>
    </w:p>
    <w:p w14:paraId="59CA10F1" w14:textId="77777777" w:rsidR="00862FE3" w:rsidRPr="00293488" w:rsidRDefault="00862FE3" w:rsidP="00980D19">
      <w:pPr>
        <w:overflowPunct w:val="0"/>
        <w:autoSpaceDE w:val="0"/>
        <w:autoSpaceDN w:val="0"/>
        <w:adjustRightInd w:val="0"/>
        <w:jc w:val="center"/>
        <w:textAlignment w:val="baseline"/>
        <w:rPr>
          <w:rFonts w:eastAsia="Times New Roman"/>
          <w:b/>
          <w:bCs/>
          <w:lang w:val="hu-HU" w:eastAsia="hu-HU"/>
        </w:rPr>
      </w:pPr>
      <w:r w:rsidRPr="00293488">
        <w:rPr>
          <w:rFonts w:eastAsia="Times New Roman"/>
          <w:b/>
          <w:bCs/>
          <w:lang w:val="hu-HU" w:eastAsia="hu-HU"/>
        </w:rPr>
        <w:t>Felolvasólap</w:t>
      </w:r>
    </w:p>
    <w:p w14:paraId="37F8E62E" w14:textId="77777777" w:rsidR="00862FE3" w:rsidRPr="00293488" w:rsidRDefault="00862FE3" w:rsidP="00980D19">
      <w:pPr>
        <w:overflowPunct w:val="0"/>
        <w:autoSpaceDE w:val="0"/>
        <w:autoSpaceDN w:val="0"/>
        <w:adjustRightInd w:val="0"/>
        <w:jc w:val="both"/>
        <w:textAlignment w:val="baseline"/>
        <w:rPr>
          <w:rFonts w:eastAsia="Times New Roman"/>
          <w:b/>
          <w:bCs/>
          <w:lang w:val="hu-HU"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693"/>
      </w:tblGrid>
      <w:tr w:rsidR="009D7386" w:rsidRPr="00293488" w14:paraId="2BBDCC7A" w14:textId="77777777" w:rsidTr="46007D52">
        <w:tc>
          <w:tcPr>
            <w:tcW w:w="3719" w:type="dxa"/>
            <w:tcBorders>
              <w:top w:val="nil"/>
              <w:left w:val="nil"/>
              <w:bottom w:val="nil"/>
              <w:right w:val="nil"/>
            </w:tcBorders>
          </w:tcPr>
          <w:p w14:paraId="62A34A60"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Ajánlattevő neve:</w:t>
            </w:r>
          </w:p>
          <w:p w14:paraId="2D6932A5"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nil"/>
              <w:left w:val="nil"/>
              <w:bottom w:val="nil"/>
              <w:right w:val="nil"/>
            </w:tcBorders>
          </w:tcPr>
          <w:p w14:paraId="37C8C1C1"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30AE6134" w14:textId="77777777" w:rsidTr="46007D52">
        <w:tc>
          <w:tcPr>
            <w:tcW w:w="3719" w:type="dxa"/>
            <w:tcBorders>
              <w:top w:val="nil"/>
              <w:left w:val="nil"/>
              <w:bottom w:val="nil"/>
              <w:right w:val="nil"/>
            </w:tcBorders>
          </w:tcPr>
          <w:p w14:paraId="2B5A231D"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Ajánlattevő székhelye:</w:t>
            </w:r>
          </w:p>
          <w:p w14:paraId="3C01CB41"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nil"/>
              <w:left w:val="nil"/>
              <w:bottom w:val="nil"/>
              <w:right w:val="nil"/>
            </w:tcBorders>
          </w:tcPr>
          <w:p w14:paraId="2BDF4D8A"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212E727E" w14:textId="77777777" w:rsidTr="46007D52">
        <w:tc>
          <w:tcPr>
            <w:tcW w:w="3719" w:type="dxa"/>
            <w:tcBorders>
              <w:top w:val="nil"/>
              <w:left w:val="nil"/>
              <w:bottom w:val="nil"/>
              <w:right w:val="nil"/>
            </w:tcBorders>
          </w:tcPr>
          <w:p w14:paraId="2CD3D8F7"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Adószáma:</w:t>
            </w:r>
          </w:p>
        </w:tc>
        <w:tc>
          <w:tcPr>
            <w:tcW w:w="4693" w:type="dxa"/>
            <w:tcBorders>
              <w:top w:val="nil"/>
              <w:left w:val="nil"/>
              <w:bottom w:val="nil"/>
              <w:right w:val="nil"/>
            </w:tcBorders>
          </w:tcPr>
          <w:p w14:paraId="563743BC"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48A6AF12" w14:textId="77777777" w:rsidTr="46007D52">
        <w:tc>
          <w:tcPr>
            <w:tcW w:w="3719" w:type="dxa"/>
            <w:tcBorders>
              <w:top w:val="nil"/>
              <w:left w:val="nil"/>
              <w:bottom w:val="nil"/>
              <w:right w:val="nil"/>
            </w:tcBorders>
          </w:tcPr>
          <w:p w14:paraId="0DEB1488"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nil"/>
              <w:left w:val="nil"/>
              <w:bottom w:val="nil"/>
              <w:right w:val="nil"/>
            </w:tcBorders>
          </w:tcPr>
          <w:p w14:paraId="0E7F6732"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1E6F2183" w14:textId="77777777" w:rsidTr="46007D52">
        <w:tc>
          <w:tcPr>
            <w:tcW w:w="3719" w:type="dxa"/>
            <w:tcBorders>
              <w:top w:val="single" w:sz="4" w:space="0" w:color="auto"/>
              <w:left w:val="single" w:sz="4" w:space="0" w:color="auto"/>
              <w:bottom w:val="single" w:sz="4" w:space="0" w:color="auto"/>
              <w:right w:val="single" w:sz="4" w:space="0" w:color="auto"/>
            </w:tcBorders>
          </w:tcPr>
          <w:p w14:paraId="3D973170"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Telefon:</w:t>
            </w:r>
          </w:p>
          <w:p w14:paraId="6C505EBD"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624F7CAF"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7A882891" w14:textId="77777777" w:rsidTr="46007D52">
        <w:tc>
          <w:tcPr>
            <w:tcW w:w="3719" w:type="dxa"/>
            <w:tcBorders>
              <w:top w:val="single" w:sz="4" w:space="0" w:color="auto"/>
              <w:left w:val="single" w:sz="4" w:space="0" w:color="auto"/>
              <w:bottom w:val="single" w:sz="4" w:space="0" w:color="auto"/>
              <w:right w:val="single" w:sz="4" w:space="0" w:color="auto"/>
            </w:tcBorders>
          </w:tcPr>
          <w:p w14:paraId="2865738F"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 xml:space="preserve">E-mail: </w:t>
            </w:r>
          </w:p>
          <w:p w14:paraId="570F0E0A"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779A6E58"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3204D286" w14:textId="77777777" w:rsidTr="46007D52">
        <w:tc>
          <w:tcPr>
            <w:tcW w:w="3719" w:type="dxa"/>
            <w:tcBorders>
              <w:top w:val="single" w:sz="4" w:space="0" w:color="auto"/>
              <w:left w:val="single" w:sz="4" w:space="0" w:color="auto"/>
              <w:bottom w:val="single" w:sz="4" w:space="0" w:color="auto"/>
              <w:right w:val="single" w:sz="4" w:space="0" w:color="auto"/>
            </w:tcBorders>
          </w:tcPr>
          <w:p w14:paraId="54893397"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Kijelölt kapcsolattartó:</w:t>
            </w:r>
          </w:p>
          <w:p w14:paraId="2E8D1DDE"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76BFAAB5"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4C395CE8" w14:textId="77777777" w:rsidTr="46007D52">
        <w:tc>
          <w:tcPr>
            <w:tcW w:w="3719" w:type="dxa"/>
            <w:tcBorders>
              <w:top w:val="single" w:sz="4" w:space="0" w:color="auto"/>
              <w:left w:val="single" w:sz="4" w:space="0" w:color="auto"/>
              <w:bottom w:val="single" w:sz="4" w:space="0" w:color="auto"/>
              <w:right w:val="single" w:sz="4" w:space="0" w:color="auto"/>
            </w:tcBorders>
          </w:tcPr>
          <w:p w14:paraId="7E0D2063"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Kijelölt kapcsolattartó elérhetősége (telefon, e-mail):</w:t>
            </w:r>
          </w:p>
          <w:p w14:paraId="58A081A1"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2099ED82"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r>
      <w:tr w:rsidR="009D7386" w:rsidRPr="00293488" w14:paraId="49200F2D" w14:textId="77777777" w:rsidTr="46007D52">
        <w:tc>
          <w:tcPr>
            <w:tcW w:w="3719" w:type="dxa"/>
            <w:tcBorders>
              <w:top w:val="single" w:sz="4" w:space="0" w:color="auto"/>
              <w:left w:val="single" w:sz="4" w:space="0" w:color="auto"/>
              <w:bottom w:val="single" w:sz="4" w:space="0" w:color="auto"/>
              <w:right w:val="single" w:sz="4" w:space="0" w:color="auto"/>
            </w:tcBorders>
          </w:tcPr>
          <w:p w14:paraId="4FAE1176"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Az ajánlattevő által adott árajánlat (nettó Ft + Áfa = bruttó Ft):</w:t>
            </w:r>
          </w:p>
          <w:p w14:paraId="63E0CC42"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tc>
        <w:tc>
          <w:tcPr>
            <w:tcW w:w="4693" w:type="dxa"/>
            <w:tcBorders>
              <w:top w:val="single" w:sz="4" w:space="0" w:color="auto"/>
              <w:left w:val="single" w:sz="4" w:space="0" w:color="auto"/>
              <w:bottom w:val="single" w:sz="4" w:space="0" w:color="auto"/>
              <w:right w:val="single" w:sz="4" w:space="0" w:color="auto"/>
            </w:tcBorders>
          </w:tcPr>
          <w:p w14:paraId="4208EB80"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nettó</w:t>
            </w:r>
            <w:proofErr w:type="gramStart"/>
            <w:r w:rsidRPr="00293488">
              <w:rPr>
                <w:rFonts w:eastAsia="Times New Roman"/>
                <w:bCs/>
                <w:lang w:val="hu-HU" w:eastAsia="hu-HU"/>
              </w:rPr>
              <w:t>:                                         Ft</w:t>
            </w:r>
            <w:proofErr w:type="gramEnd"/>
          </w:p>
          <w:p w14:paraId="6B3F5A13"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p w14:paraId="786F7D2A"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Áfa</w:t>
            </w:r>
            <w:proofErr w:type="gramStart"/>
            <w:r w:rsidRPr="00293488">
              <w:rPr>
                <w:rFonts w:eastAsia="Times New Roman"/>
                <w:bCs/>
                <w:lang w:val="hu-HU" w:eastAsia="hu-HU"/>
              </w:rPr>
              <w:t>:                                           Ft</w:t>
            </w:r>
            <w:proofErr w:type="gramEnd"/>
          </w:p>
          <w:p w14:paraId="6821B49C"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p>
          <w:p w14:paraId="701AA45A" w14:textId="77777777" w:rsidR="00862FE3" w:rsidRPr="00293488" w:rsidRDefault="00862FE3" w:rsidP="00980D19">
            <w:pPr>
              <w:overflowPunct w:val="0"/>
              <w:autoSpaceDE w:val="0"/>
              <w:autoSpaceDN w:val="0"/>
              <w:adjustRightInd w:val="0"/>
              <w:jc w:val="both"/>
              <w:textAlignment w:val="baseline"/>
              <w:rPr>
                <w:rFonts w:eastAsia="Times New Roman"/>
                <w:bCs/>
                <w:lang w:val="hu-HU" w:eastAsia="hu-HU"/>
              </w:rPr>
            </w:pPr>
            <w:r w:rsidRPr="00293488">
              <w:rPr>
                <w:rFonts w:eastAsia="Times New Roman"/>
                <w:bCs/>
                <w:lang w:val="hu-HU" w:eastAsia="hu-HU"/>
              </w:rPr>
              <w:t>bruttó</w:t>
            </w:r>
            <w:proofErr w:type="gramStart"/>
            <w:r w:rsidRPr="00293488">
              <w:rPr>
                <w:rFonts w:eastAsia="Times New Roman"/>
                <w:bCs/>
                <w:lang w:val="hu-HU" w:eastAsia="hu-HU"/>
              </w:rPr>
              <w:t>:                                       Ft</w:t>
            </w:r>
            <w:proofErr w:type="gramEnd"/>
          </w:p>
        </w:tc>
      </w:tr>
      <w:tr w:rsidR="46007D52" w:rsidRPr="00293488" w14:paraId="44670CF2" w14:textId="77777777" w:rsidTr="00293488">
        <w:trPr>
          <w:trHeight w:val="300"/>
        </w:trPr>
        <w:tc>
          <w:tcPr>
            <w:tcW w:w="3641" w:type="dxa"/>
            <w:tcBorders>
              <w:top w:val="single" w:sz="8" w:space="0" w:color="auto"/>
              <w:left w:val="single" w:sz="8" w:space="0" w:color="auto"/>
              <w:bottom w:val="single" w:sz="8" w:space="0" w:color="auto"/>
              <w:right w:val="single" w:sz="8" w:space="0" w:color="auto"/>
            </w:tcBorders>
            <w:tcMar>
              <w:left w:w="108" w:type="dxa"/>
              <w:right w:w="108" w:type="dxa"/>
            </w:tcMar>
          </w:tcPr>
          <w:p w14:paraId="5DD085D8" w14:textId="5F2FAD2A" w:rsidR="46007D52" w:rsidRPr="00293488" w:rsidRDefault="46007D52" w:rsidP="00293488">
            <w:pPr>
              <w:jc w:val="both"/>
              <w:rPr>
                <w:rFonts w:eastAsia="Times New Roman"/>
              </w:rPr>
            </w:pPr>
            <w:r w:rsidRPr="00293488">
              <w:rPr>
                <w:rFonts w:eastAsia="Times New Roman"/>
              </w:rPr>
              <w:t>Termék lejárati határideje:</w:t>
            </w:r>
          </w:p>
        </w:tc>
        <w:tc>
          <w:tcPr>
            <w:tcW w:w="4555" w:type="dxa"/>
            <w:tcBorders>
              <w:top w:val="single" w:sz="8" w:space="0" w:color="auto"/>
              <w:left w:val="single" w:sz="8" w:space="0" w:color="auto"/>
              <w:bottom w:val="single" w:sz="8" w:space="0" w:color="auto"/>
              <w:right w:val="single" w:sz="8" w:space="0" w:color="auto"/>
            </w:tcBorders>
            <w:tcMar>
              <w:left w:w="108" w:type="dxa"/>
              <w:right w:w="108" w:type="dxa"/>
            </w:tcMar>
          </w:tcPr>
          <w:p w14:paraId="41439659" w14:textId="379F48AD" w:rsidR="46007D52" w:rsidRPr="00293488" w:rsidRDefault="46007D52" w:rsidP="00293488">
            <w:pPr>
              <w:jc w:val="both"/>
              <w:rPr>
                <w:rFonts w:eastAsia="Times New Roman"/>
              </w:rPr>
            </w:pPr>
            <w:r w:rsidRPr="00293488">
              <w:rPr>
                <w:rFonts w:eastAsia="Times New Roman"/>
              </w:rPr>
              <w:t>202…………………</w:t>
            </w:r>
          </w:p>
        </w:tc>
      </w:tr>
    </w:tbl>
    <w:p w14:paraId="6DF2FC33" w14:textId="23B655E4" w:rsidR="00862FE3" w:rsidRPr="00293488" w:rsidRDefault="00862FE3" w:rsidP="46007D52">
      <w:pPr>
        <w:overflowPunct w:val="0"/>
        <w:autoSpaceDE w:val="0"/>
        <w:autoSpaceDN w:val="0"/>
        <w:adjustRightInd w:val="0"/>
        <w:jc w:val="both"/>
        <w:textAlignment w:val="baseline"/>
        <w:rPr>
          <w:rFonts w:eastAsia="Times New Roman"/>
          <w:lang w:val="hu-HU" w:eastAsia="hu-HU"/>
        </w:rPr>
      </w:pPr>
    </w:p>
    <w:p w14:paraId="1DC21BFA" w14:textId="77777777" w:rsidR="00862FE3" w:rsidRPr="00293488" w:rsidRDefault="00862FE3" w:rsidP="00980D19">
      <w:pPr>
        <w:overflowPunct w:val="0"/>
        <w:autoSpaceDE w:val="0"/>
        <w:autoSpaceDN w:val="0"/>
        <w:adjustRightInd w:val="0"/>
        <w:jc w:val="both"/>
        <w:textAlignment w:val="baseline"/>
        <w:rPr>
          <w:rFonts w:eastAsia="Times New Roman"/>
          <w:lang w:val="hu-HU" w:eastAsia="hu-HU"/>
        </w:rPr>
      </w:pPr>
    </w:p>
    <w:p w14:paraId="3AB80B94" w14:textId="77777777" w:rsidR="00862FE3" w:rsidRPr="00293488" w:rsidRDefault="00862FE3" w:rsidP="295B1516">
      <w:pPr>
        <w:overflowPunct w:val="0"/>
        <w:autoSpaceDE w:val="0"/>
        <w:autoSpaceDN w:val="0"/>
        <w:adjustRightInd w:val="0"/>
        <w:spacing w:line="276" w:lineRule="auto"/>
        <w:jc w:val="both"/>
        <w:textAlignment w:val="baseline"/>
        <w:rPr>
          <w:rFonts w:eastAsia="Times New Roman"/>
          <w:lang w:eastAsia="hu-HU"/>
        </w:rPr>
      </w:pPr>
      <w:r w:rsidRPr="00293488">
        <w:rPr>
          <w:rFonts w:eastAsia="Times New Roman"/>
          <w:lang w:eastAsia="hu-HU"/>
        </w:rPr>
        <w:t>Kelt: ……………………………..</w:t>
      </w:r>
    </w:p>
    <w:p w14:paraId="41A10ABA" w14:textId="77777777" w:rsidR="00862FE3" w:rsidRPr="00293488" w:rsidRDefault="00862FE3" w:rsidP="00980D19">
      <w:pPr>
        <w:overflowPunct w:val="0"/>
        <w:autoSpaceDE w:val="0"/>
        <w:autoSpaceDN w:val="0"/>
        <w:adjustRightInd w:val="0"/>
        <w:spacing w:line="276" w:lineRule="auto"/>
        <w:jc w:val="both"/>
        <w:textAlignment w:val="baseline"/>
        <w:rPr>
          <w:rFonts w:eastAsia="Times New Roman"/>
          <w:lang w:val="hu-HU" w:eastAsia="hu-HU"/>
        </w:rPr>
      </w:pPr>
    </w:p>
    <w:p w14:paraId="5A2552DE" w14:textId="77777777" w:rsidR="00862FE3" w:rsidRPr="00293488" w:rsidRDefault="00862FE3" w:rsidP="00980D19">
      <w:pPr>
        <w:overflowPunct w:val="0"/>
        <w:autoSpaceDE w:val="0"/>
        <w:autoSpaceDN w:val="0"/>
        <w:adjustRightInd w:val="0"/>
        <w:spacing w:line="276" w:lineRule="auto"/>
        <w:jc w:val="both"/>
        <w:textAlignment w:val="baseline"/>
        <w:rPr>
          <w:rFonts w:eastAsia="Times New Roman"/>
          <w:lang w:val="hu-HU" w:eastAsia="hu-HU"/>
        </w:rPr>
      </w:pPr>
    </w:p>
    <w:p w14:paraId="64E8EB8F" w14:textId="77777777" w:rsidR="00862FE3" w:rsidRPr="00293488" w:rsidRDefault="00862FE3" w:rsidP="00980D19">
      <w:pPr>
        <w:overflowPunct w:val="0"/>
        <w:autoSpaceDE w:val="0"/>
        <w:autoSpaceDN w:val="0"/>
        <w:adjustRightInd w:val="0"/>
        <w:spacing w:line="276" w:lineRule="auto"/>
        <w:jc w:val="both"/>
        <w:textAlignment w:val="baseline"/>
        <w:rPr>
          <w:rFonts w:eastAsia="Times New Roman"/>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862FE3" w:rsidRPr="00293488" w14:paraId="2E0DB3E5" w14:textId="77777777" w:rsidTr="00826F0B">
        <w:trPr>
          <w:trHeight w:val="32"/>
        </w:trPr>
        <w:tc>
          <w:tcPr>
            <w:tcW w:w="0" w:type="auto"/>
          </w:tcPr>
          <w:p w14:paraId="56A1AFC7" w14:textId="77777777" w:rsidR="00862FE3" w:rsidRPr="00293488" w:rsidRDefault="00862FE3" w:rsidP="00980D19">
            <w:pPr>
              <w:overflowPunct w:val="0"/>
              <w:autoSpaceDE w:val="0"/>
              <w:autoSpaceDN w:val="0"/>
              <w:adjustRightInd w:val="0"/>
              <w:spacing w:line="276" w:lineRule="auto"/>
              <w:jc w:val="both"/>
              <w:textAlignment w:val="baseline"/>
              <w:rPr>
                <w:rFonts w:eastAsia="Times New Roman"/>
                <w:lang w:val="hu-HU" w:eastAsia="hu-HU"/>
              </w:rPr>
            </w:pPr>
            <w:r w:rsidRPr="00293488">
              <w:rPr>
                <w:rFonts w:eastAsia="Times New Roman"/>
                <w:lang w:val="hu-HU" w:eastAsia="hu-HU"/>
              </w:rPr>
              <w:t>…………………………………</w:t>
            </w:r>
          </w:p>
          <w:p w14:paraId="13E1558A" w14:textId="77777777" w:rsidR="00862FE3" w:rsidRPr="00293488" w:rsidRDefault="00862FE3" w:rsidP="00980D19">
            <w:pPr>
              <w:overflowPunct w:val="0"/>
              <w:autoSpaceDE w:val="0"/>
              <w:autoSpaceDN w:val="0"/>
              <w:adjustRightInd w:val="0"/>
              <w:spacing w:line="276" w:lineRule="auto"/>
              <w:ind w:firstLine="780"/>
              <w:jc w:val="both"/>
              <w:textAlignment w:val="baseline"/>
              <w:rPr>
                <w:rFonts w:eastAsia="Times New Roman"/>
                <w:lang w:val="hu-HU" w:eastAsia="hu-HU"/>
              </w:rPr>
            </w:pPr>
            <w:r w:rsidRPr="00293488">
              <w:rPr>
                <w:rFonts w:eastAsia="Times New Roman"/>
                <w:lang w:val="hu-HU" w:eastAsia="hu-HU"/>
              </w:rPr>
              <w:t>cégszerű aláírás</w:t>
            </w:r>
          </w:p>
          <w:p w14:paraId="469B465B" w14:textId="77777777" w:rsidR="00862FE3" w:rsidRPr="00293488" w:rsidRDefault="00862FE3" w:rsidP="00980D19">
            <w:pPr>
              <w:overflowPunct w:val="0"/>
              <w:autoSpaceDE w:val="0"/>
              <w:autoSpaceDN w:val="0"/>
              <w:adjustRightInd w:val="0"/>
              <w:spacing w:line="276" w:lineRule="auto"/>
              <w:ind w:firstLine="780"/>
              <w:jc w:val="both"/>
              <w:textAlignment w:val="baseline"/>
              <w:rPr>
                <w:rFonts w:eastAsia="Times New Roman"/>
                <w:lang w:val="hu-HU" w:eastAsia="hu-HU"/>
              </w:rPr>
            </w:pPr>
          </w:p>
          <w:p w14:paraId="4DE6E5E0" w14:textId="77777777" w:rsidR="00862FE3" w:rsidRPr="00293488" w:rsidRDefault="00862FE3" w:rsidP="00980D19">
            <w:pPr>
              <w:overflowPunct w:val="0"/>
              <w:autoSpaceDE w:val="0"/>
              <w:autoSpaceDN w:val="0"/>
              <w:adjustRightInd w:val="0"/>
              <w:spacing w:line="276" w:lineRule="auto"/>
              <w:ind w:firstLine="780"/>
              <w:jc w:val="both"/>
              <w:textAlignment w:val="baseline"/>
              <w:rPr>
                <w:rFonts w:eastAsia="Times New Roman"/>
                <w:lang w:val="hu-HU" w:eastAsia="hu-HU"/>
              </w:rPr>
            </w:pPr>
          </w:p>
        </w:tc>
      </w:tr>
    </w:tbl>
    <w:p w14:paraId="5EBB12C9" w14:textId="77777777" w:rsidR="00862FE3" w:rsidRPr="00293488" w:rsidRDefault="00862FE3" w:rsidP="00980D19">
      <w:pPr>
        <w:overflowPunct w:val="0"/>
        <w:autoSpaceDE w:val="0"/>
        <w:autoSpaceDN w:val="0"/>
        <w:adjustRightInd w:val="0"/>
        <w:spacing w:before="120"/>
        <w:jc w:val="both"/>
        <w:textAlignment w:val="baseline"/>
        <w:rPr>
          <w:rFonts w:eastAsia="Times New Roman"/>
          <w:lang w:val="hu-HU" w:eastAsia="hu-HU"/>
        </w:rPr>
      </w:pPr>
    </w:p>
    <w:p w14:paraId="49CC8482" w14:textId="77777777" w:rsidR="00862FE3" w:rsidRPr="00293488" w:rsidRDefault="00862FE3" w:rsidP="00980D19">
      <w:pPr>
        <w:rPr>
          <w:rFonts w:eastAsia="Times New Roman"/>
          <w:lang w:val="hu-HU" w:eastAsia="hu-HU"/>
        </w:rPr>
      </w:pPr>
      <w:r w:rsidRPr="00293488">
        <w:rPr>
          <w:rFonts w:eastAsia="Times New Roman"/>
          <w:lang w:val="hu-HU" w:eastAsia="hu-HU"/>
        </w:rPr>
        <w:br w:type="page"/>
      </w:r>
    </w:p>
    <w:p w14:paraId="5683CFD2" w14:textId="09A017B7" w:rsidR="009B52B9" w:rsidRPr="00293488" w:rsidRDefault="009B52B9" w:rsidP="00980D19">
      <w:pPr>
        <w:overflowPunct w:val="0"/>
        <w:autoSpaceDE w:val="0"/>
        <w:autoSpaceDN w:val="0"/>
        <w:adjustRightInd w:val="0"/>
        <w:spacing w:before="120"/>
        <w:jc w:val="both"/>
        <w:textAlignment w:val="baseline"/>
        <w:rPr>
          <w:rFonts w:eastAsia="Times New Roman"/>
          <w:b/>
          <w:i/>
          <w:lang w:val="hu-HU" w:eastAsia="hu-HU"/>
        </w:rPr>
      </w:pPr>
      <w:r w:rsidRPr="00293488">
        <w:rPr>
          <w:rFonts w:eastAsia="Times New Roman"/>
          <w:b/>
          <w:i/>
          <w:lang w:val="hu-HU" w:eastAsia="hu-HU"/>
        </w:rPr>
        <w:t>Az ajánlati felhívás 2. sz. melléklete</w:t>
      </w:r>
    </w:p>
    <w:p w14:paraId="19C889A0" w14:textId="77777777" w:rsidR="009B52B9" w:rsidRPr="00293488" w:rsidRDefault="009B52B9" w:rsidP="00980D19">
      <w:pPr>
        <w:overflowPunct w:val="0"/>
        <w:autoSpaceDE w:val="0"/>
        <w:autoSpaceDN w:val="0"/>
        <w:adjustRightInd w:val="0"/>
        <w:spacing w:before="120"/>
        <w:jc w:val="both"/>
        <w:textAlignment w:val="baseline"/>
        <w:rPr>
          <w:rFonts w:eastAsia="Times New Roman"/>
          <w:lang w:val="hu-HU" w:eastAsia="hu-HU"/>
        </w:rPr>
      </w:pPr>
    </w:p>
    <w:p w14:paraId="3D548CE7" w14:textId="77777777" w:rsidR="009B52B9" w:rsidRPr="00293488" w:rsidRDefault="009B52B9" w:rsidP="00980D19">
      <w:pPr>
        <w:overflowPunct w:val="0"/>
        <w:autoSpaceDE w:val="0"/>
        <w:autoSpaceDN w:val="0"/>
        <w:adjustRightInd w:val="0"/>
        <w:spacing w:line="360" w:lineRule="auto"/>
        <w:jc w:val="center"/>
        <w:textAlignment w:val="baseline"/>
        <w:rPr>
          <w:rFonts w:eastAsia="Times New Roman"/>
          <w:b/>
          <w:lang w:val="hu-HU" w:eastAsia="hu-HU"/>
        </w:rPr>
      </w:pPr>
      <w:r w:rsidRPr="00293488">
        <w:rPr>
          <w:rFonts w:eastAsia="Times New Roman"/>
          <w:b/>
          <w:lang w:val="hu-HU" w:eastAsia="hu-HU"/>
        </w:rPr>
        <w:t>Nyilatkozat</w:t>
      </w:r>
    </w:p>
    <w:p w14:paraId="213D509C" w14:textId="5BF7F8DD" w:rsidR="00862FE3" w:rsidRPr="00293488" w:rsidRDefault="00862FE3" w:rsidP="00980D19">
      <w:pPr>
        <w:jc w:val="center"/>
        <w:rPr>
          <w:b/>
          <w:bCs/>
        </w:rPr>
      </w:pPr>
      <w:r w:rsidRPr="00293488">
        <w:rPr>
          <w:rFonts w:eastAsia="Calibri"/>
          <w:b/>
        </w:rPr>
        <w:t>„</w:t>
      </w:r>
      <w:r w:rsidRPr="00293488">
        <w:rPr>
          <w:b/>
          <w:lang w:eastAsia="hu-HU"/>
        </w:rPr>
        <w:t>Súlyos allergiás reakció kezelését szolgáló autoinjektorok beszerzése kerületi gyerekeket ellátó intézményekbe</w:t>
      </w:r>
    </w:p>
    <w:p w14:paraId="0B2F696A" w14:textId="2C34D134" w:rsidR="009B52B9" w:rsidRPr="00293488" w:rsidRDefault="009B52B9" w:rsidP="00980D19">
      <w:pPr>
        <w:suppressAutoHyphens/>
        <w:overflowPunct w:val="0"/>
        <w:autoSpaceDE w:val="0"/>
        <w:autoSpaceDN w:val="0"/>
        <w:adjustRightInd w:val="0"/>
        <w:spacing w:before="120"/>
        <w:jc w:val="center"/>
        <w:textAlignment w:val="baseline"/>
        <w:rPr>
          <w:rFonts w:eastAsia="Times New Roman"/>
          <w:bCs/>
          <w:lang w:val="hu-HU" w:eastAsia="hu-HU"/>
        </w:rPr>
      </w:pPr>
      <w:proofErr w:type="gramStart"/>
      <w:r w:rsidRPr="00293488">
        <w:rPr>
          <w:rFonts w:eastAsia="Times New Roman"/>
          <w:bCs/>
          <w:lang w:val="hu-HU" w:eastAsia="hu-HU"/>
        </w:rPr>
        <w:t>tárgyú</w:t>
      </w:r>
      <w:proofErr w:type="gramEnd"/>
      <w:r w:rsidRPr="00293488">
        <w:rPr>
          <w:rFonts w:eastAsia="Times New Roman"/>
          <w:bCs/>
          <w:lang w:val="hu-HU" w:eastAsia="hu-HU"/>
        </w:rPr>
        <w:t>, közbeszerzési értékhatárt el nem érő beszerzési eljárásban</w:t>
      </w:r>
    </w:p>
    <w:p w14:paraId="34EBBFC8" w14:textId="77777777" w:rsidR="009B52B9" w:rsidRPr="00293488" w:rsidRDefault="009B52B9" w:rsidP="00980D19">
      <w:pPr>
        <w:overflowPunct w:val="0"/>
        <w:autoSpaceDE w:val="0"/>
        <w:autoSpaceDN w:val="0"/>
        <w:adjustRightInd w:val="0"/>
        <w:ind w:left="360"/>
        <w:jc w:val="center"/>
        <w:textAlignment w:val="baseline"/>
        <w:rPr>
          <w:rFonts w:eastAsia="Times New Roman"/>
          <w:lang w:val="hu-HU" w:eastAsia="hu-HU"/>
        </w:rPr>
      </w:pPr>
    </w:p>
    <w:p w14:paraId="53291EF1" w14:textId="77777777" w:rsidR="009B52B9" w:rsidRPr="00293488" w:rsidRDefault="009B52B9" w:rsidP="00980D19">
      <w:pPr>
        <w:overflowPunct w:val="0"/>
        <w:autoSpaceDE w:val="0"/>
        <w:autoSpaceDN w:val="0"/>
        <w:adjustRightInd w:val="0"/>
        <w:spacing w:line="276" w:lineRule="auto"/>
        <w:ind w:left="360"/>
        <w:jc w:val="center"/>
        <w:textAlignment w:val="baseline"/>
        <w:rPr>
          <w:rFonts w:eastAsia="Times New Roman"/>
          <w:lang w:val="hu-HU" w:eastAsia="hu-HU"/>
        </w:rPr>
      </w:pPr>
      <w:proofErr w:type="gramStart"/>
      <w:r w:rsidRPr="00293488">
        <w:rPr>
          <w:rFonts w:eastAsia="Times New Roman"/>
          <w:lang w:val="hu-HU" w:eastAsia="hu-HU"/>
        </w:rPr>
        <w:t>Alulírott …</w:t>
      </w:r>
      <w:proofErr w:type="gramEnd"/>
      <w:r w:rsidRPr="00293488">
        <w:rPr>
          <w:rFonts w:eastAsia="Times New Roman"/>
          <w:lang w:val="hu-HU" w:eastAsia="hu-HU"/>
        </w:rPr>
        <w:t>………………….. társaság (ajánlattevő), melyet képvisel: ……………………………</w:t>
      </w:r>
    </w:p>
    <w:p w14:paraId="6B94E1BC" w14:textId="77777777" w:rsidR="009B52B9" w:rsidRPr="00293488" w:rsidRDefault="009B52B9" w:rsidP="00980D19">
      <w:pPr>
        <w:overflowPunct w:val="0"/>
        <w:autoSpaceDE w:val="0"/>
        <w:autoSpaceDN w:val="0"/>
        <w:adjustRightInd w:val="0"/>
        <w:spacing w:line="276" w:lineRule="auto"/>
        <w:ind w:left="360"/>
        <w:jc w:val="center"/>
        <w:textAlignment w:val="baseline"/>
        <w:rPr>
          <w:rFonts w:eastAsia="Times New Roman"/>
          <w:lang w:val="hu-HU" w:eastAsia="hu-HU"/>
        </w:rPr>
      </w:pPr>
    </w:p>
    <w:p w14:paraId="49A4CF80" w14:textId="77777777" w:rsidR="009B52B9" w:rsidRPr="00293488" w:rsidRDefault="009B52B9" w:rsidP="00980D19">
      <w:pPr>
        <w:overflowPunct w:val="0"/>
        <w:autoSpaceDE w:val="0"/>
        <w:autoSpaceDN w:val="0"/>
        <w:adjustRightInd w:val="0"/>
        <w:spacing w:line="276" w:lineRule="auto"/>
        <w:ind w:left="360"/>
        <w:jc w:val="center"/>
        <w:textAlignment w:val="baseline"/>
        <w:rPr>
          <w:rFonts w:eastAsia="Times New Roman"/>
          <w:b/>
          <w:lang w:val="hu-HU" w:eastAsia="hu-HU"/>
        </w:rPr>
      </w:pPr>
      <w:proofErr w:type="gramStart"/>
      <w:r w:rsidRPr="00293488">
        <w:rPr>
          <w:rFonts w:eastAsia="Times New Roman"/>
          <w:b/>
          <w:spacing w:val="40"/>
          <w:lang w:val="hu-HU" w:eastAsia="hu-HU"/>
        </w:rPr>
        <w:t>az</w:t>
      </w:r>
      <w:proofErr w:type="gramEnd"/>
      <w:r w:rsidRPr="00293488">
        <w:rPr>
          <w:rFonts w:eastAsia="Times New Roman"/>
          <w:b/>
          <w:spacing w:val="40"/>
          <w:lang w:val="hu-HU" w:eastAsia="hu-HU"/>
        </w:rPr>
        <w:t xml:space="preserve"> alábbi nyilatkozatot tesszük</w:t>
      </w:r>
      <w:r w:rsidRPr="00293488">
        <w:rPr>
          <w:rFonts w:eastAsia="Times New Roman"/>
          <w:b/>
          <w:lang w:val="hu-HU" w:eastAsia="hu-HU"/>
        </w:rPr>
        <w:t>:</w:t>
      </w:r>
    </w:p>
    <w:p w14:paraId="52B9320C" w14:textId="77777777" w:rsidR="009B52B9" w:rsidRPr="00293488" w:rsidRDefault="009B52B9" w:rsidP="00980D19">
      <w:pPr>
        <w:overflowPunct w:val="0"/>
        <w:autoSpaceDE w:val="0"/>
        <w:autoSpaceDN w:val="0"/>
        <w:adjustRightInd w:val="0"/>
        <w:spacing w:line="276" w:lineRule="auto"/>
        <w:ind w:left="360"/>
        <w:jc w:val="both"/>
        <w:textAlignment w:val="baseline"/>
        <w:rPr>
          <w:rFonts w:eastAsia="Times New Roman"/>
          <w:b/>
          <w:lang w:val="hu-HU" w:eastAsia="hu-HU"/>
        </w:rPr>
      </w:pPr>
    </w:p>
    <w:p w14:paraId="25C1DA51" w14:textId="77777777" w:rsidR="009B52B9" w:rsidRPr="00293488" w:rsidRDefault="009B52B9" w:rsidP="00980D19">
      <w:pPr>
        <w:tabs>
          <w:tab w:val="left" w:pos="5370"/>
        </w:tabs>
        <w:overflowPunct w:val="0"/>
        <w:autoSpaceDE w:val="0"/>
        <w:autoSpaceDN w:val="0"/>
        <w:adjustRightInd w:val="0"/>
        <w:jc w:val="both"/>
        <w:textAlignment w:val="baseline"/>
        <w:rPr>
          <w:rFonts w:eastAsia="Times New Roman"/>
          <w:bCs/>
          <w:lang w:val="hu-HU" w:eastAsia="hu-HU"/>
        </w:rPr>
      </w:pPr>
      <w:r w:rsidRPr="00293488">
        <w:rPr>
          <w:rFonts w:eastAsia="Times New Roman"/>
          <w:lang w:val="hu-HU" w:eastAsia="hu-HU"/>
        </w:rPr>
        <w:t xml:space="preserve">Nem állnak fenn velem / velünk szemben az alábbi </w:t>
      </w:r>
      <w:r w:rsidRPr="00293488">
        <w:rPr>
          <w:rFonts w:eastAsia="Times New Roman"/>
          <w:bCs/>
          <w:lang w:val="hu-HU" w:eastAsia="hu-HU"/>
        </w:rPr>
        <w:t>kizáró okok, mely szerint nem lehet ajánlattevő, aki:</w:t>
      </w:r>
    </w:p>
    <w:p w14:paraId="18E114BE" w14:textId="77777777" w:rsidR="009B52B9" w:rsidRPr="00293488" w:rsidRDefault="009B52B9" w:rsidP="00980D19">
      <w:pPr>
        <w:tabs>
          <w:tab w:val="left" w:pos="5370"/>
        </w:tabs>
        <w:overflowPunct w:val="0"/>
        <w:autoSpaceDE w:val="0"/>
        <w:autoSpaceDN w:val="0"/>
        <w:adjustRightInd w:val="0"/>
        <w:jc w:val="both"/>
        <w:textAlignment w:val="baseline"/>
        <w:rPr>
          <w:rFonts w:eastAsia="Times New Roman"/>
          <w:lang w:val="hu-HU" w:eastAsia="hu-HU"/>
        </w:rPr>
      </w:pPr>
      <w:r w:rsidRPr="00293488">
        <w:rPr>
          <w:rFonts w:eastAsia="Times New Roman"/>
          <w:lang w:val="hu-HU" w:eastAsia="hu-HU"/>
        </w:rPr>
        <w:t>Az eljárásban nem lehet ajánlattevő, részvételre jelentkező, alvállalkozó, és nem vehet részt alkalmasság igazolásában olyan gazdasági szereplő, aki</w:t>
      </w:r>
    </w:p>
    <w:p w14:paraId="0DE58329"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roofErr w:type="gramStart"/>
      <w:r w:rsidRPr="00293488">
        <w:rPr>
          <w:rFonts w:eastAsia="Times New Roman"/>
          <w:i/>
          <w:iCs/>
          <w:lang w:val="hu-HU" w:eastAsia="hu-HU"/>
        </w:rPr>
        <w:t>a</w:t>
      </w:r>
      <w:proofErr w:type="gramEnd"/>
      <w:r w:rsidRPr="00293488">
        <w:rPr>
          <w:rFonts w:eastAsia="Times New Roman"/>
          <w:i/>
          <w:iCs/>
          <w:lang w:val="hu-HU" w:eastAsia="hu-HU"/>
        </w:rPr>
        <w:t xml:space="preserve">) </w:t>
      </w:r>
      <w:r w:rsidRPr="00293488">
        <w:rPr>
          <w:rFonts w:eastAsia="Times New Roman"/>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38E56FF8"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aa) </w:t>
      </w:r>
      <w:r w:rsidRPr="00293488">
        <w:rPr>
          <w:rFonts w:eastAsia="Times New Roman"/>
          <w:lang w:val="hu-HU"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55056026"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roofErr w:type="gramStart"/>
      <w:r w:rsidRPr="00293488">
        <w:rPr>
          <w:rFonts w:eastAsia="Times New Roman"/>
          <w:i/>
          <w:iCs/>
          <w:lang w:val="hu-HU" w:eastAsia="hu-HU"/>
        </w:rPr>
        <w:t>ab</w:t>
      </w:r>
      <w:proofErr w:type="gramEnd"/>
      <w:r w:rsidRPr="00293488">
        <w:rPr>
          <w:rFonts w:eastAsia="Times New Roman"/>
          <w:i/>
          <w:iCs/>
          <w:lang w:val="hu-HU" w:eastAsia="hu-HU"/>
        </w:rPr>
        <w:t xml:space="preserve">) </w:t>
      </w:r>
      <w:r w:rsidRPr="00293488">
        <w:rPr>
          <w:rFonts w:eastAsia="Times New Roman"/>
          <w:lang w:val="hu-HU"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4A467097"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ac) </w:t>
      </w:r>
      <w:r w:rsidRPr="00293488">
        <w:rPr>
          <w:rFonts w:eastAsia="Times New Roman"/>
          <w:lang w:val="hu-HU" w:eastAsia="hu-HU"/>
        </w:rPr>
        <w:t>az 1978. évi IV. törvény szerinti költségvetési csalás, európai közösségek pénzügyi érdekeinek megsértése, illetve a Btk. szerinti költségvetési csalás;</w:t>
      </w:r>
    </w:p>
    <w:p w14:paraId="0B5A2215"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roofErr w:type="gramStart"/>
      <w:r w:rsidRPr="00293488">
        <w:rPr>
          <w:rFonts w:eastAsia="Times New Roman"/>
          <w:i/>
          <w:iCs/>
          <w:lang w:val="hu-HU" w:eastAsia="hu-HU"/>
        </w:rPr>
        <w:t>ad</w:t>
      </w:r>
      <w:proofErr w:type="gramEnd"/>
      <w:r w:rsidRPr="00293488">
        <w:rPr>
          <w:rFonts w:eastAsia="Times New Roman"/>
          <w:i/>
          <w:iCs/>
          <w:lang w:val="hu-HU" w:eastAsia="hu-HU"/>
        </w:rPr>
        <w:t xml:space="preserve">) </w:t>
      </w:r>
      <w:r w:rsidRPr="00293488">
        <w:rPr>
          <w:rFonts w:eastAsia="Times New Roman"/>
          <w:lang w:val="hu-HU" w:eastAsia="hu-HU"/>
        </w:rPr>
        <w:t>az 1978. évi IV. törvény, illetve a Btk. szerinti terrorcselekmény, valamint ehhez kapcsolódó felbujtás, bűnsegély vagy kísérlet;</w:t>
      </w:r>
    </w:p>
    <w:p w14:paraId="1BDA2F36"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ae) </w:t>
      </w:r>
      <w:r w:rsidRPr="00293488">
        <w:rPr>
          <w:rFonts w:eastAsia="Times New Roman"/>
          <w:lang w:val="hu-HU" w:eastAsia="hu-HU"/>
        </w:rPr>
        <w:t>az 1978. évi IV. törvény, illetve a Btk. szerinti pénzmosás, valamint a Btk. szerinti terrorizmus finanszírozása;</w:t>
      </w:r>
    </w:p>
    <w:p w14:paraId="1C51EB35"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af) </w:t>
      </w:r>
      <w:r w:rsidRPr="00293488">
        <w:rPr>
          <w:rFonts w:eastAsia="Times New Roman"/>
          <w:lang w:val="hu-HU" w:eastAsia="hu-HU"/>
        </w:rPr>
        <w:t>az 1978. évi IV. törvény, illetve a Btk. szerinti emberkereskedelem, valamint a Btk. szerinti kényszermunka;</w:t>
      </w:r>
    </w:p>
    <w:p w14:paraId="0DB919C3"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ag) </w:t>
      </w:r>
      <w:r w:rsidRPr="00293488">
        <w:rPr>
          <w:rFonts w:eastAsia="Times New Roman"/>
          <w:lang w:val="hu-HU" w:eastAsia="hu-HU"/>
        </w:rPr>
        <w:t>az 1978. évi IV. törvény, illetve a Btk. szerinti versenyt korlátozó megállapodás közbeszerzési és koncessziós eljárásban;</w:t>
      </w:r>
    </w:p>
    <w:p w14:paraId="111E0896"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roofErr w:type="gramStart"/>
      <w:r w:rsidRPr="00293488">
        <w:rPr>
          <w:rFonts w:eastAsia="Times New Roman"/>
          <w:i/>
          <w:iCs/>
          <w:lang w:val="hu-HU" w:eastAsia="hu-HU"/>
        </w:rPr>
        <w:t>ah</w:t>
      </w:r>
      <w:proofErr w:type="gramEnd"/>
      <w:r w:rsidRPr="00293488">
        <w:rPr>
          <w:rFonts w:eastAsia="Times New Roman"/>
          <w:i/>
          <w:iCs/>
          <w:lang w:val="hu-HU" w:eastAsia="hu-HU"/>
        </w:rPr>
        <w:t xml:space="preserve">) </w:t>
      </w:r>
      <w:r w:rsidRPr="00293488">
        <w:rPr>
          <w:rFonts w:eastAsia="Times New Roman"/>
          <w:lang w:val="hu-HU" w:eastAsia="hu-HU"/>
        </w:rPr>
        <w:t xml:space="preserve">a gazdasági szereplő személyes joga szerinti, az </w:t>
      </w:r>
      <w:r w:rsidRPr="00293488">
        <w:rPr>
          <w:rFonts w:eastAsia="Times New Roman"/>
          <w:i/>
          <w:iCs/>
          <w:lang w:val="hu-HU" w:eastAsia="hu-HU"/>
        </w:rPr>
        <w:t xml:space="preserve">a)-g) </w:t>
      </w:r>
      <w:r w:rsidRPr="00293488">
        <w:rPr>
          <w:rFonts w:eastAsia="Times New Roman"/>
          <w:lang w:val="hu-HU" w:eastAsia="hu-HU"/>
        </w:rPr>
        <w:t>pontokban felsoroltakhoz hasonló bűncselekmény;</w:t>
      </w:r>
    </w:p>
    <w:p w14:paraId="483C258E"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b) </w:t>
      </w:r>
      <w:r w:rsidRPr="00293488">
        <w:rPr>
          <w:rFonts w:eastAsia="Times New Roman"/>
          <w:lang w:val="hu-HU"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67981DE"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c) </w:t>
      </w:r>
      <w:r w:rsidRPr="00293488">
        <w:rPr>
          <w:rFonts w:eastAsia="Times New Roman"/>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3E77EDDA"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d) </w:t>
      </w:r>
      <w:r w:rsidRPr="00293488">
        <w:rPr>
          <w:rFonts w:eastAsia="Times New Roman"/>
          <w:lang w:val="hu-HU" w:eastAsia="hu-HU"/>
        </w:rPr>
        <w:t>tevékenységét felfüggesztette vagy akinek tevékenységét felfüggesztették;</w:t>
      </w:r>
    </w:p>
    <w:p w14:paraId="19EC939F"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roofErr w:type="gramStart"/>
      <w:r w:rsidRPr="00293488">
        <w:rPr>
          <w:rFonts w:eastAsia="Times New Roman"/>
          <w:i/>
          <w:iCs/>
          <w:lang w:val="hu-HU" w:eastAsia="hu-HU"/>
        </w:rPr>
        <w:t>e</w:t>
      </w:r>
      <w:proofErr w:type="gramEnd"/>
      <w:r w:rsidRPr="00293488">
        <w:rPr>
          <w:rFonts w:eastAsia="Times New Roman"/>
          <w:i/>
          <w:iCs/>
          <w:lang w:val="hu-HU" w:eastAsia="hu-HU"/>
        </w:rPr>
        <w:t xml:space="preserve">) </w:t>
      </w:r>
      <w:r w:rsidRPr="00293488">
        <w:rPr>
          <w:rFonts w:eastAsia="Times New Roman"/>
          <w:lang w:val="hu-HU" w:eastAsia="hu-HU"/>
        </w:rPr>
        <w:t>gazdasági, illetve szakmai tevékenységével kapcsolatban bűncselekmény elkövetése az elmúlt három éven belül jogerős bírósági ítéletben megállapítást nyert;</w:t>
      </w:r>
    </w:p>
    <w:p w14:paraId="1C79B6C7" w14:textId="77777777" w:rsidR="005904C0" w:rsidRPr="00293488" w:rsidRDefault="005904C0" w:rsidP="00980D19">
      <w:pPr>
        <w:overflowPunct w:val="0"/>
        <w:autoSpaceDE w:val="0"/>
        <w:autoSpaceDN w:val="0"/>
        <w:adjustRightInd w:val="0"/>
        <w:jc w:val="both"/>
        <w:textAlignment w:val="baseline"/>
        <w:rPr>
          <w:rFonts w:eastAsia="Times New Roman"/>
          <w:lang w:val="hu-HU" w:eastAsia="hu-HU"/>
        </w:rPr>
      </w:pPr>
    </w:p>
    <w:p w14:paraId="0465A8CB" w14:textId="77777777" w:rsidR="005904C0" w:rsidRPr="00293488" w:rsidRDefault="005904C0" w:rsidP="00980D19">
      <w:pPr>
        <w:overflowPunct w:val="0"/>
        <w:autoSpaceDE w:val="0"/>
        <w:autoSpaceDN w:val="0"/>
        <w:adjustRightInd w:val="0"/>
        <w:jc w:val="both"/>
        <w:textAlignment w:val="baseline"/>
        <w:rPr>
          <w:rFonts w:eastAsia="Times New Roman"/>
          <w:lang w:val="hu-HU" w:eastAsia="hu-HU"/>
        </w:rPr>
      </w:pPr>
    </w:p>
    <w:p w14:paraId="4B092593" w14:textId="77777777" w:rsidR="005904C0" w:rsidRPr="00293488" w:rsidRDefault="005904C0" w:rsidP="00980D19">
      <w:pPr>
        <w:overflowPunct w:val="0"/>
        <w:autoSpaceDE w:val="0"/>
        <w:autoSpaceDN w:val="0"/>
        <w:adjustRightInd w:val="0"/>
        <w:jc w:val="both"/>
        <w:textAlignment w:val="baseline"/>
        <w:rPr>
          <w:rFonts w:eastAsia="Times New Roman"/>
          <w:lang w:val="hu-HU" w:eastAsia="hu-HU"/>
        </w:rPr>
      </w:pPr>
    </w:p>
    <w:p w14:paraId="38F34A3A" w14:textId="77777777" w:rsidR="005904C0" w:rsidRPr="00293488" w:rsidRDefault="005904C0" w:rsidP="00980D19">
      <w:pPr>
        <w:overflowPunct w:val="0"/>
        <w:autoSpaceDE w:val="0"/>
        <w:autoSpaceDN w:val="0"/>
        <w:adjustRightInd w:val="0"/>
        <w:jc w:val="both"/>
        <w:textAlignment w:val="baseline"/>
        <w:rPr>
          <w:rFonts w:eastAsia="Times New Roman"/>
          <w:lang w:val="hu-HU" w:eastAsia="hu-HU"/>
        </w:rPr>
      </w:pPr>
    </w:p>
    <w:p w14:paraId="23E802EB"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f) </w:t>
      </w:r>
      <w:r w:rsidRPr="00293488">
        <w:rPr>
          <w:rFonts w:eastAsia="Times New Roman"/>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w:t>
      </w:r>
      <w:proofErr w:type="gramStart"/>
      <w:r w:rsidRPr="00293488">
        <w:rPr>
          <w:rFonts w:eastAsia="Times New Roman"/>
          <w:lang w:val="hu-HU" w:eastAsia="hu-HU"/>
        </w:rPr>
        <w:t>eljárásból</w:t>
      </w:r>
      <w:proofErr w:type="gramEnd"/>
      <w:r w:rsidRPr="00293488">
        <w:rPr>
          <w:rFonts w:eastAsia="Times New Roman"/>
          <w:lang w:val="hu-HU" w:eastAsia="hu-HU"/>
        </w:rPr>
        <w:t xml:space="preserve"> ebből az okból kizárták, és a kizárás tekintetében jogorvoslatra nem került sor az érintett beszerzési eljárás lezárulásától számított három évig;</w:t>
      </w:r>
    </w:p>
    <w:p w14:paraId="16C4C824"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roofErr w:type="gramStart"/>
      <w:r w:rsidRPr="00293488">
        <w:rPr>
          <w:rFonts w:eastAsia="Times New Roman"/>
          <w:i/>
          <w:iCs/>
          <w:lang w:val="hu-HU" w:eastAsia="hu-HU"/>
        </w:rPr>
        <w:t>g</w:t>
      </w:r>
      <w:proofErr w:type="gramEnd"/>
      <w:r w:rsidRPr="00293488">
        <w:rPr>
          <w:rFonts w:eastAsia="Times New Roman"/>
          <w:i/>
          <w:iCs/>
          <w:lang w:val="hu-HU" w:eastAsia="hu-HU"/>
        </w:rPr>
        <w:t xml:space="preserve">) </w:t>
      </w:r>
      <w:r w:rsidRPr="00293488">
        <w:rPr>
          <w:rFonts w:eastAsia="Times New Roman"/>
          <w:lang w:val="hu-HU" w:eastAsia="hu-HU"/>
        </w:rPr>
        <w:t>tekintetében a következő feltételek valamelyike megvalósul:</w:t>
      </w:r>
    </w:p>
    <w:p w14:paraId="163ECD98"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ga) </w:t>
      </w:r>
      <w:r w:rsidRPr="00293488">
        <w:rPr>
          <w:rFonts w:eastAsia="Times New Roman"/>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026202C2"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gb) </w:t>
      </w:r>
      <w:r w:rsidRPr="00293488">
        <w:rPr>
          <w:rFonts w:eastAsia="Times New Roman"/>
          <w:lang w:val="hu-HU" w:eastAsia="hu-HU"/>
        </w:rPr>
        <w:t xml:space="preserve">olyan szabályozott tőzsdén nem jegyzett társaság, amely a pénzmosás és a terrorizmus finanszírozása megelőzéséről és megakadályozásáról szóló 2017. évi LIII. törvény 3. § </w:t>
      </w:r>
      <w:r w:rsidRPr="00293488">
        <w:rPr>
          <w:rFonts w:eastAsia="Times New Roman"/>
          <w:i/>
          <w:iCs/>
          <w:lang w:val="hu-HU" w:eastAsia="hu-HU"/>
        </w:rPr>
        <w:t xml:space="preserve">38. tényleges tulajdonos </w:t>
      </w:r>
      <w:r w:rsidRPr="00293488">
        <w:rPr>
          <w:rFonts w:eastAsia="Times New Roman"/>
          <w:lang w:val="hu-HU" w:eastAsia="hu-HU"/>
        </w:rPr>
        <w:t xml:space="preserve">pont </w:t>
      </w:r>
      <w:r w:rsidRPr="00293488">
        <w:rPr>
          <w:rFonts w:eastAsia="Times New Roman"/>
          <w:i/>
          <w:iCs/>
          <w:lang w:val="hu-HU" w:eastAsia="hu-HU"/>
        </w:rPr>
        <w:t xml:space="preserve">a)-d) </w:t>
      </w:r>
      <w:r w:rsidRPr="00293488">
        <w:rPr>
          <w:rFonts w:eastAsia="Times New Roman"/>
          <w:lang w:val="hu-HU" w:eastAsia="hu-HU"/>
        </w:rPr>
        <w:t>alpontja szerinti tényleges tulajdonosát nem képes megnevezni, vagy</w:t>
      </w:r>
    </w:p>
    <w:p w14:paraId="05108B58"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r w:rsidRPr="00293488">
        <w:rPr>
          <w:rFonts w:eastAsia="Times New Roman"/>
          <w:i/>
          <w:iCs/>
          <w:lang w:val="hu-HU" w:eastAsia="hu-HU"/>
        </w:rPr>
        <w:t xml:space="preserve">gc) </w:t>
      </w:r>
      <w:r w:rsidRPr="00293488">
        <w:rPr>
          <w:rFonts w:eastAsia="Times New Roman"/>
          <w:lang w:val="hu-HU" w:eastAsia="hu-HU"/>
        </w:rPr>
        <w:t xml:space="preserve">a gazdasági szereplőben közvetetten vagy közvetlenül </w:t>
      </w:r>
      <w:proofErr w:type="gramStart"/>
      <w:r w:rsidRPr="00293488">
        <w:rPr>
          <w:rFonts w:eastAsia="Times New Roman"/>
          <w:lang w:val="hu-HU" w:eastAsia="hu-HU"/>
        </w:rPr>
        <w:t>több, mint</w:t>
      </w:r>
      <w:proofErr w:type="gramEnd"/>
      <w:r w:rsidRPr="00293488">
        <w:rPr>
          <w:rFonts w:eastAsia="Times New Roman"/>
          <w:lang w:val="hu-HU" w:eastAsia="hu-HU"/>
        </w:rPr>
        <w:t xml:space="preserve"> 25%-os tulajdoni résszel vagy szavazati joggal rendelkezik olyan jogi személy vagy személyes joga szerint jogképes szervezet, amelynek tekintetében a </w:t>
      </w:r>
      <w:r w:rsidRPr="00293488">
        <w:rPr>
          <w:rFonts w:eastAsia="Times New Roman"/>
          <w:i/>
          <w:iCs/>
          <w:lang w:val="hu-HU" w:eastAsia="hu-HU"/>
        </w:rPr>
        <w:t xml:space="preserve">gb) </w:t>
      </w:r>
      <w:r w:rsidRPr="00293488">
        <w:rPr>
          <w:rFonts w:eastAsia="Times New Roman"/>
          <w:lang w:val="hu-HU" w:eastAsia="hu-HU"/>
        </w:rPr>
        <w:t>alpont szerinti feltétel fennáll;</w:t>
      </w:r>
    </w:p>
    <w:p w14:paraId="66BE71A8" w14:textId="77777777" w:rsidR="009B52B9" w:rsidRPr="00293488" w:rsidRDefault="009B52B9" w:rsidP="00980D19">
      <w:pPr>
        <w:tabs>
          <w:tab w:val="left" w:pos="5370"/>
        </w:tabs>
        <w:overflowPunct w:val="0"/>
        <w:autoSpaceDE w:val="0"/>
        <w:autoSpaceDN w:val="0"/>
        <w:adjustRightInd w:val="0"/>
        <w:jc w:val="both"/>
        <w:textAlignment w:val="baseline"/>
        <w:rPr>
          <w:rFonts w:eastAsia="Times New Roman"/>
          <w:lang w:val="hu-HU" w:eastAsia="hu-HU"/>
        </w:rPr>
      </w:pPr>
    </w:p>
    <w:p w14:paraId="331B1DD4" w14:textId="77777777" w:rsidR="009B52B9" w:rsidRPr="00293488" w:rsidRDefault="009B52B9" w:rsidP="00980D19">
      <w:pPr>
        <w:tabs>
          <w:tab w:val="left" w:pos="5370"/>
        </w:tabs>
        <w:overflowPunct w:val="0"/>
        <w:autoSpaceDE w:val="0"/>
        <w:autoSpaceDN w:val="0"/>
        <w:adjustRightInd w:val="0"/>
        <w:jc w:val="both"/>
        <w:textAlignment w:val="baseline"/>
        <w:rPr>
          <w:rFonts w:eastAsia="Times New Roman"/>
          <w:lang w:val="hu-HU" w:eastAsia="hu-HU"/>
        </w:rPr>
      </w:pPr>
      <w:r w:rsidRPr="00293488">
        <w:rPr>
          <w:rFonts w:eastAsia="Times New Roman"/>
          <w:lang w:val="hu-HU" w:eastAsia="hu-HU"/>
        </w:rPr>
        <w:t>Nyilatkozom, hogy az általam képviselt szervezet az államháztartásról szóló 2011. évi CXCV. törvény 41.§ (6) bekezdése szerint átlátható szervezetnek minősül, figyelemmel a törvény 1.§ 4. pontjára.</w:t>
      </w:r>
    </w:p>
    <w:p w14:paraId="32541679" w14:textId="77777777" w:rsidR="009B52B9" w:rsidRPr="00293488" w:rsidRDefault="009B52B9" w:rsidP="00980D19">
      <w:pPr>
        <w:overflowPunct w:val="0"/>
        <w:autoSpaceDE w:val="0"/>
        <w:autoSpaceDN w:val="0"/>
        <w:adjustRightInd w:val="0"/>
        <w:ind w:left="284"/>
        <w:jc w:val="both"/>
        <w:textAlignment w:val="baseline"/>
        <w:rPr>
          <w:rFonts w:eastAsia="Times New Roman"/>
          <w:b/>
          <w:lang w:val="hu-HU" w:eastAsia="hu-HU"/>
        </w:rPr>
      </w:pPr>
    </w:p>
    <w:p w14:paraId="5EEEEC3C" w14:textId="77777777" w:rsidR="009B52B9" w:rsidRPr="00293488" w:rsidRDefault="009B52B9" w:rsidP="00980D19">
      <w:pPr>
        <w:overflowPunct w:val="0"/>
        <w:autoSpaceDE w:val="0"/>
        <w:autoSpaceDN w:val="0"/>
        <w:adjustRightInd w:val="0"/>
        <w:jc w:val="both"/>
        <w:textAlignment w:val="baseline"/>
        <w:rPr>
          <w:rFonts w:eastAsia="Times New Roman"/>
          <w:lang w:val="hu-HU" w:eastAsia="hu-HU"/>
        </w:rPr>
      </w:pPr>
    </w:p>
    <w:p w14:paraId="0EE99031" w14:textId="77777777" w:rsidR="009B52B9" w:rsidRPr="00293488" w:rsidRDefault="009B52B9" w:rsidP="295B1516">
      <w:pPr>
        <w:overflowPunct w:val="0"/>
        <w:autoSpaceDE w:val="0"/>
        <w:autoSpaceDN w:val="0"/>
        <w:adjustRightInd w:val="0"/>
        <w:spacing w:line="276" w:lineRule="auto"/>
        <w:jc w:val="both"/>
        <w:textAlignment w:val="baseline"/>
        <w:rPr>
          <w:rFonts w:eastAsia="Times New Roman"/>
          <w:lang w:eastAsia="hu-HU"/>
        </w:rPr>
      </w:pPr>
      <w:r w:rsidRPr="00293488">
        <w:rPr>
          <w:rFonts w:eastAsia="Times New Roman"/>
          <w:lang w:eastAsia="hu-HU"/>
        </w:rPr>
        <w:t>Kelt: ……………………………..</w:t>
      </w:r>
    </w:p>
    <w:p w14:paraId="314D6BD6"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p>
    <w:p w14:paraId="022EC7E3"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p>
    <w:p w14:paraId="57B70C75"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9B52B9" w:rsidRPr="00293488" w14:paraId="0805C93B" w14:textId="77777777" w:rsidTr="00826F0B">
        <w:trPr>
          <w:trHeight w:val="32"/>
        </w:trPr>
        <w:tc>
          <w:tcPr>
            <w:tcW w:w="0" w:type="auto"/>
          </w:tcPr>
          <w:p w14:paraId="2465B8CD"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r w:rsidRPr="00293488">
              <w:rPr>
                <w:rFonts w:eastAsia="Times New Roman"/>
                <w:lang w:val="hu-HU" w:eastAsia="hu-HU"/>
              </w:rPr>
              <w:t>…………………………………</w:t>
            </w:r>
          </w:p>
          <w:p w14:paraId="6D6F6836" w14:textId="77777777" w:rsidR="009B52B9" w:rsidRPr="00293488" w:rsidRDefault="009B52B9" w:rsidP="00980D19">
            <w:pPr>
              <w:overflowPunct w:val="0"/>
              <w:autoSpaceDE w:val="0"/>
              <w:autoSpaceDN w:val="0"/>
              <w:adjustRightInd w:val="0"/>
              <w:spacing w:line="276" w:lineRule="auto"/>
              <w:ind w:firstLine="780"/>
              <w:jc w:val="both"/>
              <w:textAlignment w:val="baseline"/>
              <w:rPr>
                <w:rFonts w:eastAsia="Times New Roman"/>
                <w:lang w:val="hu-HU" w:eastAsia="hu-HU"/>
              </w:rPr>
            </w:pPr>
            <w:r w:rsidRPr="00293488">
              <w:rPr>
                <w:rFonts w:eastAsia="Times New Roman"/>
                <w:lang w:val="hu-HU" w:eastAsia="hu-HU"/>
              </w:rPr>
              <w:t>cégszerű aláírás</w:t>
            </w:r>
          </w:p>
          <w:p w14:paraId="65FDD45A" w14:textId="77777777" w:rsidR="009B52B9" w:rsidRPr="00293488" w:rsidRDefault="009B52B9" w:rsidP="00980D19">
            <w:pPr>
              <w:overflowPunct w:val="0"/>
              <w:autoSpaceDE w:val="0"/>
              <w:autoSpaceDN w:val="0"/>
              <w:adjustRightInd w:val="0"/>
              <w:spacing w:line="276" w:lineRule="auto"/>
              <w:ind w:firstLine="780"/>
              <w:jc w:val="both"/>
              <w:textAlignment w:val="baseline"/>
              <w:rPr>
                <w:rFonts w:eastAsia="Times New Roman"/>
                <w:lang w:val="hu-HU" w:eastAsia="hu-HU"/>
              </w:rPr>
            </w:pPr>
          </w:p>
          <w:p w14:paraId="55C880E6" w14:textId="77777777" w:rsidR="009B52B9" w:rsidRPr="00293488" w:rsidRDefault="009B52B9" w:rsidP="00980D19">
            <w:pPr>
              <w:overflowPunct w:val="0"/>
              <w:autoSpaceDE w:val="0"/>
              <w:autoSpaceDN w:val="0"/>
              <w:adjustRightInd w:val="0"/>
              <w:spacing w:line="276" w:lineRule="auto"/>
              <w:ind w:firstLine="780"/>
              <w:jc w:val="both"/>
              <w:textAlignment w:val="baseline"/>
              <w:rPr>
                <w:rFonts w:eastAsia="Times New Roman"/>
                <w:lang w:val="hu-HU" w:eastAsia="hu-HU"/>
              </w:rPr>
            </w:pPr>
          </w:p>
        </w:tc>
      </w:tr>
    </w:tbl>
    <w:p w14:paraId="61058F75" w14:textId="77777777" w:rsidR="009B52B9" w:rsidRPr="00293488" w:rsidRDefault="009B52B9" w:rsidP="00980D19">
      <w:pPr>
        <w:overflowPunct w:val="0"/>
        <w:autoSpaceDE w:val="0"/>
        <w:autoSpaceDN w:val="0"/>
        <w:adjustRightInd w:val="0"/>
        <w:jc w:val="both"/>
        <w:textAlignment w:val="baseline"/>
        <w:rPr>
          <w:rFonts w:eastAsia="Times New Roman"/>
          <w:b/>
          <w:bCs/>
          <w:lang w:val="hu-HU" w:eastAsia="hu-HU"/>
        </w:rPr>
      </w:pPr>
    </w:p>
    <w:p w14:paraId="2D5D7018" w14:textId="77777777" w:rsidR="009B52B9" w:rsidRPr="00293488" w:rsidRDefault="009B52B9" w:rsidP="00980D19">
      <w:pPr>
        <w:rPr>
          <w:rFonts w:eastAsia="Times New Roman"/>
          <w:b/>
          <w:bCs/>
          <w:lang w:val="hu-HU" w:eastAsia="hu-HU"/>
        </w:rPr>
      </w:pPr>
      <w:r w:rsidRPr="00293488">
        <w:rPr>
          <w:rFonts w:eastAsia="Times New Roman"/>
          <w:b/>
          <w:bCs/>
          <w:lang w:val="hu-HU" w:eastAsia="hu-HU"/>
        </w:rPr>
        <w:br w:type="page"/>
      </w:r>
    </w:p>
    <w:p w14:paraId="74A21478" w14:textId="77777777" w:rsidR="009B52B9" w:rsidRPr="00293488" w:rsidRDefault="009B52B9" w:rsidP="00980D19">
      <w:pPr>
        <w:overflowPunct w:val="0"/>
        <w:autoSpaceDE w:val="0"/>
        <w:autoSpaceDN w:val="0"/>
        <w:adjustRightInd w:val="0"/>
        <w:spacing w:before="120"/>
        <w:jc w:val="both"/>
        <w:textAlignment w:val="baseline"/>
        <w:rPr>
          <w:rFonts w:eastAsia="Times New Roman"/>
          <w:b/>
          <w:i/>
          <w:lang w:val="hu-HU" w:eastAsia="hu-HU"/>
        </w:rPr>
      </w:pPr>
    </w:p>
    <w:p w14:paraId="08F831F0" w14:textId="37201D6F" w:rsidR="009B52B9" w:rsidRPr="00293488" w:rsidRDefault="00EE49D7" w:rsidP="00980D19">
      <w:pPr>
        <w:overflowPunct w:val="0"/>
        <w:autoSpaceDE w:val="0"/>
        <w:autoSpaceDN w:val="0"/>
        <w:adjustRightInd w:val="0"/>
        <w:spacing w:before="120"/>
        <w:jc w:val="both"/>
        <w:textAlignment w:val="baseline"/>
        <w:rPr>
          <w:rFonts w:eastAsia="Times New Roman"/>
          <w:b/>
          <w:i/>
          <w:lang w:val="hu-HU" w:eastAsia="hu-HU"/>
        </w:rPr>
      </w:pPr>
      <w:r w:rsidRPr="00293488">
        <w:rPr>
          <w:rFonts w:eastAsia="Times New Roman"/>
          <w:b/>
          <w:i/>
          <w:lang w:val="hu-HU" w:eastAsia="hu-HU"/>
        </w:rPr>
        <w:t>Az ajánlat</w:t>
      </w:r>
      <w:r w:rsidR="009B52B9" w:rsidRPr="00293488">
        <w:rPr>
          <w:rFonts w:eastAsia="Times New Roman"/>
          <w:b/>
          <w:i/>
          <w:lang w:val="hu-HU" w:eastAsia="hu-HU"/>
        </w:rPr>
        <w:t>i felhívás 3. sz. melléklete</w:t>
      </w:r>
    </w:p>
    <w:p w14:paraId="34A07EDB" w14:textId="77777777" w:rsidR="009B52B9" w:rsidRPr="00293488" w:rsidRDefault="009B52B9" w:rsidP="00980D19">
      <w:pPr>
        <w:tabs>
          <w:tab w:val="left" w:pos="6804"/>
        </w:tabs>
        <w:overflowPunct w:val="0"/>
        <w:autoSpaceDE w:val="0"/>
        <w:autoSpaceDN w:val="0"/>
        <w:adjustRightInd w:val="0"/>
        <w:jc w:val="both"/>
        <w:textAlignment w:val="baseline"/>
        <w:rPr>
          <w:rFonts w:eastAsia="Times New Roman"/>
          <w:lang w:val="hu-HU" w:eastAsia="hu-HU"/>
        </w:rPr>
      </w:pPr>
    </w:p>
    <w:p w14:paraId="0C2F7A05" w14:textId="77777777" w:rsidR="009B52B9" w:rsidRPr="00293488" w:rsidRDefault="009B52B9" w:rsidP="00980D19">
      <w:pPr>
        <w:tabs>
          <w:tab w:val="left" w:pos="6804"/>
        </w:tabs>
        <w:overflowPunct w:val="0"/>
        <w:autoSpaceDE w:val="0"/>
        <w:autoSpaceDN w:val="0"/>
        <w:adjustRightInd w:val="0"/>
        <w:jc w:val="both"/>
        <w:textAlignment w:val="baseline"/>
        <w:rPr>
          <w:rFonts w:eastAsia="Times New Roman"/>
          <w:lang w:val="hu-HU" w:eastAsia="hu-HU"/>
        </w:rPr>
      </w:pPr>
    </w:p>
    <w:p w14:paraId="1468B8DB" w14:textId="1BD45FDE" w:rsidR="009B52B9" w:rsidRPr="00293488" w:rsidRDefault="009B52B9" w:rsidP="00980D19">
      <w:pPr>
        <w:tabs>
          <w:tab w:val="left" w:pos="3969"/>
        </w:tabs>
        <w:jc w:val="center"/>
        <w:rPr>
          <w:rFonts w:eastAsia="Times New Roman"/>
          <w:iCs/>
          <w:lang w:val="hu-HU" w:eastAsia="hu-HU"/>
        </w:rPr>
      </w:pPr>
      <w:r w:rsidRPr="00293488">
        <w:rPr>
          <w:rFonts w:eastAsia="Times New Roman"/>
          <w:b/>
          <w:iCs/>
          <w:lang w:val="hu-HU" w:eastAsia="hu-HU"/>
        </w:rPr>
        <w:t>Ajánlati Nyilatkozat</w:t>
      </w:r>
    </w:p>
    <w:p w14:paraId="10887564" w14:textId="77777777" w:rsidR="009B52B9" w:rsidRPr="00293488" w:rsidRDefault="009B52B9" w:rsidP="00980D19">
      <w:pPr>
        <w:tabs>
          <w:tab w:val="left" w:pos="3969"/>
        </w:tabs>
        <w:jc w:val="both"/>
        <w:rPr>
          <w:rFonts w:eastAsia="Times New Roman"/>
          <w:b/>
          <w:bCs/>
          <w:lang w:val="hu-HU" w:eastAsia="hu-HU"/>
        </w:rPr>
      </w:pPr>
    </w:p>
    <w:p w14:paraId="5E0C29E9" w14:textId="20DA4557" w:rsidR="00E55819" w:rsidRPr="00293488" w:rsidRDefault="00862FE3" w:rsidP="00980D19">
      <w:pPr>
        <w:jc w:val="center"/>
        <w:rPr>
          <w:b/>
          <w:lang w:eastAsia="hu-HU"/>
        </w:rPr>
      </w:pPr>
      <w:r w:rsidRPr="00293488">
        <w:rPr>
          <w:rFonts w:eastAsia="Calibri"/>
          <w:b/>
        </w:rPr>
        <w:t>„</w:t>
      </w:r>
      <w:r w:rsidRPr="00293488">
        <w:rPr>
          <w:b/>
          <w:lang w:eastAsia="hu-HU"/>
        </w:rPr>
        <w:t>Súlyos allergiás reakció kezelését szolgáló autoinjektorok beszerzése kerületi gyerekeket ellátó intézményekbe</w:t>
      </w:r>
    </w:p>
    <w:p w14:paraId="63193719" w14:textId="77777777" w:rsidR="005904C0" w:rsidRPr="00293488" w:rsidRDefault="005904C0" w:rsidP="00980D19">
      <w:pPr>
        <w:jc w:val="center"/>
        <w:rPr>
          <w:b/>
          <w:bCs/>
        </w:rPr>
      </w:pPr>
    </w:p>
    <w:p w14:paraId="13B0AC69" w14:textId="77777777" w:rsidR="009B52B9" w:rsidRPr="00293488" w:rsidRDefault="00E55819" w:rsidP="00980D19">
      <w:pPr>
        <w:jc w:val="center"/>
        <w:rPr>
          <w:rFonts w:eastAsia="Times New Roman"/>
          <w:bCs/>
          <w:lang w:val="hu-HU" w:eastAsia="hu-HU"/>
        </w:rPr>
      </w:pPr>
      <w:r w:rsidRPr="00293488">
        <w:rPr>
          <w:rFonts w:eastAsia="Calibri"/>
          <w:b/>
          <w:lang w:val="hu-HU"/>
        </w:rPr>
        <w:t xml:space="preserve"> </w:t>
      </w:r>
      <w:proofErr w:type="gramStart"/>
      <w:r w:rsidR="009B52B9" w:rsidRPr="00293488">
        <w:rPr>
          <w:rFonts w:eastAsia="Times New Roman"/>
          <w:bCs/>
          <w:lang w:val="hu-HU" w:eastAsia="hu-HU"/>
        </w:rPr>
        <w:t>tárgyú</w:t>
      </w:r>
      <w:proofErr w:type="gramEnd"/>
      <w:r w:rsidR="009B52B9" w:rsidRPr="00293488">
        <w:rPr>
          <w:rFonts w:eastAsia="Times New Roman"/>
          <w:bCs/>
          <w:lang w:val="hu-HU" w:eastAsia="hu-HU"/>
        </w:rPr>
        <w:t xml:space="preserve"> közbeszerzési értékhatárt el nem érő beszerzési eljárás vonatkozásában</w:t>
      </w:r>
    </w:p>
    <w:p w14:paraId="7BD2E6AC" w14:textId="77777777" w:rsidR="009B52B9" w:rsidRPr="00293488" w:rsidRDefault="009B52B9" w:rsidP="00980D19">
      <w:pPr>
        <w:tabs>
          <w:tab w:val="left" w:pos="3969"/>
        </w:tabs>
        <w:jc w:val="both"/>
        <w:rPr>
          <w:rFonts w:eastAsia="Times New Roman"/>
          <w:b/>
          <w:bCs/>
          <w:lang w:val="hu-HU" w:eastAsia="hu-HU"/>
        </w:rPr>
      </w:pPr>
    </w:p>
    <w:p w14:paraId="64E84CF8" w14:textId="77777777" w:rsidR="009B52B9" w:rsidRPr="00293488" w:rsidRDefault="009B52B9" w:rsidP="00980D19">
      <w:pPr>
        <w:tabs>
          <w:tab w:val="left" w:pos="3969"/>
        </w:tabs>
        <w:jc w:val="both"/>
        <w:rPr>
          <w:rFonts w:eastAsia="Times New Roman"/>
          <w:lang w:val="hu-HU" w:eastAsia="hu-HU"/>
        </w:rPr>
      </w:pPr>
    </w:p>
    <w:p w14:paraId="3EDDA2EE" w14:textId="6615ED42" w:rsidR="009B52B9" w:rsidRPr="00293488" w:rsidRDefault="009B52B9" w:rsidP="00980D19">
      <w:pPr>
        <w:tabs>
          <w:tab w:val="left" w:pos="3969"/>
        </w:tabs>
        <w:jc w:val="both"/>
        <w:rPr>
          <w:rFonts w:eastAsia="Times New Roman"/>
          <w:lang w:val="hu-HU" w:eastAsia="hu-HU"/>
        </w:rPr>
      </w:pPr>
      <w:proofErr w:type="gramStart"/>
      <w:r w:rsidRPr="00293488">
        <w:rPr>
          <w:rFonts w:eastAsia="Times New Roman"/>
          <w:lang w:val="hu-HU" w:eastAsia="hu-HU"/>
        </w:rPr>
        <w:t>Alulírott …</w:t>
      </w:r>
      <w:proofErr w:type="gramEnd"/>
      <w:r w:rsidRPr="00293488">
        <w:rPr>
          <w:rFonts w:eastAsia="Times New Roman"/>
          <w:lang w:val="hu-HU" w:eastAsia="hu-HU"/>
        </w:rPr>
        <w:t>………………….., mint a ………………… ajánlattevő (székhely: ………………) ……………. (</w:t>
      </w:r>
      <w:r w:rsidRPr="00293488">
        <w:rPr>
          <w:rFonts w:eastAsia="Times New Roman"/>
          <w:i/>
          <w:lang w:val="hu-HU" w:eastAsia="hu-HU"/>
        </w:rPr>
        <w:t>képviseleti jogkör/titulus megnevezése</w:t>
      </w:r>
      <w:r w:rsidRPr="00293488">
        <w:rPr>
          <w:rFonts w:eastAsia="Times New Roman"/>
          <w:lang w:val="hu-HU" w:eastAsia="hu-HU"/>
        </w:rPr>
        <w:t>) az ajánlati felhívásban foglalt valamennyi formai és tartalmi követelmény, utasítás, kikötés és műszaki leírás gondos áttekintése után az alábbi nyilatkozatot tesszük:</w:t>
      </w:r>
    </w:p>
    <w:p w14:paraId="57C06052" w14:textId="77777777" w:rsidR="009B52B9" w:rsidRPr="00293488" w:rsidRDefault="009B52B9" w:rsidP="00980D19">
      <w:pPr>
        <w:tabs>
          <w:tab w:val="left" w:pos="3969"/>
        </w:tabs>
        <w:jc w:val="both"/>
        <w:rPr>
          <w:rFonts w:eastAsia="Times New Roman"/>
          <w:lang w:val="hu-HU" w:eastAsia="hu-HU"/>
        </w:rPr>
      </w:pPr>
    </w:p>
    <w:p w14:paraId="0A3C1E28" w14:textId="723BF72F" w:rsidR="009B52B9" w:rsidRPr="00293488" w:rsidRDefault="009B52B9" w:rsidP="00980D19">
      <w:pPr>
        <w:numPr>
          <w:ilvl w:val="0"/>
          <w:numId w:val="4"/>
        </w:numPr>
        <w:tabs>
          <w:tab w:val="left" w:pos="3969"/>
        </w:tabs>
        <w:overflowPunct w:val="0"/>
        <w:autoSpaceDE w:val="0"/>
        <w:autoSpaceDN w:val="0"/>
        <w:adjustRightInd w:val="0"/>
        <w:jc w:val="both"/>
        <w:textAlignment w:val="baseline"/>
        <w:rPr>
          <w:rFonts w:eastAsia="Times New Roman"/>
          <w:lang w:val="hu-HU" w:eastAsia="hu-HU"/>
        </w:rPr>
      </w:pPr>
      <w:r w:rsidRPr="00293488">
        <w:rPr>
          <w:rFonts w:eastAsia="Times New Roman"/>
          <w:lang w:val="hu-HU" w:eastAsia="hu-HU"/>
        </w:rPr>
        <w:t>Elfogadjuk, hogy amennyiben olyan kitételt tettünk ajánlatunkban, ami ellentétben van ajánlati felhívással, vagy annak mellékleteivel, illetve azok bármely feltételével, akkor az ajánlatunk érvénytelen.</w:t>
      </w:r>
    </w:p>
    <w:p w14:paraId="3F5D9B61" w14:textId="77777777" w:rsidR="009B52B9" w:rsidRPr="00293488" w:rsidRDefault="009B52B9" w:rsidP="00980D19">
      <w:pPr>
        <w:tabs>
          <w:tab w:val="left" w:pos="3969"/>
        </w:tabs>
        <w:jc w:val="both"/>
        <w:rPr>
          <w:rFonts w:eastAsia="Times New Roman"/>
          <w:lang w:val="hu-HU" w:eastAsia="hu-HU"/>
        </w:rPr>
      </w:pPr>
    </w:p>
    <w:p w14:paraId="051EB095" w14:textId="0186A9BC" w:rsidR="009B52B9" w:rsidRPr="00293488" w:rsidRDefault="009B52B9" w:rsidP="00980D19">
      <w:pPr>
        <w:numPr>
          <w:ilvl w:val="0"/>
          <w:numId w:val="4"/>
        </w:numPr>
        <w:tabs>
          <w:tab w:val="left" w:pos="3969"/>
        </w:tabs>
        <w:overflowPunct w:val="0"/>
        <w:autoSpaceDE w:val="0"/>
        <w:autoSpaceDN w:val="0"/>
        <w:adjustRightInd w:val="0"/>
        <w:jc w:val="both"/>
        <w:textAlignment w:val="baseline"/>
        <w:rPr>
          <w:rFonts w:eastAsia="Times New Roman"/>
          <w:lang w:val="hu-HU" w:eastAsia="hu-HU"/>
        </w:rPr>
      </w:pPr>
      <w:r w:rsidRPr="00293488">
        <w:rPr>
          <w:rFonts w:eastAsia="Times New Roman"/>
          <w:lang w:val="hu-HU" w:eastAsia="hu-HU"/>
        </w:rP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0568FD87" w14:textId="77777777" w:rsidR="009B52B9" w:rsidRPr="00293488" w:rsidRDefault="009B52B9" w:rsidP="00980D19">
      <w:pPr>
        <w:tabs>
          <w:tab w:val="left" w:pos="3969"/>
        </w:tabs>
        <w:jc w:val="both"/>
        <w:rPr>
          <w:rFonts w:eastAsia="Times New Roman"/>
          <w:lang w:val="hu-HU" w:eastAsia="hu-HU"/>
        </w:rPr>
      </w:pPr>
    </w:p>
    <w:p w14:paraId="27D2DCC4" w14:textId="77777777" w:rsidR="009B52B9" w:rsidRPr="00293488" w:rsidRDefault="009B52B9" w:rsidP="00980D19">
      <w:pPr>
        <w:numPr>
          <w:ilvl w:val="0"/>
          <w:numId w:val="4"/>
        </w:numPr>
        <w:tabs>
          <w:tab w:val="left" w:pos="3969"/>
        </w:tabs>
        <w:overflowPunct w:val="0"/>
        <w:autoSpaceDE w:val="0"/>
        <w:autoSpaceDN w:val="0"/>
        <w:adjustRightInd w:val="0"/>
        <w:jc w:val="both"/>
        <w:textAlignment w:val="baseline"/>
        <w:rPr>
          <w:rFonts w:eastAsia="Times New Roman"/>
          <w:lang w:val="hu-HU" w:eastAsia="hu-HU"/>
        </w:rPr>
      </w:pPr>
      <w:r w:rsidRPr="00293488">
        <w:rPr>
          <w:rFonts w:eastAsia="Times New Roman"/>
          <w:lang w:val="hu-HU"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5F6C11EF" w14:textId="77777777" w:rsidR="009B52B9" w:rsidRPr="00293488" w:rsidRDefault="009B52B9" w:rsidP="00980D19">
      <w:pPr>
        <w:tabs>
          <w:tab w:val="left" w:pos="3969"/>
        </w:tabs>
        <w:overflowPunct w:val="0"/>
        <w:autoSpaceDE w:val="0"/>
        <w:autoSpaceDN w:val="0"/>
        <w:adjustRightInd w:val="0"/>
        <w:jc w:val="both"/>
        <w:textAlignment w:val="baseline"/>
        <w:rPr>
          <w:rFonts w:eastAsia="Times New Roman"/>
          <w:lang w:val="hu-HU" w:eastAsia="hu-HU"/>
        </w:rPr>
      </w:pPr>
    </w:p>
    <w:p w14:paraId="4FF8E9A5" w14:textId="77777777" w:rsidR="009B52B9" w:rsidRPr="00293488" w:rsidRDefault="009B52B9" w:rsidP="00980D19">
      <w:pPr>
        <w:pStyle w:val="Listaszerbekezds"/>
        <w:numPr>
          <w:ilvl w:val="0"/>
          <w:numId w:val="4"/>
        </w:numPr>
        <w:overflowPunct w:val="0"/>
        <w:autoSpaceDE w:val="0"/>
        <w:autoSpaceDN w:val="0"/>
        <w:adjustRightInd w:val="0"/>
        <w:spacing w:after="120"/>
        <w:ind w:right="72"/>
        <w:jc w:val="both"/>
        <w:textAlignment w:val="baseline"/>
        <w:rPr>
          <w:rFonts w:eastAsia="Times New Roman"/>
          <w:lang w:val="hu-HU" w:eastAsia="hu-HU"/>
        </w:rPr>
      </w:pPr>
      <w:r w:rsidRPr="00293488">
        <w:rPr>
          <w:rFonts w:eastAsia="Times New Roman"/>
          <w:lang w:val="hu-HU"/>
        </w:rPr>
        <w:t xml:space="preserve">Kijelentjük, hogy az Önkormányzat klímavédelmi intézkedési tervét megismertük, a szerződés teljesítése során az intézkedési tervben foglaltaknak megfelelően járunk el. </w:t>
      </w:r>
    </w:p>
    <w:p w14:paraId="1B284765" w14:textId="77777777" w:rsidR="009B52B9" w:rsidRPr="00293488" w:rsidRDefault="009B52B9" w:rsidP="00980D19">
      <w:pPr>
        <w:tabs>
          <w:tab w:val="left" w:pos="3969"/>
        </w:tabs>
        <w:jc w:val="both"/>
        <w:rPr>
          <w:rFonts w:eastAsia="Times New Roman"/>
          <w:lang w:val="hu-HU" w:eastAsia="hu-HU"/>
        </w:rPr>
      </w:pPr>
    </w:p>
    <w:p w14:paraId="7347A91B" w14:textId="77777777" w:rsidR="009B52B9" w:rsidRPr="00293488" w:rsidRDefault="009B52B9" w:rsidP="00980D19">
      <w:pPr>
        <w:tabs>
          <w:tab w:val="left" w:pos="3969"/>
        </w:tabs>
        <w:jc w:val="both"/>
        <w:rPr>
          <w:rFonts w:eastAsia="Times New Roman"/>
          <w:lang w:val="hu-HU" w:eastAsia="hu-HU"/>
        </w:rPr>
      </w:pPr>
    </w:p>
    <w:p w14:paraId="1F2F7296" w14:textId="77777777" w:rsidR="009B52B9" w:rsidRPr="00293488" w:rsidRDefault="009B52B9" w:rsidP="295B1516">
      <w:pPr>
        <w:overflowPunct w:val="0"/>
        <w:autoSpaceDE w:val="0"/>
        <w:autoSpaceDN w:val="0"/>
        <w:adjustRightInd w:val="0"/>
        <w:spacing w:line="276" w:lineRule="auto"/>
        <w:jc w:val="both"/>
        <w:textAlignment w:val="baseline"/>
        <w:rPr>
          <w:rFonts w:eastAsia="Times New Roman"/>
          <w:lang w:eastAsia="hu-HU"/>
        </w:rPr>
      </w:pPr>
      <w:r w:rsidRPr="00293488">
        <w:rPr>
          <w:rFonts w:eastAsia="Times New Roman"/>
          <w:lang w:eastAsia="hu-HU"/>
        </w:rPr>
        <w:t>Kelt: ……………………………..</w:t>
      </w:r>
    </w:p>
    <w:p w14:paraId="7A4BAF0B"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p>
    <w:p w14:paraId="44872EEF"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p>
    <w:p w14:paraId="11205D12"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9D7386" w:rsidRPr="00293488" w14:paraId="49B1BEF4" w14:textId="77777777" w:rsidTr="00826F0B">
        <w:trPr>
          <w:trHeight w:val="32"/>
        </w:trPr>
        <w:tc>
          <w:tcPr>
            <w:tcW w:w="0" w:type="auto"/>
          </w:tcPr>
          <w:p w14:paraId="219F31A4" w14:textId="77777777" w:rsidR="009B52B9" w:rsidRPr="00293488" w:rsidRDefault="009B52B9" w:rsidP="00980D19">
            <w:pPr>
              <w:overflowPunct w:val="0"/>
              <w:autoSpaceDE w:val="0"/>
              <w:autoSpaceDN w:val="0"/>
              <w:adjustRightInd w:val="0"/>
              <w:spacing w:line="276" w:lineRule="auto"/>
              <w:jc w:val="both"/>
              <w:textAlignment w:val="baseline"/>
              <w:rPr>
                <w:rFonts w:eastAsia="Times New Roman"/>
                <w:lang w:val="hu-HU" w:eastAsia="hu-HU"/>
              </w:rPr>
            </w:pPr>
            <w:r w:rsidRPr="00293488">
              <w:rPr>
                <w:rFonts w:eastAsia="Times New Roman"/>
                <w:lang w:val="hu-HU" w:eastAsia="hu-HU"/>
              </w:rPr>
              <w:t>…………………………………</w:t>
            </w:r>
          </w:p>
          <w:p w14:paraId="73401999" w14:textId="77777777" w:rsidR="009B52B9" w:rsidRPr="00293488" w:rsidRDefault="009B52B9" w:rsidP="00980D19">
            <w:pPr>
              <w:overflowPunct w:val="0"/>
              <w:autoSpaceDE w:val="0"/>
              <w:autoSpaceDN w:val="0"/>
              <w:adjustRightInd w:val="0"/>
              <w:spacing w:line="276" w:lineRule="auto"/>
              <w:ind w:firstLine="780"/>
              <w:jc w:val="both"/>
              <w:textAlignment w:val="baseline"/>
              <w:rPr>
                <w:rFonts w:eastAsia="Times New Roman"/>
                <w:lang w:val="hu-HU" w:eastAsia="hu-HU"/>
              </w:rPr>
            </w:pPr>
            <w:r w:rsidRPr="00293488">
              <w:rPr>
                <w:rFonts w:eastAsia="Times New Roman"/>
                <w:lang w:val="hu-HU" w:eastAsia="hu-HU"/>
              </w:rPr>
              <w:t>cégszerű aláírás</w:t>
            </w:r>
          </w:p>
          <w:p w14:paraId="7D22E52F" w14:textId="77777777" w:rsidR="009B52B9" w:rsidRPr="00293488" w:rsidRDefault="009B52B9" w:rsidP="00980D19">
            <w:pPr>
              <w:overflowPunct w:val="0"/>
              <w:autoSpaceDE w:val="0"/>
              <w:autoSpaceDN w:val="0"/>
              <w:adjustRightInd w:val="0"/>
              <w:spacing w:line="276" w:lineRule="auto"/>
              <w:ind w:firstLine="780"/>
              <w:jc w:val="both"/>
              <w:textAlignment w:val="baseline"/>
              <w:rPr>
                <w:rFonts w:eastAsia="Times New Roman"/>
                <w:lang w:val="hu-HU" w:eastAsia="hu-HU"/>
              </w:rPr>
            </w:pPr>
          </w:p>
          <w:p w14:paraId="3EBF3DC7" w14:textId="77777777" w:rsidR="009B52B9" w:rsidRPr="00293488" w:rsidRDefault="009B52B9" w:rsidP="00980D19">
            <w:pPr>
              <w:overflowPunct w:val="0"/>
              <w:autoSpaceDE w:val="0"/>
              <w:autoSpaceDN w:val="0"/>
              <w:adjustRightInd w:val="0"/>
              <w:spacing w:line="276" w:lineRule="auto"/>
              <w:ind w:firstLine="780"/>
              <w:jc w:val="both"/>
              <w:textAlignment w:val="baseline"/>
              <w:rPr>
                <w:rFonts w:eastAsia="Times New Roman"/>
                <w:lang w:val="hu-HU" w:eastAsia="hu-HU"/>
              </w:rPr>
            </w:pPr>
          </w:p>
        </w:tc>
      </w:tr>
    </w:tbl>
    <w:p w14:paraId="42F7714E" w14:textId="77777777" w:rsidR="009B52B9" w:rsidRPr="00293488" w:rsidRDefault="009B52B9" w:rsidP="00980D19">
      <w:pPr>
        <w:rPr>
          <w:rFonts w:eastAsia="Times New Roman"/>
          <w:b/>
          <w:iCs/>
          <w:lang w:val="hu-HU" w:eastAsia="hu-HU"/>
        </w:rPr>
      </w:pPr>
      <w:r w:rsidRPr="00293488">
        <w:rPr>
          <w:rFonts w:eastAsia="Times New Roman"/>
          <w:b/>
          <w:iCs/>
          <w:lang w:val="hu-HU" w:eastAsia="hu-HU"/>
        </w:rPr>
        <w:br w:type="page"/>
      </w:r>
    </w:p>
    <w:p w14:paraId="29C28EEF" w14:textId="5D351504" w:rsidR="009B52B9" w:rsidRPr="00293488" w:rsidRDefault="009B52B9" w:rsidP="00980D19">
      <w:pPr>
        <w:overflowPunct w:val="0"/>
        <w:autoSpaceDE w:val="0"/>
        <w:autoSpaceDN w:val="0"/>
        <w:adjustRightInd w:val="0"/>
        <w:spacing w:before="120"/>
        <w:jc w:val="both"/>
        <w:textAlignment w:val="baseline"/>
        <w:rPr>
          <w:rFonts w:eastAsia="Times New Roman"/>
          <w:b/>
          <w:i/>
          <w:lang w:val="hu-HU" w:eastAsia="hu-HU"/>
        </w:rPr>
      </w:pPr>
      <w:r w:rsidRPr="00293488">
        <w:rPr>
          <w:rFonts w:eastAsia="Times New Roman"/>
          <w:b/>
          <w:i/>
          <w:lang w:val="hu-HU" w:eastAsia="hu-HU"/>
        </w:rPr>
        <w:t xml:space="preserve">Az </w:t>
      </w:r>
      <w:r w:rsidR="00EE49D7" w:rsidRPr="00293488">
        <w:rPr>
          <w:rFonts w:eastAsia="Times New Roman"/>
          <w:b/>
          <w:i/>
          <w:lang w:val="hu-HU" w:eastAsia="hu-HU"/>
        </w:rPr>
        <w:t>ajánlat</w:t>
      </w:r>
      <w:r w:rsidRPr="00293488">
        <w:rPr>
          <w:rFonts w:eastAsia="Times New Roman"/>
          <w:b/>
          <w:i/>
          <w:lang w:val="hu-HU" w:eastAsia="hu-HU"/>
        </w:rPr>
        <w:t>i felhívás 4. sz. melléklete</w:t>
      </w:r>
    </w:p>
    <w:p w14:paraId="27F2393F" w14:textId="77777777" w:rsidR="009B52B9" w:rsidRPr="00293488" w:rsidRDefault="009B52B9" w:rsidP="00980D19">
      <w:pPr>
        <w:spacing w:line="276" w:lineRule="auto"/>
        <w:rPr>
          <w:rFonts w:eastAsia="Times New Roman"/>
          <w:i/>
          <w:lang w:val="hu-HU" w:eastAsia="hu-HU"/>
        </w:rPr>
      </w:pPr>
    </w:p>
    <w:p w14:paraId="128AF83C" w14:textId="77777777" w:rsidR="009B52B9" w:rsidRPr="00293488" w:rsidRDefault="009B52B9" w:rsidP="00980D19">
      <w:pPr>
        <w:tabs>
          <w:tab w:val="left" w:pos="3969"/>
        </w:tabs>
        <w:jc w:val="center"/>
        <w:rPr>
          <w:rFonts w:eastAsia="Times New Roman"/>
          <w:i/>
          <w:lang w:val="hu-HU" w:eastAsia="hu-HU"/>
        </w:rPr>
      </w:pPr>
      <w:r w:rsidRPr="00293488">
        <w:rPr>
          <w:rFonts w:eastAsia="Times New Roman"/>
          <w:b/>
          <w:iCs/>
          <w:lang w:val="hu-HU" w:eastAsia="hu-HU"/>
        </w:rPr>
        <w:t>Titoktartási</w:t>
      </w:r>
      <w:r w:rsidRPr="00293488">
        <w:rPr>
          <w:rFonts w:eastAsia="Times New Roman"/>
          <w:i/>
          <w:lang w:val="hu-HU" w:eastAsia="hu-HU"/>
        </w:rPr>
        <w:t xml:space="preserve"> </w:t>
      </w:r>
      <w:r w:rsidRPr="00293488">
        <w:rPr>
          <w:rFonts w:eastAsia="Times New Roman"/>
          <w:b/>
          <w:iCs/>
          <w:lang w:val="hu-HU" w:eastAsia="hu-HU"/>
        </w:rPr>
        <w:t>Nyilatkozat</w:t>
      </w:r>
    </w:p>
    <w:p w14:paraId="7861E12C" w14:textId="77777777" w:rsidR="009B52B9" w:rsidRPr="00293488" w:rsidRDefault="009B52B9" w:rsidP="00980D19">
      <w:pPr>
        <w:tabs>
          <w:tab w:val="left" w:pos="3969"/>
        </w:tabs>
        <w:jc w:val="center"/>
        <w:rPr>
          <w:rFonts w:eastAsia="Times New Roman"/>
          <w:b/>
          <w:bCs/>
          <w:lang w:val="hu-HU" w:eastAsia="hu-HU"/>
        </w:rPr>
      </w:pPr>
    </w:p>
    <w:p w14:paraId="55FE3F44" w14:textId="5CA0DDB0" w:rsidR="005904C0" w:rsidRPr="00293488" w:rsidRDefault="005904C0" w:rsidP="00980D19">
      <w:pPr>
        <w:jc w:val="center"/>
      </w:pPr>
      <w:r w:rsidRPr="00293488">
        <w:rPr>
          <w:rFonts w:eastAsia="Calibri"/>
          <w:b/>
        </w:rPr>
        <w:t>„</w:t>
      </w:r>
      <w:r w:rsidRPr="00293488">
        <w:rPr>
          <w:b/>
          <w:lang w:eastAsia="hu-HU"/>
        </w:rPr>
        <w:t>Súlyos allergiás reakció kezelését szolgáló autoinjektorok beszerzése kerületi gyerekeket ellátó intézményekbe</w:t>
      </w:r>
    </w:p>
    <w:p w14:paraId="5E084AD8" w14:textId="15CDF75C" w:rsidR="009B52B9" w:rsidRPr="00293488" w:rsidRDefault="009B52B9" w:rsidP="00980D19">
      <w:pPr>
        <w:jc w:val="center"/>
        <w:rPr>
          <w:b/>
          <w:bCs/>
        </w:rPr>
      </w:pPr>
      <w:r w:rsidRPr="00293488">
        <w:rPr>
          <w:rFonts w:eastAsia="Calibri"/>
          <w:b/>
        </w:rPr>
        <w:t xml:space="preserve">                      </w:t>
      </w:r>
      <w:r w:rsidR="00E55819" w:rsidRPr="00293488">
        <w:rPr>
          <w:rFonts w:eastAsia="Calibri"/>
          <w:b/>
        </w:rPr>
        <w:t xml:space="preserve">                            </w:t>
      </w:r>
      <w:r w:rsidRPr="00293488">
        <w:rPr>
          <w:b/>
        </w:rPr>
        <w:t xml:space="preserve"> </w:t>
      </w:r>
    </w:p>
    <w:p w14:paraId="5E21AA85" w14:textId="769760D4" w:rsidR="009B52B9" w:rsidRPr="00293488" w:rsidRDefault="009B52B9" w:rsidP="00980D19">
      <w:pPr>
        <w:ind w:left="708" w:firstLine="708"/>
        <w:rPr>
          <w:rFonts w:eastAsia="Times New Roman"/>
          <w:lang w:val="hu-HU" w:eastAsia="hu-HU"/>
        </w:rPr>
      </w:pPr>
      <w:proofErr w:type="gramStart"/>
      <w:r w:rsidRPr="00293488">
        <w:rPr>
          <w:rFonts w:eastAsia="Times New Roman"/>
          <w:lang w:val="hu-HU" w:eastAsia="hu-HU"/>
        </w:rPr>
        <w:t>tárgyú</w:t>
      </w:r>
      <w:proofErr w:type="gramEnd"/>
      <w:r w:rsidR="005904C0" w:rsidRPr="00293488">
        <w:rPr>
          <w:rFonts w:eastAsia="Times New Roman"/>
          <w:lang w:val="hu-HU" w:eastAsia="hu-HU"/>
        </w:rPr>
        <w:t xml:space="preserve"> </w:t>
      </w:r>
      <w:r w:rsidRPr="00293488">
        <w:rPr>
          <w:rFonts w:eastAsia="Times New Roman"/>
          <w:lang w:val="hu-HU" w:eastAsia="hu-HU"/>
        </w:rPr>
        <w:t>közbeszerzési értékhatárt e</w:t>
      </w:r>
      <w:r w:rsidR="005904C0" w:rsidRPr="00293488">
        <w:rPr>
          <w:rFonts w:eastAsia="Times New Roman"/>
          <w:lang w:val="hu-HU" w:eastAsia="hu-HU"/>
        </w:rPr>
        <w:t>l nem érő beszerzési eljárásban</w:t>
      </w:r>
    </w:p>
    <w:p w14:paraId="4C979372" w14:textId="77777777" w:rsidR="009B52B9" w:rsidRPr="00293488" w:rsidRDefault="009B52B9" w:rsidP="00980D19">
      <w:pPr>
        <w:spacing w:line="276" w:lineRule="auto"/>
        <w:jc w:val="center"/>
        <w:rPr>
          <w:rFonts w:eastAsia="Times New Roman"/>
          <w:i/>
          <w:lang w:val="hu-HU" w:eastAsia="hu-HU"/>
        </w:rPr>
      </w:pPr>
    </w:p>
    <w:p w14:paraId="6E00622A" w14:textId="77777777" w:rsidR="009B52B9" w:rsidRPr="00293488" w:rsidRDefault="009B52B9" w:rsidP="00980D19">
      <w:pPr>
        <w:tabs>
          <w:tab w:val="left" w:pos="3969"/>
        </w:tabs>
        <w:jc w:val="both"/>
        <w:rPr>
          <w:rFonts w:eastAsia="Times New Roman"/>
          <w:lang w:val="hu-HU" w:eastAsia="hu-HU"/>
        </w:rPr>
      </w:pPr>
    </w:p>
    <w:p w14:paraId="1FC2D8B9" w14:textId="77777777" w:rsidR="009B52B9" w:rsidRPr="00293488" w:rsidRDefault="009B52B9" w:rsidP="295B1516">
      <w:pPr>
        <w:numPr>
          <w:ilvl w:val="0"/>
          <w:numId w:val="5"/>
        </w:numPr>
        <w:overflowPunct w:val="0"/>
        <w:autoSpaceDE w:val="0"/>
        <w:autoSpaceDN w:val="0"/>
        <w:adjustRightInd w:val="0"/>
        <w:ind w:left="426" w:hanging="426"/>
        <w:contextualSpacing/>
        <w:jc w:val="both"/>
        <w:textAlignment w:val="baseline"/>
        <w:rPr>
          <w:rFonts w:eastAsia="Times New Roman"/>
          <w:lang w:eastAsia="hu-HU"/>
        </w:rPr>
      </w:pPr>
      <w:r w:rsidRPr="00293488">
        <w:rPr>
          <w:rFonts w:eastAsia="Times New Roman"/>
          <w:lang w:eastAsia="hu-HU"/>
        </w:rPr>
        <w:t xml:space="preserve">Alulírott </w:t>
      </w:r>
      <w:proofErr w:type="gramStart"/>
      <w:r w:rsidRPr="00293488">
        <w:rPr>
          <w:rFonts w:eastAsia="Times New Roman"/>
          <w:lang w:eastAsia="hu-HU"/>
        </w:rPr>
        <w:t>……………………..,</w:t>
      </w:r>
      <w:proofErr w:type="gramEnd"/>
      <w:r w:rsidRPr="00293488">
        <w:rPr>
          <w:rFonts w:eastAsia="Times New Roman"/>
          <w:lang w:eastAsia="hu-HU"/>
        </w:rPr>
        <w:t xml:space="preserve"> mint a ………………… ajánlattevő (székhely: ………………) ……………. (</w:t>
      </w:r>
      <w:r w:rsidRPr="00293488">
        <w:rPr>
          <w:rFonts w:eastAsia="Times New Roman"/>
          <w:i/>
          <w:iCs/>
          <w:lang w:eastAsia="hu-HU"/>
        </w:rPr>
        <w:t>képviseleti jogkör/titulus megnevezése</w:t>
      </w:r>
      <w:r w:rsidRPr="00293488">
        <w:rPr>
          <w:rFonts w:eastAsia="Times New Roman"/>
          <w:lang w:eastAsia="hu-HU"/>
        </w:rPr>
        <w:t xml:space="preserve">) nyertességem esetén tudomásul veszem, hogy az „                    </w:t>
      </w:r>
      <w:r w:rsidRPr="00293488">
        <w:rPr>
          <w:rFonts w:eastAsia="Times New Roman"/>
          <w:i/>
          <w:iCs/>
          <w:lang w:eastAsia="hu-HU"/>
        </w:rPr>
        <w:t>”</w:t>
      </w:r>
      <w:r w:rsidRPr="00293488">
        <w:rPr>
          <w:rFonts w:eastAsia="Times New Roman"/>
          <w:lang w:eastAsia="hu-HU"/>
        </w:rPr>
        <w:t xml:space="preserve">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1101079A" w14:textId="77777777" w:rsidR="009B52B9" w:rsidRPr="00293488" w:rsidRDefault="009B52B9" w:rsidP="00980D19">
      <w:pPr>
        <w:rPr>
          <w:rFonts w:eastAsia="Times New Roman"/>
          <w:lang w:val="hu-HU" w:eastAsia="hu-HU"/>
        </w:rPr>
      </w:pPr>
    </w:p>
    <w:p w14:paraId="6F8D62FA" w14:textId="77777777" w:rsidR="009B52B9" w:rsidRPr="00293488" w:rsidRDefault="009B52B9" w:rsidP="00980D19">
      <w:pPr>
        <w:numPr>
          <w:ilvl w:val="0"/>
          <w:numId w:val="5"/>
        </w:numPr>
        <w:overflowPunct w:val="0"/>
        <w:autoSpaceDE w:val="0"/>
        <w:autoSpaceDN w:val="0"/>
        <w:adjustRightInd w:val="0"/>
        <w:ind w:left="426" w:hanging="426"/>
        <w:contextualSpacing/>
        <w:jc w:val="both"/>
        <w:textAlignment w:val="baseline"/>
        <w:rPr>
          <w:rFonts w:eastAsia="Times New Roman"/>
          <w:lang w:val="hu-HU" w:eastAsia="hu-HU"/>
        </w:rPr>
      </w:pPr>
      <w:r w:rsidRPr="00293488">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E1B0E54" w14:textId="77777777" w:rsidR="009B52B9" w:rsidRPr="00293488" w:rsidRDefault="009B52B9" w:rsidP="00980D19">
      <w:pPr>
        <w:rPr>
          <w:rFonts w:eastAsia="Times New Roman"/>
          <w:lang w:val="hu-HU" w:eastAsia="hu-HU"/>
        </w:rPr>
      </w:pPr>
    </w:p>
    <w:p w14:paraId="0F016996" w14:textId="77777777" w:rsidR="009B52B9" w:rsidRPr="00293488" w:rsidRDefault="009B52B9" w:rsidP="00980D19">
      <w:pPr>
        <w:numPr>
          <w:ilvl w:val="0"/>
          <w:numId w:val="5"/>
        </w:numPr>
        <w:overflowPunct w:val="0"/>
        <w:autoSpaceDE w:val="0"/>
        <w:autoSpaceDN w:val="0"/>
        <w:adjustRightInd w:val="0"/>
        <w:ind w:left="426" w:hanging="426"/>
        <w:contextualSpacing/>
        <w:jc w:val="both"/>
        <w:textAlignment w:val="baseline"/>
        <w:rPr>
          <w:rFonts w:eastAsia="Times New Roman"/>
          <w:lang w:val="hu-HU" w:eastAsia="hu-HU"/>
        </w:rPr>
      </w:pPr>
      <w:r w:rsidRPr="00293488">
        <w:rPr>
          <w:rFonts w:eastAsia="Times New Roman"/>
          <w:lang w:val="hu-HU"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443C5464" w14:textId="77777777" w:rsidR="009B52B9" w:rsidRPr="00293488" w:rsidRDefault="009B52B9" w:rsidP="00980D19">
      <w:pPr>
        <w:rPr>
          <w:rFonts w:eastAsia="Times New Roman"/>
          <w:lang w:val="hu-HU" w:eastAsia="hu-HU"/>
        </w:rPr>
      </w:pPr>
    </w:p>
    <w:p w14:paraId="597E634F" w14:textId="77777777" w:rsidR="009B52B9" w:rsidRPr="00293488" w:rsidRDefault="009B52B9" w:rsidP="00980D19">
      <w:pPr>
        <w:numPr>
          <w:ilvl w:val="0"/>
          <w:numId w:val="5"/>
        </w:numPr>
        <w:overflowPunct w:val="0"/>
        <w:autoSpaceDE w:val="0"/>
        <w:autoSpaceDN w:val="0"/>
        <w:adjustRightInd w:val="0"/>
        <w:ind w:left="426" w:hanging="426"/>
        <w:contextualSpacing/>
        <w:jc w:val="both"/>
        <w:textAlignment w:val="baseline"/>
        <w:rPr>
          <w:rFonts w:eastAsia="Times New Roman"/>
          <w:lang w:val="hu-HU" w:eastAsia="hu-HU"/>
        </w:rPr>
      </w:pPr>
      <w:r w:rsidRPr="00293488">
        <w:rPr>
          <w:rFonts w:eastAsia="Times New Roman"/>
          <w:lang w:val="hu-HU" w:eastAsia="hu-HU"/>
        </w:rPr>
        <w:t>Tudomásul vettem, hogy a titoktartási kötelezettség a szerződés lejáratát követően is a vonatkozó jogszabályban meghatározott ideig, de legalább öt évig terhel.</w:t>
      </w:r>
    </w:p>
    <w:p w14:paraId="60B4A583" w14:textId="77777777" w:rsidR="009B52B9" w:rsidRPr="00293488" w:rsidRDefault="009B52B9" w:rsidP="00980D19">
      <w:pPr>
        <w:rPr>
          <w:rFonts w:eastAsia="Times New Roman"/>
          <w:lang w:val="hu-HU" w:eastAsia="hu-HU"/>
        </w:rPr>
      </w:pPr>
    </w:p>
    <w:p w14:paraId="0D3E8E4D" w14:textId="77777777" w:rsidR="009B52B9" w:rsidRPr="00293488" w:rsidRDefault="009B52B9" w:rsidP="00980D19">
      <w:pPr>
        <w:numPr>
          <w:ilvl w:val="0"/>
          <w:numId w:val="5"/>
        </w:numPr>
        <w:overflowPunct w:val="0"/>
        <w:autoSpaceDE w:val="0"/>
        <w:autoSpaceDN w:val="0"/>
        <w:adjustRightInd w:val="0"/>
        <w:ind w:left="426" w:hanging="426"/>
        <w:contextualSpacing/>
        <w:jc w:val="both"/>
        <w:textAlignment w:val="baseline"/>
        <w:rPr>
          <w:rFonts w:eastAsia="Times New Roman"/>
          <w:lang w:val="hu-HU" w:eastAsia="hu-HU"/>
        </w:rPr>
      </w:pPr>
      <w:r w:rsidRPr="00293488">
        <w:rPr>
          <w:rFonts w:eastAsia="Times New Roman"/>
          <w:lang w:val="hu-HU" w:eastAsia="hu-HU"/>
        </w:rPr>
        <w:t>Tudomásul vettem, hogy a nyilatkozatban foglaltak megszegése miatt ajánlatkérők kártérítési és/vagy egyéb igényt érvényesíthetnek velem szemben.</w:t>
      </w:r>
    </w:p>
    <w:p w14:paraId="33E5CF2E" w14:textId="77777777" w:rsidR="009B52B9" w:rsidRPr="00293488" w:rsidRDefault="009B52B9" w:rsidP="00980D19">
      <w:pPr>
        <w:rPr>
          <w:rFonts w:eastAsia="Times New Roman"/>
          <w:lang w:val="hu-HU" w:eastAsia="hu-HU"/>
        </w:rPr>
      </w:pPr>
    </w:p>
    <w:p w14:paraId="1249DBD3" w14:textId="77777777" w:rsidR="009B52B9" w:rsidRPr="00293488" w:rsidRDefault="009B52B9" w:rsidP="295B1516">
      <w:pPr>
        <w:tabs>
          <w:tab w:val="right" w:leader="dot" w:pos="3402"/>
        </w:tabs>
        <w:spacing w:before="360"/>
        <w:ind w:left="426"/>
        <w:rPr>
          <w:rFonts w:eastAsia="Times New Roman"/>
          <w:lang w:eastAsia="hu-HU"/>
        </w:rPr>
      </w:pPr>
      <w:r w:rsidRPr="00293488">
        <w:rPr>
          <w:rFonts w:eastAsia="Times New Roman"/>
          <w:lang w:eastAsia="hu-HU"/>
        </w:rPr>
        <w:t>Kelt: ……………………………………..</w:t>
      </w:r>
    </w:p>
    <w:p w14:paraId="3682E566" w14:textId="77777777" w:rsidR="009B52B9" w:rsidRPr="00293488" w:rsidRDefault="009B52B9" w:rsidP="00980D19">
      <w:pPr>
        <w:tabs>
          <w:tab w:val="center" w:leader="dot" w:pos="9072"/>
        </w:tabs>
        <w:spacing w:before="600"/>
        <w:ind w:left="5812"/>
        <w:rPr>
          <w:rFonts w:eastAsia="Times New Roman"/>
          <w:lang w:val="hu-HU" w:eastAsia="hu-HU"/>
        </w:rPr>
      </w:pPr>
      <w:r w:rsidRPr="00293488">
        <w:rPr>
          <w:rFonts w:eastAsia="Times New Roman"/>
          <w:lang w:val="hu-HU" w:eastAsia="hu-HU"/>
        </w:rPr>
        <w:tab/>
      </w:r>
    </w:p>
    <w:p w14:paraId="56A7594A" w14:textId="77777777" w:rsidR="009B52B9" w:rsidRPr="00293488" w:rsidRDefault="009B52B9" w:rsidP="00980D19">
      <w:pPr>
        <w:tabs>
          <w:tab w:val="center" w:pos="7371"/>
        </w:tabs>
        <w:ind w:left="5812"/>
        <w:rPr>
          <w:rFonts w:eastAsia="Times New Roman"/>
          <w:b/>
          <w:lang w:val="hu-HU" w:eastAsia="hu-HU"/>
        </w:rPr>
      </w:pPr>
      <w:r w:rsidRPr="00293488">
        <w:rPr>
          <w:rFonts w:eastAsia="Times New Roman"/>
          <w:b/>
          <w:lang w:val="hu-HU" w:eastAsia="hu-HU"/>
        </w:rPr>
        <w:tab/>
      </w:r>
      <w:proofErr w:type="gramStart"/>
      <w:r w:rsidRPr="00293488">
        <w:rPr>
          <w:rFonts w:eastAsia="Times New Roman"/>
          <w:lang w:val="hu-HU" w:eastAsia="hu-HU"/>
        </w:rPr>
        <w:t>cégszerű</w:t>
      </w:r>
      <w:proofErr w:type="gramEnd"/>
      <w:r w:rsidRPr="00293488">
        <w:rPr>
          <w:rFonts w:eastAsia="Times New Roman"/>
          <w:lang w:val="hu-HU" w:eastAsia="hu-HU"/>
        </w:rPr>
        <w:t xml:space="preserve"> aláírás</w:t>
      </w:r>
    </w:p>
    <w:p w14:paraId="6D19408D" w14:textId="77777777" w:rsidR="009B52B9" w:rsidRPr="00293488" w:rsidRDefault="009B52B9" w:rsidP="00980D19">
      <w:pPr>
        <w:rPr>
          <w:rFonts w:eastAsia="Times New Roman"/>
          <w:lang w:val="hu-HU" w:eastAsia="hu-HU"/>
        </w:rPr>
      </w:pPr>
      <w:r w:rsidRPr="00293488">
        <w:rPr>
          <w:rFonts w:eastAsia="Times New Roman"/>
          <w:lang w:val="hu-HU" w:eastAsia="hu-HU"/>
        </w:rPr>
        <w:br w:type="page"/>
      </w:r>
    </w:p>
    <w:p w14:paraId="48E66A5C" w14:textId="77777777" w:rsidR="00E55819" w:rsidRPr="00293488" w:rsidRDefault="00E55819" w:rsidP="00980D19">
      <w:pPr>
        <w:overflowPunct w:val="0"/>
        <w:autoSpaceDE w:val="0"/>
        <w:autoSpaceDN w:val="0"/>
        <w:adjustRightInd w:val="0"/>
        <w:spacing w:before="120"/>
        <w:jc w:val="both"/>
        <w:textAlignment w:val="baseline"/>
        <w:rPr>
          <w:rFonts w:eastAsia="Times New Roman"/>
          <w:b/>
          <w:i/>
          <w:lang w:val="hu-HU" w:eastAsia="hu-HU"/>
        </w:rPr>
      </w:pPr>
    </w:p>
    <w:p w14:paraId="06860907" w14:textId="587414AA" w:rsidR="009B52B9" w:rsidRPr="00293488" w:rsidRDefault="00CA16FD" w:rsidP="00980D19">
      <w:pPr>
        <w:overflowPunct w:val="0"/>
        <w:autoSpaceDE w:val="0"/>
        <w:autoSpaceDN w:val="0"/>
        <w:adjustRightInd w:val="0"/>
        <w:spacing w:before="120"/>
        <w:jc w:val="both"/>
        <w:textAlignment w:val="baseline"/>
        <w:rPr>
          <w:rFonts w:eastAsia="Times New Roman"/>
          <w:b/>
          <w:i/>
          <w:lang w:val="hu-HU" w:eastAsia="hu-HU"/>
        </w:rPr>
      </w:pPr>
      <w:r w:rsidRPr="00293488">
        <w:rPr>
          <w:rFonts w:eastAsia="Times New Roman"/>
          <w:b/>
          <w:i/>
          <w:lang w:val="hu-HU" w:eastAsia="hu-HU"/>
        </w:rPr>
        <w:t>A</w:t>
      </w:r>
      <w:r w:rsidR="009B52B9" w:rsidRPr="00293488">
        <w:rPr>
          <w:rFonts w:eastAsia="Times New Roman"/>
          <w:b/>
          <w:i/>
          <w:lang w:val="hu-HU" w:eastAsia="hu-HU"/>
        </w:rPr>
        <w:t xml:space="preserve">z ajánlati felhívás </w:t>
      </w:r>
      <w:r w:rsidR="00777C92" w:rsidRPr="00293488">
        <w:rPr>
          <w:rFonts w:eastAsia="Times New Roman"/>
          <w:b/>
          <w:i/>
          <w:lang w:val="hu-HU" w:eastAsia="hu-HU"/>
        </w:rPr>
        <w:t>5</w:t>
      </w:r>
      <w:r w:rsidR="009B52B9" w:rsidRPr="00293488">
        <w:rPr>
          <w:rFonts w:eastAsia="Times New Roman"/>
          <w:b/>
          <w:i/>
          <w:lang w:val="hu-HU" w:eastAsia="hu-HU"/>
        </w:rPr>
        <w:t>. sz. melléklete</w:t>
      </w:r>
    </w:p>
    <w:p w14:paraId="23DA0311" w14:textId="77777777" w:rsidR="00885784" w:rsidRPr="00293488" w:rsidRDefault="00885784" w:rsidP="00980D19">
      <w:pPr>
        <w:overflowPunct w:val="0"/>
        <w:autoSpaceDE w:val="0"/>
        <w:autoSpaceDN w:val="0"/>
        <w:adjustRightInd w:val="0"/>
        <w:spacing w:before="120"/>
        <w:jc w:val="both"/>
        <w:textAlignment w:val="baseline"/>
        <w:rPr>
          <w:rFonts w:eastAsia="Times New Roman"/>
          <w:b/>
          <w:i/>
          <w:lang w:val="hu-HU" w:eastAsia="hu-HU"/>
        </w:rPr>
      </w:pPr>
    </w:p>
    <w:p w14:paraId="63D1E2CC" w14:textId="3CE5F3D9" w:rsidR="00885784" w:rsidRPr="00293488" w:rsidRDefault="00885784" w:rsidP="00980D19">
      <w:pPr>
        <w:overflowPunct w:val="0"/>
        <w:autoSpaceDE w:val="0"/>
        <w:autoSpaceDN w:val="0"/>
        <w:adjustRightInd w:val="0"/>
        <w:spacing w:before="120"/>
        <w:jc w:val="center"/>
        <w:textAlignment w:val="baseline"/>
        <w:rPr>
          <w:rFonts w:eastAsia="Times New Roman"/>
          <w:b/>
          <w:lang w:val="hu-HU" w:eastAsia="hu-HU"/>
        </w:rPr>
      </w:pPr>
      <w:r w:rsidRPr="00293488">
        <w:rPr>
          <w:rFonts w:eastAsia="Times New Roman"/>
          <w:b/>
          <w:lang w:val="hu-HU" w:eastAsia="hu-HU"/>
        </w:rPr>
        <w:t>Műszaki specifikáció / Feladatleírás</w:t>
      </w:r>
    </w:p>
    <w:p w14:paraId="2F71EF29" w14:textId="77777777" w:rsidR="00777C92" w:rsidRPr="00293488" w:rsidRDefault="00777C92" w:rsidP="00980D19">
      <w:pPr>
        <w:overflowPunct w:val="0"/>
        <w:autoSpaceDE w:val="0"/>
        <w:autoSpaceDN w:val="0"/>
        <w:adjustRightInd w:val="0"/>
        <w:spacing w:before="120"/>
        <w:jc w:val="center"/>
        <w:textAlignment w:val="baseline"/>
        <w:rPr>
          <w:rFonts w:eastAsia="Times New Roman"/>
          <w:b/>
          <w:lang w:val="hu-HU" w:eastAsia="hu-HU"/>
        </w:rPr>
      </w:pPr>
    </w:p>
    <w:p w14:paraId="0EBFC48D" w14:textId="77777777" w:rsidR="00885784" w:rsidRPr="00293488" w:rsidRDefault="00885784" w:rsidP="00980D19">
      <w:r w:rsidRPr="00293488">
        <w:t xml:space="preserve">Az Önkormányzat Gyerekbarát Önkormányzat koncepciójában fontos cél </w:t>
      </w:r>
      <w:proofErr w:type="gramStart"/>
      <w:r w:rsidRPr="00293488">
        <w:t>az</w:t>
      </w:r>
      <w:proofErr w:type="gramEnd"/>
      <w:r w:rsidRPr="00293488">
        <w:t xml:space="preserve"> egészséges életmód kialakítása és a megelőzés érdekében szoros kapcsolat kialakítása olyan szervezetekkel, akik segíteni tudják a kerületben élő gyermekek egészséges fejlődését. Ennek érdekében </w:t>
      </w:r>
      <w:proofErr w:type="gramStart"/>
      <w:r w:rsidRPr="00293488">
        <w:t>az</w:t>
      </w:r>
      <w:proofErr w:type="gramEnd"/>
      <w:r w:rsidRPr="00293488">
        <w:t xml:space="preserve"> Önkormányzat minden olyan kerületi intézménybe életmentő autoinjektort biztosított, ahol gyerekekkel és fiatalokkal foglalkoznak. </w:t>
      </w:r>
      <w:proofErr w:type="gramStart"/>
      <w:r w:rsidRPr="00293488">
        <w:t>A készülékeket évente cserélni szükséges.</w:t>
      </w:r>
      <w:proofErr w:type="gramEnd"/>
    </w:p>
    <w:p w14:paraId="40F0B2DD" w14:textId="77777777" w:rsidR="00777C92" w:rsidRPr="00293488" w:rsidRDefault="00777C92" w:rsidP="00980D19"/>
    <w:p w14:paraId="6D0AA040" w14:textId="5B46F32F" w:rsidR="00777C92" w:rsidRPr="00293488" w:rsidRDefault="00777C92" w:rsidP="00980D19">
      <w:r w:rsidRPr="00293488">
        <w:t>Az ajánlattevő feladata a szükséges eszközök</w:t>
      </w:r>
      <w:r w:rsidR="00980D19" w:rsidRPr="00293488">
        <w:t xml:space="preserve"> (62 db 300 mikrogramm adrenalin 0,3 ml oldatban és 51 db 150 mikrogramm adrenalin 0,3 ml oldatban)</w:t>
      </w:r>
      <w:r w:rsidRPr="00293488">
        <w:t xml:space="preserve"> beszerzése és határidőre történő szállítása.</w:t>
      </w:r>
    </w:p>
    <w:p w14:paraId="7DB4737F" w14:textId="114280F9" w:rsidR="00885784" w:rsidRPr="00293488" w:rsidRDefault="00885784" w:rsidP="00980D19">
      <w:pPr>
        <w:overflowPunct w:val="0"/>
        <w:autoSpaceDE w:val="0"/>
        <w:autoSpaceDN w:val="0"/>
        <w:adjustRightInd w:val="0"/>
        <w:spacing w:before="120"/>
        <w:jc w:val="both"/>
        <w:textAlignment w:val="baseline"/>
        <w:rPr>
          <w:rFonts w:eastAsia="Times New Roman"/>
          <w:b/>
          <w:i/>
          <w:lang w:val="hu-HU" w:eastAsia="hu-HU"/>
        </w:rPr>
      </w:pPr>
    </w:p>
    <w:p w14:paraId="44EFBCAB" w14:textId="13FA7108" w:rsidR="00777C92" w:rsidRPr="00293488" w:rsidRDefault="00777C92" w:rsidP="00980D19">
      <w:pPr>
        <w:spacing w:after="200" w:line="276" w:lineRule="auto"/>
        <w:rPr>
          <w:rFonts w:eastAsia="Times New Roman"/>
          <w:lang w:val="hu-HU" w:eastAsia="hu-HU"/>
        </w:rPr>
      </w:pPr>
      <w:r w:rsidRPr="00293488">
        <w:rPr>
          <w:rFonts w:eastAsia="Times New Roman"/>
          <w:lang w:val="hu-HU" w:eastAsia="hu-HU"/>
        </w:rPr>
        <w:br w:type="page"/>
      </w:r>
    </w:p>
    <w:p w14:paraId="2501A7B4" w14:textId="149F26BB" w:rsidR="00777C92" w:rsidRPr="00293488" w:rsidRDefault="00777C92" w:rsidP="00980D19">
      <w:pPr>
        <w:overflowPunct w:val="0"/>
        <w:autoSpaceDE w:val="0"/>
        <w:autoSpaceDN w:val="0"/>
        <w:adjustRightInd w:val="0"/>
        <w:spacing w:before="120"/>
        <w:jc w:val="both"/>
        <w:textAlignment w:val="baseline"/>
        <w:rPr>
          <w:rFonts w:eastAsia="Times New Roman"/>
          <w:b/>
          <w:i/>
          <w:lang w:val="hu-HU" w:eastAsia="hu-HU"/>
        </w:rPr>
      </w:pPr>
      <w:r w:rsidRPr="00293488">
        <w:rPr>
          <w:rFonts w:eastAsia="Times New Roman"/>
          <w:b/>
          <w:i/>
          <w:lang w:val="hu-HU" w:eastAsia="hu-HU"/>
        </w:rPr>
        <w:t>A</w:t>
      </w:r>
      <w:r w:rsidR="00EE49D7" w:rsidRPr="00293488">
        <w:rPr>
          <w:rFonts w:eastAsia="Times New Roman"/>
          <w:b/>
          <w:i/>
          <w:lang w:val="hu-HU" w:eastAsia="hu-HU"/>
        </w:rPr>
        <w:t>z ajánlat</w:t>
      </w:r>
      <w:r w:rsidRPr="00293488">
        <w:rPr>
          <w:rFonts w:eastAsia="Times New Roman"/>
          <w:b/>
          <w:i/>
          <w:lang w:val="hu-HU" w:eastAsia="hu-HU"/>
        </w:rPr>
        <w:t xml:space="preserve">i felhívás </w:t>
      </w:r>
      <w:r w:rsidR="00AB5530">
        <w:rPr>
          <w:rFonts w:eastAsia="Times New Roman"/>
          <w:b/>
          <w:i/>
          <w:lang w:val="hu-HU" w:eastAsia="hu-HU"/>
        </w:rPr>
        <w:t>6</w:t>
      </w:r>
      <w:bookmarkStart w:id="0" w:name="_GoBack"/>
      <w:bookmarkEnd w:id="0"/>
      <w:r w:rsidRPr="00293488">
        <w:rPr>
          <w:rFonts w:eastAsia="Times New Roman"/>
          <w:b/>
          <w:i/>
          <w:lang w:val="hu-HU" w:eastAsia="hu-HU"/>
        </w:rPr>
        <w:t>. sz. melléklete</w:t>
      </w:r>
    </w:p>
    <w:p w14:paraId="09CEEC7E" w14:textId="77777777" w:rsidR="009B52B9" w:rsidRPr="00293488" w:rsidRDefault="009B52B9" w:rsidP="00980D19">
      <w:pPr>
        <w:tabs>
          <w:tab w:val="left" w:pos="3969"/>
        </w:tabs>
        <w:jc w:val="both"/>
        <w:rPr>
          <w:rFonts w:eastAsia="Times New Roman"/>
          <w:lang w:val="hu-HU" w:eastAsia="hu-HU"/>
        </w:rPr>
      </w:pPr>
    </w:p>
    <w:p w14:paraId="4B8B6E7F" w14:textId="77777777" w:rsidR="00777C92" w:rsidRPr="00293488" w:rsidRDefault="00777C92" w:rsidP="00980D19">
      <w:pPr>
        <w:tabs>
          <w:tab w:val="left" w:pos="3969"/>
        </w:tabs>
        <w:jc w:val="both"/>
        <w:rPr>
          <w:rFonts w:eastAsia="Times New Roman"/>
          <w:lang w:val="hu-HU" w:eastAsia="hu-HU"/>
        </w:rPr>
      </w:pPr>
    </w:p>
    <w:p w14:paraId="3C25CBE1" w14:textId="70EA5CCE" w:rsidR="009B52B9" w:rsidRPr="00293488" w:rsidRDefault="0096115B" w:rsidP="00980D19">
      <w:pPr>
        <w:tabs>
          <w:tab w:val="left" w:pos="3969"/>
        </w:tabs>
        <w:jc w:val="center"/>
        <w:rPr>
          <w:rFonts w:eastAsia="Times New Roman"/>
          <w:b/>
          <w:iCs/>
          <w:lang w:val="hu-HU" w:eastAsia="hu-HU"/>
        </w:rPr>
      </w:pPr>
      <w:r w:rsidRPr="00293488">
        <w:rPr>
          <w:rFonts w:eastAsia="Times New Roman"/>
          <w:b/>
          <w:iCs/>
          <w:lang w:val="hu-HU" w:eastAsia="hu-HU"/>
        </w:rPr>
        <w:t xml:space="preserve">Adásvételi </w:t>
      </w:r>
      <w:r w:rsidR="009B52B9" w:rsidRPr="00293488">
        <w:rPr>
          <w:rFonts w:eastAsia="Times New Roman"/>
          <w:b/>
          <w:iCs/>
          <w:lang w:val="hu-HU" w:eastAsia="hu-HU"/>
        </w:rPr>
        <w:t>Szerződés tervezet</w:t>
      </w:r>
    </w:p>
    <w:p w14:paraId="110B55D3" w14:textId="77777777" w:rsidR="009B52B9" w:rsidRPr="00293488" w:rsidRDefault="009B52B9" w:rsidP="00980D19">
      <w:pPr>
        <w:tabs>
          <w:tab w:val="left" w:pos="6804"/>
        </w:tabs>
        <w:overflowPunct w:val="0"/>
        <w:autoSpaceDE w:val="0"/>
        <w:autoSpaceDN w:val="0"/>
        <w:adjustRightInd w:val="0"/>
        <w:jc w:val="both"/>
        <w:textAlignment w:val="baseline"/>
        <w:rPr>
          <w:rFonts w:eastAsia="Times New Roman"/>
          <w:lang w:val="hu-HU" w:eastAsia="hu-HU"/>
        </w:rPr>
      </w:pPr>
    </w:p>
    <w:p w14:paraId="40A9D4FD" w14:textId="77777777" w:rsidR="008F3077" w:rsidRPr="00293488" w:rsidRDefault="008F3077" w:rsidP="00980D19">
      <w:pPr>
        <w:jc w:val="both"/>
      </w:pPr>
      <w:proofErr w:type="gramStart"/>
      <w:r w:rsidRPr="00293488">
        <w:t>amely</w:t>
      </w:r>
      <w:proofErr w:type="gramEnd"/>
      <w:r w:rsidRPr="00293488">
        <w:t xml:space="preserve"> létrejött egyrészről a</w:t>
      </w:r>
    </w:p>
    <w:p w14:paraId="6FBCC6CE" w14:textId="77777777" w:rsidR="00EE49D7" w:rsidRPr="00293488" w:rsidRDefault="00EE49D7" w:rsidP="00980D19">
      <w:pPr>
        <w:jc w:val="both"/>
        <w:outlineLvl w:val="0"/>
        <w:rPr>
          <w:b/>
          <w:bCs/>
        </w:rPr>
      </w:pPr>
    </w:p>
    <w:p w14:paraId="4E5CBFA8" w14:textId="280372ED" w:rsidR="008F3077" w:rsidRPr="00293488" w:rsidRDefault="008F3077" w:rsidP="00980D19">
      <w:pPr>
        <w:jc w:val="both"/>
        <w:outlineLvl w:val="0"/>
        <w:rPr>
          <w:b/>
          <w:bCs/>
        </w:rPr>
      </w:pPr>
      <w:proofErr w:type="gramStart"/>
      <w:r w:rsidRPr="00293488">
        <w:rPr>
          <w:b/>
          <w:bCs/>
        </w:rPr>
        <w:t>Budapest Főváros VIII.</w:t>
      </w:r>
      <w:proofErr w:type="gramEnd"/>
      <w:r w:rsidRPr="00293488">
        <w:rPr>
          <w:b/>
          <w:bCs/>
        </w:rPr>
        <w:t xml:space="preserve"> </w:t>
      </w:r>
      <w:proofErr w:type="gramStart"/>
      <w:r w:rsidRPr="00293488">
        <w:rPr>
          <w:b/>
          <w:bCs/>
        </w:rPr>
        <w:t>kerület</w:t>
      </w:r>
      <w:proofErr w:type="gramEnd"/>
      <w:r w:rsidRPr="00293488">
        <w:rPr>
          <w:b/>
          <w:bCs/>
        </w:rPr>
        <w:t xml:space="preserve"> Józsefvárosi Önkormányzat</w:t>
      </w:r>
    </w:p>
    <w:p w14:paraId="57317063" w14:textId="77777777" w:rsidR="008F3077" w:rsidRPr="00293488" w:rsidRDefault="008F3077" w:rsidP="00980D19">
      <w:pPr>
        <w:jc w:val="both"/>
      </w:pPr>
      <w:proofErr w:type="gramStart"/>
      <w:r w:rsidRPr="00293488">
        <w:t>székhely</w:t>
      </w:r>
      <w:proofErr w:type="gramEnd"/>
      <w:r w:rsidRPr="00293488">
        <w:t>: 1082 Budapest, Baross u. 63-67.</w:t>
      </w:r>
    </w:p>
    <w:p w14:paraId="1EB1766F" w14:textId="3A2E9175" w:rsidR="008F3077" w:rsidRPr="00293488" w:rsidRDefault="008F3077" w:rsidP="00980D19">
      <w:pPr>
        <w:jc w:val="both"/>
      </w:pPr>
      <w:proofErr w:type="gramStart"/>
      <w:r w:rsidRPr="00293488">
        <w:t>adószám</w:t>
      </w:r>
      <w:proofErr w:type="gramEnd"/>
      <w:r w:rsidRPr="00293488">
        <w:t>: 15735715-2-42</w:t>
      </w:r>
    </w:p>
    <w:p w14:paraId="19194C74" w14:textId="4748F1A8" w:rsidR="008F3077" w:rsidRPr="00293488" w:rsidRDefault="008F3077" w:rsidP="00980D19">
      <w:pPr>
        <w:jc w:val="both"/>
      </w:pPr>
      <w:proofErr w:type="gramStart"/>
      <w:r w:rsidRPr="00293488">
        <w:t>statisztikai</w:t>
      </w:r>
      <w:proofErr w:type="gramEnd"/>
      <w:r w:rsidRPr="00293488">
        <w:t xml:space="preserve"> számjel: 15735715-8411-321-01</w:t>
      </w:r>
    </w:p>
    <w:p w14:paraId="7A96C698" w14:textId="652D276E" w:rsidR="008F3077" w:rsidRPr="00293488" w:rsidRDefault="008F3077" w:rsidP="00980D19">
      <w:pPr>
        <w:jc w:val="both"/>
      </w:pPr>
      <w:proofErr w:type="gramStart"/>
      <w:r w:rsidRPr="00293488">
        <w:t>törzskönyvi</w:t>
      </w:r>
      <w:proofErr w:type="gramEnd"/>
      <w:r w:rsidRPr="00293488">
        <w:t xml:space="preserve"> azonosító szám: 735715</w:t>
      </w:r>
    </w:p>
    <w:p w14:paraId="054DA7DD" w14:textId="7CBA824C" w:rsidR="008F3077" w:rsidRPr="00293488" w:rsidRDefault="008F3077" w:rsidP="00980D19">
      <w:pPr>
        <w:jc w:val="both"/>
      </w:pPr>
      <w:proofErr w:type="gramStart"/>
      <w:r w:rsidRPr="00293488">
        <w:t>képviselő</w:t>
      </w:r>
      <w:proofErr w:type="gramEnd"/>
      <w:r w:rsidRPr="00293488">
        <w:t xml:space="preserve"> neve: Pikó András polgármester</w:t>
      </w:r>
    </w:p>
    <w:p w14:paraId="0F2D7978" w14:textId="07514CE3" w:rsidR="008F3077" w:rsidRPr="00293488" w:rsidRDefault="008F3077" w:rsidP="00980D19">
      <w:pPr>
        <w:jc w:val="both"/>
      </w:pPr>
      <w:proofErr w:type="gramStart"/>
      <w:r w:rsidRPr="00293488">
        <w:t>bankszámlaszám</w:t>
      </w:r>
      <w:proofErr w:type="gramEnd"/>
      <w:r w:rsidRPr="00293488">
        <w:t>: 11784009-15508009</w:t>
      </w:r>
    </w:p>
    <w:p w14:paraId="5E999C33" w14:textId="77777777" w:rsidR="008F3077" w:rsidRPr="00293488" w:rsidRDefault="008F3077" w:rsidP="00980D19">
      <w:pPr>
        <w:ind w:right="4320"/>
        <w:outlineLvl w:val="0"/>
        <w:rPr>
          <w:b/>
          <w:bCs/>
        </w:rPr>
      </w:pPr>
      <w:proofErr w:type="gramStart"/>
      <w:r w:rsidRPr="00293488">
        <w:t>továbbiakban</w:t>
      </w:r>
      <w:proofErr w:type="gramEnd"/>
      <w:r w:rsidRPr="00293488">
        <w:t xml:space="preserve"> mint </w:t>
      </w:r>
      <w:r w:rsidRPr="00293488">
        <w:rPr>
          <w:b/>
          <w:bCs/>
        </w:rPr>
        <w:t>Vevő,</w:t>
      </w:r>
      <w:r w:rsidRPr="00293488">
        <w:t xml:space="preserve"> </w:t>
      </w:r>
    </w:p>
    <w:p w14:paraId="460A45CA" w14:textId="77777777" w:rsidR="008F3077" w:rsidRPr="00293488" w:rsidRDefault="008F3077" w:rsidP="00980D19">
      <w:pPr>
        <w:pStyle w:val="Style1"/>
        <w:adjustRightInd/>
        <w:rPr>
          <w:b/>
          <w:bCs/>
        </w:rPr>
      </w:pPr>
    </w:p>
    <w:p w14:paraId="6FE49AA9" w14:textId="77777777" w:rsidR="008F3077" w:rsidRPr="00D12E58" w:rsidRDefault="008F3077" w:rsidP="00980D19">
      <w:pPr>
        <w:pStyle w:val="Style2"/>
        <w:adjustRightInd/>
        <w:rPr>
          <w:sz w:val="22"/>
          <w:szCs w:val="22"/>
        </w:rPr>
      </w:pPr>
      <w:proofErr w:type="gramStart"/>
      <w:r w:rsidRPr="00D12E58">
        <w:rPr>
          <w:sz w:val="22"/>
          <w:szCs w:val="22"/>
        </w:rPr>
        <w:t>másrészről</w:t>
      </w:r>
      <w:proofErr w:type="gramEnd"/>
      <w:r w:rsidRPr="00D12E58">
        <w:rPr>
          <w:sz w:val="22"/>
          <w:szCs w:val="22"/>
        </w:rPr>
        <w:t xml:space="preserve"> az</w:t>
      </w:r>
    </w:p>
    <w:p w14:paraId="57FF9D87" w14:textId="77777777" w:rsidR="008F3077" w:rsidRPr="00293488" w:rsidRDefault="008F3077" w:rsidP="00980D19">
      <w:pPr>
        <w:jc w:val="both"/>
      </w:pPr>
      <w:r w:rsidRPr="00293488">
        <w:t>………………….</w:t>
      </w:r>
    </w:p>
    <w:p w14:paraId="044B17BE" w14:textId="77777777" w:rsidR="008F3077" w:rsidRPr="00293488" w:rsidRDefault="008F3077" w:rsidP="00980D19">
      <w:pPr>
        <w:jc w:val="both"/>
      </w:pPr>
      <w:proofErr w:type="gramStart"/>
      <w:r w:rsidRPr="00293488">
        <w:t>székhely</w:t>
      </w:r>
      <w:proofErr w:type="gramEnd"/>
      <w:r w:rsidRPr="00293488">
        <w:t xml:space="preserve">: </w:t>
      </w:r>
      <w:hyperlink r:id="rId12" w:history="1">
        <w:r w:rsidRPr="00293488">
          <w:t>……………………………….</w:t>
        </w:r>
      </w:hyperlink>
    </w:p>
    <w:p w14:paraId="4FDA8361" w14:textId="77777777" w:rsidR="008F3077" w:rsidRPr="00293488" w:rsidRDefault="008F3077" w:rsidP="00980D19">
      <w:pPr>
        <w:jc w:val="both"/>
      </w:pPr>
      <w:proofErr w:type="gramStart"/>
      <w:r w:rsidRPr="00293488">
        <w:t>cégjegyzékszám</w:t>
      </w:r>
      <w:proofErr w:type="gramEnd"/>
      <w:r w:rsidRPr="00293488">
        <w:t>: ………………………</w:t>
      </w:r>
    </w:p>
    <w:p w14:paraId="0CEEF24A" w14:textId="77777777" w:rsidR="008F3077" w:rsidRPr="00293488" w:rsidRDefault="008F3077" w:rsidP="00980D19">
      <w:pPr>
        <w:jc w:val="both"/>
      </w:pPr>
      <w:proofErr w:type="gramStart"/>
      <w:r w:rsidRPr="00293488">
        <w:t>adószáma</w:t>
      </w:r>
      <w:proofErr w:type="gramEnd"/>
      <w:r w:rsidRPr="00293488">
        <w:t>: ……………………………………..</w:t>
      </w:r>
    </w:p>
    <w:p w14:paraId="45D1B063" w14:textId="77777777" w:rsidR="008F3077" w:rsidRPr="00293488" w:rsidRDefault="008F3077" w:rsidP="00980D19">
      <w:pPr>
        <w:jc w:val="both"/>
      </w:pPr>
      <w:proofErr w:type="gramStart"/>
      <w:r w:rsidRPr="00293488">
        <w:t>bankszámla</w:t>
      </w:r>
      <w:proofErr w:type="gramEnd"/>
      <w:r w:rsidRPr="00293488">
        <w:t xml:space="preserve"> száma: ……………………………………</w:t>
      </w:r>
    </w:p>
    <w:p w14:paraId="1868A5F3" w14:textId="77777777" w:rsidR="008F3077" w:rsidRPr="00293488" w:rsidRDefault="008F3077" w:rsidP="00980D19">
      <w:pPr>
        <w:jc w:val="both"/>
      </w:pPr>
      <w:proofErr w:type="gramStart"/>
      <w:r w:rsidRPr="00293488">
        <w:t>képviseletre</w:t>
      </w:r>
      <w:proofErr w:type="gramEnd"/>
      <w:r w:rsidRPr="00293488">
        <w:t xml:space="preserve"> jogosult: …………………………………………..</w:t>
      </w:r>
    </w:p>
    <w:p w14:paraId="01B328E8" w14:textId="77777777" w:rsidR="008F3077" w:rsidRPr="00293488" w:rsidRDefault="008F3077" w:rsidP="00980D19">
      <w:pPr>
        <w:jc w:val="both"/>
        <w:rPr>
          <w:b/>
          <w:bCs/>
        </w:rPr>
      </w:pPr>
      <w:proofErr w:type="gramStart"/>
      <w:r w:rsidRPr="00293488">
        <w:t>a</w:t>
      </w:r>
      <w:proofErr w:type="gramEnd"/>
      <w:r w:rsidRPr="00293488">
        <w:t xml:space="preserve"> továbbiakban, mint </w:t>
      </w:r>
      <w:r w:rsidRPr="00293488">
        <w:rPr>
          <w:b/>
          <w:bCs/>
        </w:rPr>
        <w:t>Eladó</w:t>
      </w:r>
      <w:r w:rsidRPr="00293488">
        <w:t xml:space="preserve"> </w:t>
      </w:r>
    </w:p>
    <w:p w14:paraId="7A4CFB40" w14:textId="77777777" w:rsidR="008F3077" w:rsidRPr="00293488" w:rsidRDefault="008F3077" w:rsidP="00980D19">
      <w:pPr>
        <w:pStyle w:val="Style2"/>
        <w:adjustRightInd/>
        <w:spacing w:before="120" w:after="240"/>
        <w:rPr>
          <w:sz w:val="22"/>
          <w:szCs w:val="22"/>
        </w:rPr>
      </w:pPr>
      <w:proofErr w:type="gramStart"/>
      <w:r w:rsidRPr="00293488">
        <w:rPr>
          <w:sz w:val="22"/>
          <w:szCs w:val="22"/>
        </w:rPr>
        <w:t>a</w:t>
      </w:r>
      <w:proofErr w:type="gramEnd"/>
      <w:r w:rsidRPr="00293488">
        <w:rPr>
          <w:sz w:val="22"/>
          <w:szCs w:val="22"/>
        </w:rPr>
        <w:t xml:space="preserve"> továbbiakban együttesen: Felek - között alulírott helyen és napon az alábbi feltételek szerint.</w:t>
      </w:r>
    </w:p>
    <w:p w14:paraId="6BCB1557" w14:textId="77777777" w:rsidR="008F3077" w:rsidRPr="00293488" w:rsidRDefault="008F3077" w:rsidP="00980D19">
      <w:pPr>
        <w:pStyle w:val="Listaszerbekezds"/>
        <w:numPr>
          <w:ilvl w:val="0"/>
          <w:numId w:val="11"/>
        </w:numPr>
        <w:spacing w:before="240" w:after="240"/>
        <w:ind w:left="0" w:hanging="11"/>
        <w:jc w:val="center"/>
        <w:rPr>
          <w:b/>
          <w:sz w:val="24"/>
        </w:rPr>
      </w:pPr>
      <w:r w:rsidRPr="00293488">
        <w:rPr>
          <w:b/>
          <w:sz w:val="24"/>
        </w:rPr>
        <w:t>Előzmények</w:t>
      </w:r>
    </w:p>
    <w:p w14:paraId="68FE8C89" w14:textId="5374929C" w:rsidR="008F3077" w:rsidRPr="00293488" w:rsidRDefault="008F3077" w:rsidP="077AFFB1">
      <w:pPr>
        <w:numPr>
          <w:ilvl w:val="0"/>
          <w:numId w:val="1"/>
        </w:numPr>
        <w:jc w:val="both"/>
      </w:pPr>
      <w:r w:rsidRPr="00293488">
        <w:t xml:space="preserve">Felek rögzítik, hogy a Vevő, mint Ajánlatkérő közbeszerzési értékhatárt el nem érő </w:t>
      </w:r>
      <w:r w:rsidR="251CB5E9" w:rsidRPr="00293488">
        <w:t xml:space="preserve">nyílt </w:t>
      </w:r>
      <w:r w:rsidRPr="00293488">
        <w:t>beszerzési eljárást indított 202</w:t>
      </w:r>
      <w:r w:rsidR="00885784" w:rsidRPr="00293488">
        <w:t>6</w:t>
      </w:r>
      <w:r w:rsidRPr="00293488">
        <w:t xml:space="preserve">. ………….. </w:t>
      </w:r>
      <w:proofErr w:type="gramStart"/>
      <w:r w:rsidRPr="00293488">
        <w:t>napján</w:t>
      </w:r>
      <w:proofErr w:type="gramEnd"/>
      <w:r w:rsidRPr="00293488">
        <w:t xml:space="preserve"> </w:t>
      </w:r>
      <w:r w:rsidRPr="00293488">
        <w:rPr>
          <w:b/>
          <w:bCs/>
        </w:rPr>
        <w:t xml:space="preserve">„Súlyos allergiás reakció kezelését szolgáló autoinjektorok beszerzése kerületi gyerekeket ellátó intézményekbe” </w:t>
      </w:r>
      <w:r w:rsidRPr="00293488">
        <w:t>tárgyban.</w:t>
      </w:r>
    </w:p>
    <w:p w14:paraId="08624D33" w14:textId="0A3678C6" w:rsidR="008F3077" w:rsidRPr="00293488" w:rsidRDefault="008F3077" w:rsidP="00421013">
      <w:pPr>
        <w:numPr>
          <w:ilvl w:val="0"/>
          <w:numId w:val="1"/>
        </w:numPr>
        <w:jc w:val="both"/>
      </w:pPr>
      <w:r w:rsidRPr="00293488">
        <w:t xml:space="preserve">A </w:t>
      </w:r>
      <w:r w:rsidR="000D5488" w:rsidRPr="00293488">
        <w:t>Polgármester</w:t>
      </w:r>
      <w:r w:rsidRPr="00293488">
        <w:t>…</w:t>
      </w:r>
      <w:proofErr w:type="gramStart"/>
      <w:r w:rsidRPr="00293488">
        <w:t>./</w:t>
      </w:r>
      <w:proofErr w:type="gramEnd"/>
      <w:r w:rsidRPr="00293488">
        <w:t>202</w:t>
      </w:r>
      <w:r w:rsidR="00777C92" w:rsidRPr="00293488">
        <w:t>6</w:t>
      </w:r>
      <w:r w:rsidRPr="00293488">
        <w:t xml:space="preserve">. (…) sz. </w:t>
      </w:r>
      <w:proofErr w:type="gramStart"/>
      <w:r w:rsidRPr="00293488">
        <w:t>döntése</w:t>
      </w:r>
      <w:proofErr w:type="gramEnd"/>
      <w:r w:rsidRPr="00293488">
        <w:t xml:space="preserve"> alapján a beszerzési eljárás nyertese </w:t>
      </w:r>
      <w:r w:rsidR="168F7957" w:rsidRPr="00293488">
        <w:t xml:space="preserve">ajánlattevője </w:t>
      </w:r>
      <w:r w:rsidRPr="00293488">
        <w:t>az Eladó lett.</w:t>
      </w:r>
    </w:p>
    <w:p w14:paraId="3E384072" w14:textId="26E4B7A5" w:rsidR="008F3077" w:rsidRPr="00293488" w:rsidRDefault="008F3077" w:rsidP="077AFFB1">
      <w:pPr>
        <w:numPr>
          <w:ilvl w:val="0"/>
          <w:numId w:val="1"/>
        </w:numPr>
        <w:jc w:val="both"/>
      </w:pPr>
      <w:r w:rsidRPr="00293488">
        <w:t xml:space="preserve">Jelen szerződés elválaszthatatlan, 1. </w:t>
      </w:r>
      <w:proofErr w:type="gramStart"/>
      <w:r w:rsidRPr="00293488">
        <w:t>sz</w:t>
      </w:r>
      <w:proofErr w:type="gramEnd"/>
      <w:r w:rsidRPr="00293488">
        <w:t xml:space="preserve">. </w:t>
      </w:r>
      <w:proofErr w:type="gramStart"/>
      <w:r w:rsidRPr="00293488">
        <w:t>melléklete</w:t>
      </w:r>
      <w:proofErr w:type="gramEnd"/>
      <w:r w:rsidRPr="00293488">
        <w:t xml:space="preserve"> az I.1. </w:t>
      </w:r>
      <w:proofErr w:type="gramStart"/>
      <w:r w:rsidRPr="00293488">
        <w:t>pontban</w:t>
      </w:r>
      <w:proofErr w:type="gramEnd"/>
      <w:r w:rsidRPr="00293488">
        <w:t xml:space="preserve"> meghatározott eljárás Ajánlati felhívása, 2. </w:t>
      </w:r>
      <w:proofErr w:type="gramStart"/>
      <w:r w:rsidRPr="00293488">
        <w:t>sz</w:t>
      </w:r>
      <w:proofErr w:type="gramEnd"/>
      <w:r w:rsidRPr="00293488">
        <w:t xml:space="preserve">. </w:t>
      </w:r>
      <w:proofErr w:type="gramStart"/>
      <w:r w:rsidRPr="00293488">
        <w:t>melléklete</w:t>
      </w:r>
      <w:proofErr w:type="gramEnd"/>
      <w:r w:rsidRPr="00293488">
        <w:t xml:space="preserve"> Eladó, mi</w:t>
      </w:r>
      <w:r w:rsidR="00763772" w:rsidRPr="00293488">
        <w:t xml:space="preserve">nt nyertes ajánlattevő ajánlata, 3. </w:t>
      </w:r>
      <w:proofErr w:type="gramStart"/>
      <w:r w:rsidR="00763772" w:rsidRPr="00293488">
        <w:t>sz</w:t>
      </w:r>
      <w:proofErr w:type="gramEnd"/>
      <w:r w:rsidR="00763772" w:rsidRPr="00293488">
        <w:t xml:space="preserve">. </w:t>
      </w:r>
      <w:proofErr w:type="gramStart"/>
      <w:r w:rsidR="00763772" w:rsidRPr="00293488">
        <w:t>melléklete</w:t>
      </w:r>
      <w:proofErr w:type="gramEnd"/>
      <w:r w:rsidR="00763772" w:rsidRPr="00293488">
        <w:t xml:space="preserve"> a </w:t>
      </w:r>
      <w:r w:rsidR="000D5488" w:rsidRPr="00293488">
        <w:t>Polgármester</w:t>
      </w:r>
      <w:r w:rsidR="00763772" w:rsidRPr="00293488">
        <w:t>…./202</w:t>
      </w:r>
      <w:r w:rsidR="00777C92" w:rsidRPr="00293488">
        <w:t>6</w:t>
      </w:r>
      <w:r w:rsidR="00763772" w:rsidRPr="00293488">
        <w:t xml:space="preserve">. (…) sz. </w:t>
      </w:r>
      <w:r w:rsidR="4BF54709" w:rsidRPr="00293488">
        <w:t>D</w:t>
      </w:r>
      <w:r w:rsidR="00763772" w:rsidRPr="00293488">
        <w:t>öntése.</w:t>
      </w:r>
      <w:r w:rsidR="4BF54709" w:rsidRPr="00293488">
        <w:t xml:space="preserve"> Felek a szerződést </w:t>
      </w:r>
      <w:proofErr w:type="gramStart"/>
      <w:r w:rsidR="4BF54709" w:rsidRPr="00293488">
        <w:t xml:space="preserve">a </w:t>
      </w:r>
      <w:r w:rsidR="78A4D604" w:rsidRPr="00293488">
        <w:t xml:space="preserve"> </w:t>
      </w:r>
      <w:r w:rsidR="65383C26" w:rsidRPr="00293488">
        <w:t>…</w:t>
      </w:r>
      <w:proofErr w:type="gramEnd"/>
      <w:r w:rsidR="65383C26" w:rsidRPr="00293488">
        <w:t>./2026. (…) sz. Polgármesteri határozat alapján kötik, amely hiányában a szerződés semmis.</w:t>
      </w:r>
    </w:p>
    <w:p w14:paraId="05CF79D4" w14:textId="77777777" w:rsidR="008F3077" w:rsidRPr="00293488" w:rsidRDefault="008F3077" w:rsidP="00980D19">
      <w:pPr>
        <w:pStyle w:val="Listaszerbekezds"/>
        <w:numPr>
          <w:ilvl w:val="0"/>
          <w:numId w:val="11"/>
        </w:numPr>
        <w:spacing w:before="240" w:after="240"/>
        <w:ind w:left="0" w:hanging="11"/>
        <w:jc w:val="center"/>
        <w:rPr>
          <w:b/>
          <w:sz w:val="24"/>
        </w:rPr>
      </w:pPr>
      <w:r w:rsidRPr="00293488">
        <w:rPr>
          <w:b/>
          <w:sz w:val="24"/>
        </w:rPr>
        <w:t>A szerződés tárgya</w:t>
      </w:r>
    </w:p>
    <w:p w14:paraId="03815BD0" w14:textId="77777777" w:rsidR="008F3077" w:rsidRPr="00293488" w:rsidRDefault="008F3077" w:rsidP="00980D19">
      <w:pPr>
        <w:numPr>
          <w:ilvl w:val="0"/>
          <w:numId w:val="18"/>
        </w:numPr>
        <w:jc w:val="both"/>
      </w:pPr>
      <w:r w:rsidRPr="00293488">
        <w:t>Jelen Szerződés alapján Eladó feladata:</w:t>
      </w:r>
    </w:p>
    <w:p w14:paraId="77ECD7A6" w14:textId="791E2324" w:rsidR="00D2647C" w:rsidRPr="00293488" w:rsidRDefault="008F3077" w:rsidP="00980D19">
      <w:pPr>
        <w:ind w:left="360"/>
        <w:jc w:val="both"/>
      </w:pPr>
      <w:r w:rsidRPr="00293488">
        <w:t xml:space="preserve">Eladó </w:t>
      </w:r>
      <w:r w:rsidR="13AF43CE" w:rsidRPr="00293488">
        <w:t xml:space="preserve">feladata a </w:t>
      </w:r>
      <w:r w:rsidRPr="00293488">
        <w:t>nyertes árajánlatában vállalt, súlyos allergiás reakció kezelését szolgáló</w:t>
      </w:r>
      <w:r w:rsidR="00FF47D2" w:rsidRPr="00293488">
        <w:t xml:space="preserve"> - </w:t>
      </w:r>
      <w:r w:rsidR="00A50FB8" w:rsidRPr="00293488">
        <w:t>OGYÉI által engedélyezett</w:t>
      </w:r>
      <w:r w:rsidR="00FF47D2" w:rsidRPr="00293488">
        <w:t xml:space="preserve"> - </w:t>
      </w:r>
      <w:r w:rsidR="00777C92" w:rsidRPr="00293488">
        <w:t>62</w:t>
      </w:r>
      <w:r w:rsidR="00D00D16" w:rsidRPr="00293488">
        <w:t xml:space="preserve"> db (</w:t>
      </w:r>
      <w:r w:rsidR="00D751CA" w:rsidRPr="00293488">
        <w:t>30</w:t>
      </w:r>
      <w:r w:rsidR="00D00D16" w:rsidRPr="00293488">
        <w:t>0 mikrogramm adrenalin 0,3 ml oldatban) autoinjektor</w:t>
      </w:r>
      <w:r w:rsidR="002F1FC7" w:rsidRPr="00293488">
        <w:t xml:space="preserve"> és  </w:t>
      </w:r>
      <w:r w:rsidR="00777C92" w:rsidRPr="00293488">
        <w:t>51</w:t>
      </w:r>
      <w:r w:rsidR="002F1FC7" w:rsidRPr="00293488">
        <w:t xml:space="preserve"> db (150 mikrogramm adrenalin 0,3 ml oldatban) autoinjektor </w:t>
      </w:r>
      <w:r w:rsidRPr="00293488">
        <w:t xml:space="preserve">(a továbbiakban együtt: </w:t>
      </w:r>
      <w:r w:rsidRPr="00293488">
        <w:rPr>
          <w:b/>
          <w:bCs/>
        </w:rPr>
        <w:t xml:space="preserve">Termékek) </w:t>
      </w:r>
      <w:r w:rsidRPr="00293488">
        <w:t>jelen Szerződés aláírását</w:t>
      </w:r>
      <w:r w:rsidR="0039090E" w:rsidRPr="00293488">
        <w:t xml:space="preserve"> </w:t>
      </w:r>
      <w:r w:rsidR="00486005" w:rsidRPr="00293488">
        <w:t xml:space="preserve">és a 44/2004. (IV.28.) ESzCsM rendelet szerinti megrendelőlap átadását </w:t>
      </w:r>
      <w:r w:rsidRPr="00293488">
        <w:t xml:space="preserve">követő </w:t>
      </w:r>
      <w:r w:rsidR="000D5488" w:rsidRPr="00293488">
        <w:t>…….</w:t>
      </w:r>
      <w:r w:rsidR="00A50FB8" w:rsidRPr="00293488">
        <w:t xml:space="preserve">napon belül, </w:t>
      </w:r>
      <w:r w:rsidRPr="00293488">
        <w:t>hiánytalan</w:t>
      </w:r>
      <w:r w:rsidR="00A50FB8" w:rsidRPr="00293488">
        <w:t>,</w:t>
      </w:r>
      <w:r w:rsidRPr="00293488">
        <w:t xml:space="preserve"> </w:t>
      </w:r>
      <w:proofErr w:type="gramStart"/>
      <w:r w:rsidR="00A50FB8" w:rsidRPr="00293488">
        <w:t>az</w:t>
      </w:r>
      <w:proofErr w:type="gramEnd"/>
      <w:r w:rsidR="00A50FB8" w:rsidRPr="00293488">
        <w:t xml:space="preserve"> előírásoknak megfelelő módon (pl. megfelelő hőmérsékleten) történő </w:t>
      </w:r>
      <w:r w:rsidR="4B7DF30B" w:rsidRPr="00293488">
        <w:t xml:space="preserve">beszerzése és </w:t>
      </w:r>
      <w:r w:rsidR="000D5488" w:rsidRPr="00293488">
        <w:t xml:space="preserve">értékesítése a Vevő részére. </w:t>
      </w:r>
      <w:r w:rsidR="00D2647C" w:rsidRPr="00293488">
        <w:t xml:space="preserve">A Vevő a Termékeket </w:t>
      </w:r>
      <w:proofErr w:type="gramStart"/>
      <w:r w:rsidR="00D2647C" w:rsidRPr="00293488">
        <w:t>az</w:t>
      </w:r>
      <w:proofErr w:type="gramEnd"/>
      <w:r w:rsidR="00D2647C" w:rsidRPr="00293488">
        <w:t xml:space="preserve"> Eladó ……sz. </w:t>
      </w:r>
      <w:proofErr w:type="gramStart"/>
      <w:r w:rsidR="00D2647C" w:rsidRPr="00293488">
        <w:t>alatti</w:t>
      </w:r>
      <w:proofErr w:type="gramEnd"/>
      <w:r w:rsidR="00D2647C" w:rsidRPr="00293488">
        <w:t xml:space="preserve"> székhelyén/telephelyén veszi át.</w:t>
      </w:r>
    </w:p>
    <w:p w14:paraId="7FC1F518" w14:textId="4717D255" w:rsidR="008F3077" w:rsidRPr="00293488" w:rsidRDefault="008F3077" w:rsidP="00980D19">
      <w:pPr>
        <w:ind w:left="360"/>
        <w:jc w:val="both"/>
      </w:pPr>
      <w:proofErr w:type="gramStart"/>
      <w:r w:rsidRPr="00293488">
        <w:t>A Vevő a jelen Szerződés aláírásával egyidejűleg a vételár megfizetésére vállal kötelezettséget.</w:t>
      </w:r>
      <w:proofErr w:type="gramEnd"/>
    </w:p>
    <w:p w14:paraId="4EE4A0E4" w14:textId="77777777" w:rsidR="008F3077" w:rsidRPr="00293488" w:rsidRDefault="008F3077" w:rsidP="00980D19">
      <w:pPr>
        <w:jc w:val="both"/>
      </w:pPr>
    </w:p>
    <w:p w14:paraId="33FD1861" w14:textId="77777777" w:rsidR="008F3077" w:rsidRPr="00293488" w:rsidRDefault="008F3077" w:rsidP="00980D19">
      <w:pPr>
        <w:pStyle w:val="Listaszerbekezds"/>
        <w:numPr>
          <w:ilvl w:val="0"/>
          <w:numId w:val="11"/>
        </w:numPr>
        <w:spacing w:before="240" w:after="240"/>
        <w:ind w:left="0" w:hanging="11"/>
        <w:jc w:val="center"/>
        <w:rPr>
          <w:b/>
          <w:sz w:val="24"/>
        </w:rPr>
      </w:pPr>
      <w:r w:rsidRPr="00293488">
        <w:rPr>
          <w:b/>
          <w:sz w:val="24"/>
        </w:rPr>
        <w:t>Az ellenérték és megfizetése</w:t>
      </w:r>
    </w:p>
    <w:p w14:paraId="0F9D1B01" w14:textId="51436647" w:rsidR="008F3077" w:rsidRPr="00293488" w:rsidRDefault="008F3077" w:rsidP="00980D19">
      <w:pPr>
        <w:numPr>
          <w:ilvl w:val="0"/>
          <w:numId w:val="12"/>
        </w:numPr>
        <w:ind w:left="357"/>
        <w:jc w:val="both"/>
      </w:pPr>
      <w:proofErr w:type="gramStart"/>
      <w:r w:rsidRPr="00293488">
        <w:t>A</w:t>
      </w:r>
      <w:proofErr w:type="gramEnd"/>
      <w:r w:rsidRPr="00293488">
        <w:t xml:space="preserve"> II/1. </w:t>
      </w:r>
      <w:proofErr w:type="gramStart"/>
      <w:r w:rsidRPr="00293488">
        <w:t>pontban</w:t>
      </w:r>
      <w:proofErr w:type="gramEnd"/>
      <w:r w:rsidRPr="00293488">
        <w:t xml:space="preserve"> meghatározott Termékek vételára</w:t>
      </w:r>
      <w:r w:rsidR="00836EE1" w:rsidRPr="00293488">
        <w:t xml:space="preserve"> </w:t>
      </w:r>
      <w:r w:rsidR="00FF47D2" w:rsidRPr="00293488">
        <w:t>mindösszesen</w:t>
      </w:r>
      <w:r w:rsidRPr="00293488">
        <w:t xml:space="preserve">: …………..-Ft + Áfa, azaz bruttó …………….-Ft. </w:t>
      </w:r>
    </w:p>
    <w:p w14:paraId="1921C012" w14:textId="05F65689" w:rsidR="008F3077" w:rsidRPr="00293488" w:rsidRDefault="008F3077" w:rsidP="00980D19">
      <w:pPr>
        <w:numPr>
          <w:ilvl w:val="0"/>
          <w:numId w:val="12"/>
        </w:numPr>
        <w:ind w:left="357"/>
        <w:jc w:val="both"/>
      </w:pPr>
      <w:r w:rsidRPr="00293488">
        <w:t xml:space="preserve">Felek elismerik, hogy a vételár </w:t>
      </w:r>
      <w:proofErr w:type="gramStart"/>
      <w:r w:rsidRPr="00293488">
        <w:t>az</w:t>
      </w:r>
      <w:proofErr w:type="gramEnd"/>
      <w:r w:rsidRPr="00293488">
        <w:t xml:space="preserve"> egyes tételek tekintetében is magában foglalja a szerződésszerű teljesítés összes költségét, így különösen </w:t>
      </w:r>
      <w:r w:rsidR="00D2647C" w:rsidRPr="00293488">
        <w:t xml:space="preserve">a </w:t>
      </w:r>
      <w:r w:rsidRPr="00293488">
        <w:t xml:space="preserve">jótállási és szavatossági kötelezettségek költségeit. </w:t>
      </w:r>
    </w:p>
    <w:p w14:paraId="3ED229B0" w14:textId="211C5877" w:rsidR="008F3077" w:rsidRPr="00293488" w:rsidRDefault="008F3077" w:rsidP="00980D19">
      <w:pPr>
        <w:numPr>
          <w:ilvl w:val="0"/>
          <w:numId w:val="12"/>
        </w:numPr>
        <w:ind w:left="357"/>
        <w:jc w:val="both"/>
      </w:pPr>
      <w:r w:rsidRPr="00293488">
        <w:t>Vevő kijelenti, hogy a vételár pénzügyi fedezete rendelkezésre áll.</w:t>
      </w:r>
    </w:p>
    <w:p w14:paraId="1F9612CA" w14:textId="77777777" w:rsidR="008F3077" w:rsidRPr="00293488" w:rsidRDefault="008F3077" w:rsidP="00980D19">
      <w:pPr>
        <w:numPr>
          <w:ilvl w:val="0"/>
          <w:numId w:val="12"/>
        </w:numPr>
        <w:ind w:left="357"/>
        <w:jc w:val="both"/>
      </w:pPr>
      <w:r w:rsidRPr="00293488">
        <w:t xml:space="preserve">Vevő előleget nem fizet. </w:t>
      </w:r>
    </w:p>
    <w:p w14:paraId="5B5B9EA8" w14:textId="2D897D26" w:rsidR="008F3077" w:rsidRPr="00293488" w:rsidRDefault="008F3077" w:rsidP="008D7114">
      <w:pPr>
        <w:numPr>
          <w:ilvl w:val="0"/>
          <w:numId w:val="12"/>
        </w:numPr>
        <w:jc w:val="both"/>
      </w:pPr>
      <w:r w:rsidRPr="00293488">
        <w:t xml:space="preserve">Eladó </w:t>
      </w:r>
      <w:proofErr w:type="gramStart"/>
      <w:r w:rsidRPr="00293488">
        <w:t>a</w:t>
      </w:r>
      <w:r w:rsidR="00CA16FD" w:rsidRPr="00293488">
        <w:t>z</w:t>
      </w:r>
      <w:proofErr w:type="gramEnd"/>
      <w:r w:rsidR="00CA16FD" w:rsidRPr="00293488">
        <w:t xml:space="preserve"> alakilag és tartalmilag hibátlan</w:t>
      </w:r>
      <w:r w:rsidRPr="00293488">
        <w:t xml:space="preserve"> számláját a szerződésszerű teljesítését </w:t>
      </w:r>
      <w:r w:rsidR="31523007" w:rsidRPr="00293488">
        <w:t xml:space="preserve">és igazolását </w:t>
      </w:r>
      <w:r w:rsidRPr="00293488">
        <w:t xml:space="preserve">követően állíthatja ki. A számla kötelező melléklete a teljesítésigazolás, melynek aláírására </w:t>
      </w:r>
      <w:r w:rsidR="00D2647C" w:rsidRPr="00293488">
        <w:t xml:space="preserve">a </w:t>
      </w:r>
      <w:proofErr w:type="gramStart"/>
      <w:r w:rsidR="008D7114" w:rsidRPr="00293488">
        <w:t xml:space="preserve">Társadalompolitikai </w:t>
      </w:r>
      <w:r w:rsidR="00D2647C" w:rsidRPr="00293488">
        <w:t xml:space="preserve"> Ügyosztály</w:t>
      </w:r>
      <w:proofErr w:type="gramEnd"/>
      <w:r w:rsidR="00D2647C" w:rsidRPr="00293488">
        <w:t xml:space="preserve"> vezetője </w:t>
      </w:r>
      <w:r w:rsidRPr="00293488">
        <w:t>jogosult.</w:t>
      </w:r>
    </w:p>
    <w:p w14:paraId="64E2739D" w14:textId="2F65F694" w:rsidR="008F3077" w:rsidRPr="00293488" w:rsidRDefault="008F3077" w:rsidP="00980D19">
      <w:pPr>
        <w:numPr>
          <w:ilvl w:val="0"/>
          <w:numId w:val="12"/>
        </w:numPr>
        <w:ind w:left="357"/>
        <w:jc w:val="both"/>
      </w:pPr>
      <w:r w:rsidRPr="00293488">
        <w:t>Vevő a vételárat a fentieknek megfelelően kiállított és befogadott, valamint teljesítésigazolt számla ellenében átutalással egyenlíti ki, a számla kézhezvételét követő 1</w:t>
      </w:r>
      <w:r w:rsidR="0079657F" w:rsidRPr="00293488">
        <w:t>0</w:t>
      </w:r>
      <w:r w:rsidRPr="00293488">
        <w:t xml:space="preserve"> napon belül az Eladó</w:t>
      </w:r>
      <w:proofErr w:type="gramStart"/>
      <w:r w:rsidRPr="00293488">
        <w:t>, …………………………………..</w:t>
      </w:r>
      <w:proofErr w:type="gramEnd"/>
      <w:r w:rsidR="5604D1BA" w:rsidRPr="00293488">
        <w:t>banknál</w:t>
      </w:r>
      <w:r w:rsidRPr="00293488">
        <w:t xml:space="preserve"> vezetett ………………………………………… számlaszámára.</w:t>
      </w:r>
    </w:p>
    <w:p w14:paraId="101EE520" w14:textId="77777777" w:rsidR="008F3077" w:rsidRPr="00293488" w:rsidRDefault="008F3077" w:rsidP="00980D19">
      <w:pPr>
        <w:pStyle w:val="Listaszerbekezds"/>
        <w:numPr>
          <w:ilvl w:val="0"/>
          <w:numId w:val="11"/>
        </w:numPr>
        <w:spacing w:before="240" w:after="240"/>
        <w:ind w:left="0" w:hanging="11"/>
        <w:jc w:val="center"/>
        <w:rPr>
          <w:b/>
          <w:sz w:val="24"/>
        </w:rPr>
      </w:pPr>
      <w:r w:rsidRPr="00293488">
        <w:rPr>
          <w:b/>
          <w:sz w:val="24"/>
        </w:rPr>
        <w:t>A felek jogai és kötelezettségei</w:t>
      </w:r>
    </w:p>
    <w:p w14:paraId="0C48C635" w14:textId="08A9AC38" w:rsidR="008F3077" w:rsidRPr="00293488" w:rsidRDefault="008F3077" w:rsidP="00980D19">
      <w:pPr>
        <w:numPr>
          <w:ilvl w:val="0"/>
          <w:numId w:val="13"/>
        </w:numPr>
        <w:jc w:val="both"/>
        <w:rPr>
          <w:b/>
        </w:rPr>
      </w:pPr>
      <w:r w:rsidRPr="00293488">
        <w:t xml:space="preserve">Szerződő felek megállapodnak, hogy Eladó a </w:t>
      </w:r>
      <w:r w:rsidR="0057143D" w:rsidRPr="00293488">
        <w:t xml:space="preserve">jelen szerződés </w:t>
      </w:r>
      <w:r w:rsidRPr="00293488">
        <w:t xml:space="preserve">részletekben történő teljesítésére csak a Vevő ilyen tartalmú utasítása, vagy írásos hozzájárulása esetén jogosult. Nem kell e szabályt alkalmazni, ha </w:t>
      </w:r>
      <w:proofErr w:type="gramStart"/>
      <w:r w:rsidRPr="00293488">
        <w:t>az</w:t>
      </w:r>
      <w:proofErr w:type="gramEnd"/>
      <w:r w:rsidRPr="00293488">
        <w:t xml:space="preserve"> Eladó hiányos, vagy hibás teljesítése miatt szükséges az ismételt teljesítés.</w:t>
      </w:r>
    </w:p>
    <w:p w14:paraId="5EE8A0F7" w14:textId="36F1B16A" w:rsidR="008F3077" w:rsidRPr="00293488" w:rsidRDefault="008F3077" w:rsidP="00980D19">
      <w:pPr>
        <w:numPr>
          <w:ilvl w:val="0"/>
          <w:numId w:val="13"/>
        </w:numPr>
        <w:jc w:val="both"/>
      </w:pPr>
      <w:r w:rsidRPr="00293488">
        <w:t xml:space="preserve">A Termékek átvételét </w:t>
      </w:r>
      <w:r w:rsidRPr="00293488">
        <w:rPr>
          <w:bCs/>
        </w:rPr>
        <w:t>a Vevő</w:t>
      </w:r>
      <w:r w:rsidRPr="00293488">
        <w:t xml:space="preserve"> képviselője </w:t>
      </w:r>
      <w:r w:rsidR="00D2647C" w:rsidRPr="00293488">
        <w:t xml:space="preserve">átadás-átvételi jegyzőkönyv </w:t>
      </w:r>
      <w:r w:rsidRPr="00293488">
        <w:t xml:space="preserve">aláírásával és lebélyegzésével igazolja. </w:t>
      </w:r>
      <w:proofErr w:type="gramStart"/>
      <w:r w:rsidRPr="00293488">
        <w:t>A</w:t>
      </w:r>
      <w:r w:rsidR="00D2647C" w:rsidRPr="00293488">
        <w:t>z</w:t>
      </w:r>
      <w:proofErr w:type="gramEnd"/>
      <w:r w:rsidR="00D2647C" w:rsidRPr="00293488">
        <w:t xml:space="preserve"> átadás-átvételi jegyzőkönyv </w:t>
      </w:r>
      <w:r w:rsidRPr="00293488">
        <w:t>aláírása nem eredményezi, a szemrevételezéssel nem észlelhető hibás teljesítéssel kapcsolatos igényekről való lemondást a Vevő részéről.</w:t>
      </w:r>
    </w:p>
    <w:p w14:paraId="1D740909" w14:textId="77777777" w:rsidR="008F3077" w:rsidRPr="00293488" w:rsidRDefault="008F3077" w:rsidP="00980D19">
      <w:pPr>
        <w:numPr>
          <w:ilvl w:val="0"/>
          <w:numId w:val="13"/>
        </w:numPr>
        <w:jc w:val="both"/>
      </w:pPr>
      <w:r w:rsidRPr="00293488">
        <w:t xml:space="preserve">Amennyiben </w:t>
      </w:r>
      <w:proofErr w:type="gramStart"/>
      <w:r w:rsidRPr="00293488">
        <w:t>az</w:t>
      </w:r>
      <w:proofErr w:type="gramEnd"/>
      <w:r w:rsidRPr="00293488">
        <w:t xml:space="preserve"> átvételt követően derül fény a nem szerződésszerű teljesítésre, a Vevő köteles ennek tényét, az érintett termékek körét és mennyiségét haladéktalanul az Eladó felé írásban jelezni.</w:t>
      </w:r>
    </w:p>
    <w:p w14:paraId="603AE040" w14:textId="77777777" w:rsidR="00A50FB8" w:rsidRPr="00293488" w:rsidRDefault="008F3077" w:rsidP="00980D19">
      <w:pPr>
        <w:numPr>
          <w:ilvl w:val="0"/>
          <w:numId w:val="13"/>
        </w:numPr>
        <w:jc w:val="both"/>
      </w:pPr>
      <w:r w:rsidRPr="00293488">
        <w:t xml:space="preserve">Felek megállapodnak abban, hogy a hiánnyal, hibával érintett termékeket </w:t>
      </w:r>
      <w:proofErr w:type="gramStart"/>
      <w:r w:rsidRPr="00293488">
        <w:t>az</w:t>
      </w:r>
      <w:proofErr w:type="gramEnd"/>
      <w:r w:rsidRPr="00293488">
        <w:t xml:space="preserve"> Eladó haladéktalanul, de legkésőbb a tudomására jutástól számított 3 munkanapon belül kicseréli, illetve a hiányt teljes körűen pótolja. Fentiek bármelyikének elmaradása súlyos szerződésszegésnek minősül.</w:t>
      </w:r>
    </w:p>
    <w:p w14:paraId="18897577" w14:textId="5FA192A0" w:rsidR="00A50FB8" w:rsidRPr="00293488" w:rsidRDefault="00A50FB8" w:rsidP="00980D19">
      <w:pPr>
        <w:pStyle w:val="Listaszerbekezds"/>
        <w:numPr>
          <w:ilvl w:val="0"/>
          <w:numId w:val="13"/>
        </w:numPr>
        <w:jc w:val="both"/>
      </w:pPr>
      <w:r w:rsidRPr="00293488">
        <w:t xml:space="preserve">Eladó szavatolja, hogy a szerződés tárgyát képező, Vevő részére átadott Termékek megfelelnek </w:t>
      </w:r>
      <w:proofErr w:type="gramStart"/>
      <w:r w:rsidRPr="00293488">
        <w:t>az</w:t>
      </w:r>
      <w:proofErr w:type="gramEnd"/>
      <w:r w:rsidRPr="00293488">
        <w:t xml:space="preserve"> előírt minőségi követelményeknek és nem lejárt termékek. Eladó kötelezettséget vállal arra, hogy a leszállítás időpontjában a Termékek még legalább 6 hónapos lejárati idővel rendelkeznek.</w:t>
      </w:r>
    </w:p>
    <w:p w14:paraId="078B67EE" w14:textId="4DB9EA57" w:rsidR="008F3077" w:rsidRPr="00293488" w:rsidRDefault="008F3077" w:rsidP="00980D19">
      <w:pPr>
        <w:ind w:left="360"/>
        <w:jc w:val="both"/>
      </w:pPr>
    </w:p>
    <w:p w14:paraId="0A1EB7C8" w14:textId="77777777" w:rsidR="008F3077" w:rsidRPr="00293488" w:rsidRDefault="008F3077" w:rsidP="00980D19">
      <w:pPr>
        <w:pStyle w:val="Listaszerbekezds"/>
        <w:numPr>
          <w:ilvl w:val="0"/>
          <w:numId w:val="11"/>
        </w:numPr>
        <w:spacing w:before="240" w:after="240"/>
        <w:ind w:left="0" w:hanging="11"/>
        <w:jc w:val="center"/>
        <w:rPr>
          <w:b/>
          <w:sz w:val="24"/>
        </w:rPr>
      </w:pPr>
      <w:r w:rsidRPr="00293488">
        <w:rPr>
          <w:b/>
          <w:sz w:val="24"/>
        </w:rPr>
        <w:t>Szerződési biztosítékok, szerződésszegés</w:t>
      </w:r>
    </w:p>
    <w:p w14:paraId="577D2E79" w14:textId="56C75C56" w:rsidR="008F3077" w:rsidRPr="00293488" w:rsidRDefault="008F3077" w:rsidP="00980D19">
      <w:pPr>
        <w:numPr>
          <w:ilvl w:val="0"/>
          <w:numId w:val="14"/>
        </w:numPr>
        <w:jc w:val="both"/>
      </w:pPr>
      <w:r w:rsidRPr="00293488">
        <w:t xml:space="preserve">Késedelemi kötbér: a Felek megállapodása szerint, ha Eladó, neki felróható okból késedelmesen teljesít, késedelmi kötbér megfizetésére köteles Vevő részére, melynek mértéke a késedelem </w:t>
      </w:r>
      <w:proofErr w:type="gramStart"/>
      <w:r w:rsidRPr="00293488">
        <w:t>minden</w:t>
      </w:r>
      <w:proofErr w:type="gramEnd"/>
      <w:r w:rsidRPr="00293488">
        <w:t xml:space="preserve"> napja után 5</w:t>
      </w:r>
      <w:r w:rsidR="0057143D" w:rsidRPr="00293488">
        <w:t xml:space="preserve">.000,-Ft/nap, maximuma </w:t>
      </w:r>
      <w:r w:rsidR="00D2647C" w:rsidRPr="00293488">
        <w:t>2</w:t>
      </w:r>
      <w:r w:rsidRPr="00293488">
        <w:t>0 napi tételnek megfelelő összeg. A kötbér maximumának elérésekor Vevő jogosult a szerződéstől elállni. A késedelmi kötbér megfizetése mellett Eladó továbbra is köteles a szerződés szerinti kötelezettségeinek teljesítésére.</w:t>
      </w:r>
    </w:p>
    <w:p w14:paraId="004EE9DC" w14:textId="77777777" w:rsidR="008F3077" w:rsidRPr="00293488" w:rsidRDefault="008F3077" w:rsidP="00980D19">
      <w:pPr>
        <w:numPr>
          <w:ilvl w:val="0"/>
          <w:numId w:val="14"/>
        </w:numPr>
        <w:jc w:val="both"/>
      </w:pPr>
      <w:r w:rsidRPr="00293488">
        <w:t xml:space="preserve">A kötbér összegét a Vevő írásbeli felszólítással 15 napos fizetési határidővel jogosult követelni. </w:t>
      </w:r>
    </w:p>
    <w:p w14:paraId="6E6E4335" w14:textId="7C73A05D" w:rsidR="008F3077" w:rsidRPr="00293488" w:rsidRDefault="008F3077" w:rsidP="00980D19">
      <w:pPr>
        <w:pStyle w:val="Listaszerbekezds"/>
        <w:numPr>
          <w:ilvl w:val="0"/>
          <w:numId w:val="14"/>
        </w:numPr>
        <w:ind w:left="357" w:hanging="357"/>
        <w:jc w:val="both"/>
      </w:pPr>
      <w:r w:rsidRPr="00293488">
        <w:t xml:space="preserve">Felek rögzítik, hogy a kötbérkövetelés behajtásán túlmenően a Vevő a szerződésszegésből eredő kárának megtérítését is követelheti </w:t>
      </w:r>
      <w:proofErr w:type="gramStart"/>
      <w:r w:rsidRPr="00293488">
        <w:t>az</w:t>
      </w:r>
      <w:proofErr w:type="gramEnd"/>
      <w:r w:rsidRPr="00293488">
        <w:t xml:space="preserve"> Eladótól, a kár összegébe azonban a már behajtott kötbér összege beleszámít. A kötbér akkor is jár, ha a Vevőnek kára nem merült fel. A kötbért a Vevő jogosult a benyújtott szám</w:t>
      </w:r>
      <w:r w:rsidR="0079657F" w:rsidRPr="00293488">
        <w:t xml:space="preserve">lából visszatartani és </w:t>
      </w:r>
      <w:proofErr w:type="gramStart"/>
      <w:r w:rsidR="0079657F" w:rsidRPr="00293488">
        <w:t>azt</w:t>
      </w:r>
      <w:proofErr w:type="gramEnd"/>
      <w:r w:rsidR="0079657F" w:rsidRPr="00293488">
        <w:t xml:space="preserve"> a </w:t>
      </w:r>
      <w:r w:rsidRPr="00293488">
        <w:t>számla nettó összegéből levonni.</w:t>
      </w:r>
    </w:p>
    <w:p w14:paraId="1715417E" w14:textId="77777777" w:rsidR="008F3077" w:rsidRPr="00293488" w:rsidRDefault="008F3077" w:rsidP="00980D19">
      <w:pPr>
        <w:pStyle w:val="Listaszerbekezds"/>
        <w:numPr>
          <w:ilvl w:val="0"/>
          <w:numId w:val="14"/>
        </w:numPr>
        <w:jc w:val="both"/>
      </w:pPr>
      <w:r w:rsidRPr="00293488">
        <w:t>Eladó egyebekben a jogszabályokban meghatározott kellékszavatossággal tartozik.</w:t>
      </w:r>
    </w:p>
    <w:p w14:paraId="257E3C97" w14:textId="77777777" w:rsidR="008F3077" w:rsidRPr="00293488" w:rsidRDefault="008F3077" w:rsidP="00980D19">
      <w:pPr>
        <w:pStyle w:val="Listaszerbekezds"/>
        <w:numPr>
          <w:ilvl w:val="0"/>
          <w:numId w:val="14"/>
        </w:numPr>
        <w:jc w:val="both"/>
      </w:pPr>
      <w:r w:rsidRPr="00293488">
        <w:t xml:space="preserve">Az Eladó köteles a Vevőnél </w:t>
      </w:r>
      <w:proofErr w:type="gramStart"/>
      <w:r w:rsidRPr="00293488">
        <w:t>az</w:t>
      </w:r>
      <w:proofErr w:type="gramEnd"/>
      <w:r w:rsidRPr="00293488">
        <w:t xml:space="preserve"> eladói szerződésszegésből eredő valamennyi kár megtérítésére, az erre irányuló felhívás kézhezvételét követő 15 napon belül.</w:t>
      </w:r>
    </w:p>
    <w:p w14:paraId="76E74112" w14:textId="77777777" w:rsidR="008F3077" w:rsidRPr="00293488" w:rsidRDefault="008F3077" w:rsidP="00980D19">
      <w:pPr>
        <w:jc w:val="both"/>
      </w:pPr>
    </w:p>
    <w:p w14:paraId="20B8560A" w14:textId="77777777" w:rsidR="008F3077" w:rsidRPr="00293488" w:rsidRDefault="008F3077" w:rsidP="00980D19">
      <w:pPr>
        <w:pStyle w:val="Listaszerbekezds"/>
        <w:numPr>
          <w:ilvl w:val="0"/>
          <w:numId w:val="11"/>
        </w:numPr>
        <w:spacing w:before="240" w:after="240"/>
        <w:ind w:left="0" w:hanging="11"/>
        <w:jc w:val="center"/>
        <w:rPr>
          <w:b/>
        </w:rPr>
      </w:pPr>
      <w:r w:rsidRPr="00293488">
        <w:rPr>
          <w:b/>
        </w:rPr>
        <w:t>Kapcsolattartásra kijelölt személyek</w:t>
      </w:r>
    </w:p>
    <w:p w14:paraId="5AC972E8" w14:textId="77777777" w:rsidR="008F3077" w:rsidRPr="00293488" w:rsidRDefault="008F3077" w:rsidP="00980D19">
      <w:pPr>
        <w:numPr>
          <w:ilvl w:val="0"/>
          <w:numId w:val="15"/>
        </w:numPr>
        <w:tabs>
          <w:tab w:val="left" w:pos="720"/>
        </w:tabs>
        <w:jc w:val="both"/>
      </w:pPr>
      <w:r w:rsidRPr="00293488">
        <w:t>Vevő részéről kapcsolattartásra kijelölt személyek:</w:t>
      </w:r>
    </w:p>
    <w:p w14:paraId="7351F477" w14:textId="7F444C1E" w:rsidR="00C50718" w:rsidRPr="00293488" w:rsidRDefault="008F3077" w:rsidP="00980D19">
      <w:pPr>
        <w:tabs>
          <w:tab w:val="left" w:pos="720"/>
        </w:tabs>
        <w:ind w:left="360"/>
        <w:jc w:val="both"/>
      </w:pPr>
      <w:r w:rsidRPr="00293488">
        <w:t>Név</w:t>
      </w:r>
      <w:r w:rsidR="0057143D" w:rsidRPr="00293488">
        <w:t xml:space="preserve">: </w:t>
      </w:r>
      <w:r w:rsidR="00D00D16" w:rsidRPr="00293488">
        <w:t>Pokornyi Viktória</w:t>
      </w:r>
    </w:p>
    <w:p w14:paraId="21C4FA6B" w14:textId="461A4D61" w:rsidR="00C50718" w:rsidRPr="00293488" w:rsidRDefault="00C50718" w:rsidP="00980D19">
      <w:pPr>
        <w:tabs>
          <w:tab w:val="left" w:pos="720"/>
        </w:tabs>
        <w:ind w:left="360"/>
        <w:jc w:val="both"/>
      </w:pPr>
      <w:r w:rsidRPr="00293488">
        <w:t xml:space="preserve">Cím: Budapest Főváros VIII. </w:t>
      </w:r>
      <w:proofErr w:type="gramStart"/>
      <w:r w:rsidRPr="00293488">
        <w:t>kerület</w:t>
      </w:r>
      <w:proofErr w:type="gramEnd"/>
      <w:r w:rsidRPr="00293488">
        <w:t xml:space="preserve"> Józsefvárosi Polgármesteri Hivatal</w:t>
      </w:r>
      <w:r w:rsidR="00D00D16" w:rsidRPr="00293488">
        <w:t xml:space="preserve"> </w:t>
      </w:r>
      <w:r w:rsidR="008D7114" w:rsidRPr="00293488">
        <w:t>Társadalompolitikai Ügyosztály</w:t>
      </w:r>
      <w:r w:rsidRPr="00293488">
        <w:t>, 1082 Budapest, Baross u. 63-67.</w:t>
      </w:r>
    </w:p>
    <w:p w14:paraId="2A1C6A86" w14:textId="1A6C3EAC" w:rsidR="00C50718" w:rsidRPr="00293488" w:rsidRDefault="00D00D16" w:rsidP="00980D19">
      <w:pPr>
        <w:tabs>
          <w:tab w:val="left" w:pos="720"/>
        </w:tabs>
        <w:ind w:left="360"/>
        <w:jc w:val="both"/>
      </w:pPr>
      <w:proofErr w:type="gramStart"/>
      <w:r w:rsidRPr="00293488">
        <w:t>tel</w:t>
      </w:r>
      <w:proofErr w:type="gramEnd"/>
      <w:r w:rsidRPr="00293488">
        <w:t>: +36-1/459-2588</w:t>
      </w:r>
    </w:p>
    <w:p w14:paraId="5630C626" w14:textId="5E2A8B17" w:rsidR="00C50718" w:rsidRPr="00293488" w:rsidRDefault="00C50718" w:rsidP="00980D19">
      <w:pPr>
        <w:tabs>
          <w:tab w:val="left" w:pos="720"/>
        </w:tabs>
        <w:ind w:left="360"/>
        <w:jc w:val="both"/>
      </w:pPr>
      <w:proofErr w:type="gramStart"/>
      <w:r w:rsidRPr="00293488">
        <w:t>e-mail</w:t>
      </w:r>
      <w:proofErr w:type="gramEnd"/>
      <w:r w:rsidRPr="00293488">
        <w:t xml:space="preserve">: </w:t>
      </w:r>
      <w:r w:rsidR="00D00D16" w:rsidRPr="00293488">
        <w:t>pokornyiv@jozsefvaros.hu</w:t>
      </w:r>
    </w:p>
    <w:p w14:paraId="233E18FF" w14:textId="77777777" w:rsidR="00C50718" w:rsidRPr="00293488" w:rsidRDefault="00C50718" w:rsidP="00980D19">
      <w:pPr>
        <w:tabs>
          <w:tab w:val="left" w:pos="720"/>
        </w:tabs>
        <w:jc w:val="both"/>
      </w:pPr>
    </w:p>
    <w:p w14:paraId="563027E3" w14:textId="77777777" w:rsidR="008F3077" w:rsidRPr="00293488" w:rsidRDefault="008F3077" w:rsidP="00980D19">
      <w:pPr>
        <w:numPr>
          <w:ilvl w:val="0"/>
          <w:numId w:val="15"/>
        </w:numPr>
        <w:tabs>
          <w:tab w:val="left" w:pos="720"/>
        </w:tabs>
        <w:jc w:val="both"/>
      </w:pPr>
      <w:r w:rsidRPr="00293488">
        <w:t>Eladó részéről kapcsolattartásra kijelölt személy:</w:t>
      </w:r>
    </w:p>
    <w:p w14:paraId="1077263B" w14:textId="6E616F7C" w:rsidR="008F3077" w:rsidRPr="00293488" w:rsidRDefault="008F3077" w:rsidP="00980D19">
      <w:pPr>
        <w:ind w:firstLine="360"/>
        <w:jc w:val="both"/>
      </w:pPr>
      <w:r w:rsidRPr="00293488">
        <w:t>Név: ………………..</w:t>
      </w:r>
    </w:p>
    <w:p w14:paraId="46025517" w14:textId="77777777" w:rsidR="008F3077" w:rsidRPr="00293488" w:rsidRDefault="008F3077" w:rsidP="00980D19">
      <w:pPr>
        <w:ind w:left="360"/>
        <w:jc w:val="both"/>
      </w:pPr>
      <w:r w:rsidRPr="00293488">
        <w:t xml:space="preserve">Cím: </w:t>
      </w:r>
      <w:hyperlink r:id="rId13" w:history="1">
        <w:r w:rsidRPr="00293488">
          <w:t>………………………….</w:t>
        </w:r>
      </w:hyperlink>
    </w:p>
    <w:p w14:paraId="62871AE9" w14:textId="77777777" w:rsidR="008F3077" w:rsidRPr="00293488" w:rsidRDefault="008F3077" w:rsidP="00980D19">
      <w:pPr>
        <w:ind w:left="360"/>
        <w:jc w:val="both"/>
      </w:pPr>
      <w:r w:rsidRPr="00293488">
        <w:t>………………………</w:t>
      </w:r>
    </w:p>
    <w:p w14:paraId="74204863" w14:textId="77777777" w:rsidR="008F3077" w:rsidRPr="00293488" w:rsidRDefault="008F3077" w:rsidP="00980D19">
      <w:pPr>
        <w:ind w:left="360"/>
        <w:jc w:val="both"/>
      </w:pPr>
      <w:r w:rsidRPr="00293488">
        <w:t>Telefon: …………………………</w:t>
      </w:r>
    </w:p>
    <w:p w14:paraId="158605D0" w14:textId="77777777" w:rsidR="008F3077" w:rsidRPr="00293488" w:rsidRDefault="008F3077" w:rsidP="00980D19">
      <w:pPr>
        <w:ind w:left="360"/>
        <w:jc w:val="both"/>
      </w:pPr>
    </w:p>
    <w:p w14:paraId="11D4EC5B" w14:textId="48E2911C" w:rsidR="008F3077" w:rsidRPr="00293488" w:rsidRDefault="008F3077" w:rsidP="00980D19">
      <w:pPr>
        <w:numPr>
          <w:ilvl w:val="0"/>
          <w:numId w:val="15"/>
        </w:numPr>
        <w:tabs>
          <w:tab w:val="left" w:pos="720"/>
        </w:tabs>
        <w:jc w:val="both"/>
      </w:pPr>
      <w:r w:rsidRPr="00293488">
        <w:t xml:space="preserve">Felek megállapodnak abban, hogy a teljesítéskor </w:t>
      </w:r>
      <w:proofErr w:type="gramStart"/>
      <w:r w:rsidRPr="00293488">
        <w:t>az</w:t>
      </w:r>
      <w:proofErr w:type="gramEnd"/>
      <w:r w:rsidRPr="00293488">
        <w:t xml:space="preserve"> Eladó érdekében eljáró személy, illetve a Vevő átvétellel megbízott alkalmazottja a teljesítéssel kapcsolatban jognyilatkozatot tehet, e kérdésekben az érintett fél képviselőjének minősül.</w:t>
      </w:r>
    </w:p>
    <w:p w14:paraId="307C2904" w14:textId="19E20A3C" w:rsidR="008F3077" w:rsidRPr="00293488" w:rsidRDefault="00997020" w:rsidP="00980D19">
      <w:pPr>
        <w:pStyle w:val="Listaszerbekezds"/>
        <w:numPr>
          <w:ilvl w:val="0"/>
          <w:numId w:val="11"/>
        </w:numPr>
        <w:spacing w:before="240" w:after="240"/>
        <w:ind w:left="0" w:hanging="11"/>
        <w:jc w:val="center"/>
        <w:rPr>
          <w:b/>
        </w:rPr>
      </w:pPr>
      <w:r w:rsidRPr="00293488">
        <w:rPr>
          <w:b/>
        </w:rPr>
        <w:t>Elállás/felmondás</w:t>
      </w:r>
    </w:p>
    <w:p w14:paraId="2388FE18" w14:textId="77777777" w:rsidR="00A22F9B" w:rsidRPr="00293488" w:rsidRDefault="00A22F9B" w:rsidP="00980D19">
      <w:pPr>
        <w:pStyle w:val="Listaszerbekezds"/>
        <w:spacing w:before="240" w:after="240"/>
        <w:ind w:left="0"/>
        <w:rPr>
          <w:b/>
        </w:rPr>
      </w:pPr>
    </w:p>
    <w:p w14:paraId="598D5215" w14:textId="77777777" w:rsidR="00997020" w:rsidRPr="00293488" w:rsidRDefault="00997020" w:rsidP="00980D19">
      <w:pPr>
        <w:pStyle w:val="Listaszerbekezds"/>
        <w:numPr>
          <w:ilvl w:val="0"/>
          <w:numId w:val="16"/>
        </w:numPr>
      </w:pPr>
      <w:r w:rsidRPr="00293488">
        <w:t xml:space="preserve">A sérelmet szenvedett fél jogosult </w:t>
      </w:r>
      <w:proofErr w:type="gramStart"/>
      <w:r w:rsidRPr="00293488">
        <w:t>az</w:t>
      </w:r>
      <w:proofErr w:type="gramEnd"/>
      <w:r w:rsidRPr="00293488">
        <w:t xml:space="preserve"> elállás/felmondás jogának gyakorlására, ha a másik fél súlyos szerződésszegést követ el.</w:t>
      </w:r>
    </w:p>
    <w:p w14:paraId="5330F23E" w14:textId="77777777" w:rsidR="008F3077" w:rsidRPr="00293488" w:rsidRDefault="008F3077" w:rsidP="00980D19">
      <w:pPr>
        <w:ind w:left="360"/>
        <w:jc w:val="both"/>
      </w:pPr>
      <w:r w:rsidRPr="00293488">
        <w:t>Súlyos szerződésszegésnek minősül – a IV</w:t>
      </w:r>
      <w:proofErr w:type="gramStart"/>
      <w:r w:rsidRPr="00293488">
        <w:t>./</w:t>
      </w:r>
      <w:proofErr w:type="gramEnd"/>
      <w:r w:rsidRPr="00293488">
        <w:t xml:space="preserve">4. </w:t>
      </w:r>
      <w:proofErr w:type="gramStart"/>
      <w:r w:rsidRPr="00293488">
        <w:t>és</w:t>
      </w:r>
      <w:proofErr w:type="gramEnd"/>
      <w:r w:rsidRPr="00293488">
        <w:t xml:space="preserve"> VIII./ 4. </w:t>
      </w:r>
      <w:proofErr w:type="gramStart"/>
      <w:r w:rsidRPr="00293488">
        <w:t>pontokban</w:t>
      </w:r>
      <w:proofErr w:type="gramEnd"/>
      <w:r w:rsidRPr="00293488">
        <w:t xml:space="preserve"> részletezett eseteken túl – különösen:</w:t>
      </w:r>
    </w:p>
    <w:p w14:paraId="17CA21C6" w14:textId="77777777" w:rsidR="008F3077" w:rsidRPr="00293488" w:rsidRDefault="008F3077" w:rsidP="00980D19">
      <w:pPr>
        <w:ind w:left="360"/>
        <w:jc w:val="both"/>
      </w:pPr>
    </w:p>
    <w:p w14:paraId="407E55F6" w14:textId="77777777" w:rsidR="008F3077" w:rsidRPr="00293488" w:rsidRDefault="008F3077" w:rsidP="00980D19">
      <w:pPr>
        <w:numPr>
          <w:ilvl w:val="0"/>
          <w:numId w:val="10"/>
        </w:numPr>
        <w:jc w:val="both"/>
      </w:pPr>
      <w:r w:rsidRPr="00293488">
        <w:t>Vevő részéről, ha:</w:t>
      </w:r>
    </w:p>
    <w:p w14:paraId="49B49E93" w14:textId="5EAD9218" w:rsidR="008F3077" w:rsidRPr="00293488" w:rsidRDefault="008F3077" w:rsidP="00980D19">
      <w:pPr>
        <w:numPr>
          <w:ilvl w:val="1"/>
          <w:numId w:val="10"/>
        </w:numPr>
        <w:jc w:val="both"/>
      </w:pPr>
      <w:r w:rsidRPr="00293488">
        <w:t xml:space="preserve">a </w:t>
      </w:r>
      <w:r w:rsidR="00997020" w:rsidRPr="00293488">
        <w:t xml:space="preserve">szerződés tárgyát képező </w:t>
      </w:r>
      <w:r w:rsidRPr="00293488">
        <w:t>és hibás</w:t>
      </w:r>
      <w:r w:rsidR="00997020" w:rsidRPr="00293488">
        <w:t xml:space="preserve"> teljesítéssel nem érintett terméket </w:t>
      </w:r>
      <w:r w:rsidRPr="00293488">
        <w:t xml:space="preserve"> </w:t>
      </w:r>
      <w:r w:rsidR="00997020" w:rsidRPr="00293488">
        <w:t xml:space="preserve">szerződésszerű teljesítés ellenére </w:t>
      </w:r>
      <w:r w:rsidRPr="00293488">
        <w:t>nem veszi át,</w:t>
      </w:r>
    </w:p>
    <w:p w14:paraId="31344FEF" w14:textId="78DC1187" w:rsidR="008F3077" w:rsidRPr="00293488" w:rsidRDefault="008F3077" w:rsidP="00980D19">
      <w:pPr>
        <w:numPr>
          <w:ilvl w:val="1"/>
          <w:numId w:val="10"/>
        </w:numPr>
        <w:jc w:val="both"/>
      </w:pPr>
      <w:proofErr w:type="gramStart"/>
      <w:r w:rsidRPr="00293488">
        <w:t>fizetési</w:t>
      </w:r>
      <w:proofErr w:type="gramEnd"/>
      <w:r w:rsidRPr="00293488">
        <w:t xml:space="preserve"> kötelezettségének a Vevő az Eladó írásbeli, legalább </w:t>
      </w:r>
      <w:r w:rsidR="0057143D" w:rsidRPr="00293488">
        <w:t>1</w:t>
      </w:r>
      <w:r w:rsidRPr="00293488">
        <w:t>5 napos fizetési haladékot tartalmazó felszólítása ellenére sem tesz eleget.</w:t>
      </w:r>
    </w:p>
    <w:p w14:paraId="3EEB5832" w14:textId="77777777" w:rsidR="008F3077" w:rsidRPr="00293488" w:rsidRDefault="008F3077" w:rsidP="00980D19">
      <w:pPr>
        <w:jc w:val="both"/>
      </w:pPr>
    </w:p>
    <w:p w14:paraId="65A33DDE" w14:textId="77777777" w:rsidR="008F3077" w:rsidRPr="00293488" w:rsidRDefault="008F3077" w:rsidP="00980D19">
      <w:pPr>
        <w:numPr>
          <w:ilvl w:val="0"/>
          <w:numId w:val="10"/>
        </w:numPr>
        <w:jc w:val="both"/>
      </w:pPr>
      <w:r w:rsidRPr="00293488">
        <w:t>Eladó részéről súlyos szerződésszegésnek minősül különösen, ha:</w:t>
      </w:r>
    </w:p>
    <w:p w14:paraId="42896755" w14:textId="4D0D499C" w:rsidR="008F3077" w:rsidRPr="00293488" w:rsidRDefault="008F3077" w:rsidP="00980D19">
      <w:pPr>
        <w:numPr>
          <w:ilvl w:val="1"/>
          <w:numId w:val="10"/>
        </w:numPr>
        <w:jc w:val="both"/>
      </w:pPr>
      <w:r w:rsidRPr="00293488">
        <w:t xml:space="preserve">a teljesítési határidőt </w:t>
      </w:r>
      <w:r w:rsidR="00997020" w:rsidRPr="00293488">
        <w:t xml:space="preserve">neki felróható okból </w:t>
      </w:r>
      <w:r w:rsidRPr="00293488">
        <w:t>nem tartja,</w:t>
      </w:r>
    </w:p>
    <w:p w14:paraId="4FDBCA46" w14:textId="170DA0B2" w:rsidR="0096115B" w:rsidRPr="00293488" w:rsidRDefault="0096115B" w:rsidP="00980D19">
      <w:pPr>
        <w:numPr>
          <w:ilvl w:val="1"/>
          <w:numId w:val="10"/>
        </w:numPr>
        <w:jc w:val="both"/>
      </w:pPr>
      <w:r w:rsidRPr="00293488">
        <w:t>a szerződés teljesítését megtagadja;</w:t>
      </w:r>
    </w:p>
    <w:p w14:paraId="2C4E011F" w14:textId="77777777" w:rsidR="008F3077" w:rsidRPr="00293488" w:rsidRDefault="008F3077" w:rsidP="00980D19">
      <w:pPr>
        <w:numPr>
          <w:ilvl w:val="1"/>
          <w:numId w:val="10"/>
        </w:numPr>
        <w:jc w:val="both"/>
      </w:pPr>
      <w:r w:rsidRPr="00293488">
        <w:t>a számlát megfelelő tartalommal, mellékletekkel nem bocsátja ki,</w:t>
      </w:r>
    </w:p>
    <w:p w14:paraId="478DC28D" w14:textId="77777777" w:rsidR="008F3077" w:rsidRPr="00293488" w:rsidRDefault="008F3077" w:rsidP="00980D19">
      <w:pPr>
        <w:numPr>
          <w:ilvl w:val="1"/>
          <w:numId w:val="10"/>
        </w:numPr>
        <w:jc w:val="both"/>
      </w:pPr>
      <w:r w:rsidRPr="00293488">
        <w:t>a szerződéses érték 10%-át érintő mértékben hibásan, hiányosan teljesít,</w:t>
      </w:r>
    </w:p>
    <w:p w14:paraId="5988A0E1" w14:textId="5883F0AA" w:rsidR="00A22F9B" w:rsidRPr="00293488" w:rsidRDefault="008F3077" w:rsidP="00980D19">
      <w:pPr>
        <w:numPr>
          <w:ilvl w:val="1"/>
          <w:numId w:val="10"/>
        </w:numPr>
        <w:jc w:val="both"/>
      </w:pPr>
      <w:proofErr w:type="gramStart"/>
      <w:r w:rsidRPr="00293488">
        <w:t>jogerősen</w:t>
      </w:r>
      <w:proofErr w:type="gramEnd"/>
      <w:r w:rsidRPr="00293488">
        <w:t xml:space="preserve"> felszámolási eljárás indul ellene, illetve egyéni vállalkozói engedélyét bármely jogcímen elveszti, továbbá ha végelszámolási kérelmet nyújt be.</w:t>
      </w:r>
    </w:p>
    <w:p w14:paraId="4CAE02F7" w14:textId="77777777" w:rsidR="008F3077" w:rsidRPr="00293488" w:rsidRDefault="008F3077" w:rsidP="00980D19">
      <w:pPr>
        <w:pStyle w:val="Listaszerbekezds"/>
        <w:numPr>
          <w:ilvl w:val="0"/>
          <w:numId w:val="11"/>
        </w:numPr>
        <w:spacing w:before="240" w:after="240"/>
        <w:ind w:left="0" w:hanging="11"/>
        <w:jc w:val="center"/>
        <w:rPr>
          <w:b/>
          <w:sz w:val="24"/>
        </w:rPr>
      </w:pPr>
      <w:r w:rsidRPr="00293488">
        <w:rPr>
          <w:b/>
          <w:sz w:val="24"/>
        </w:rPr>
        <w:t>Egyéb rendelkezések:</w:t>
      </w:r>
    </w:p>
    <w:p w14:paraId="4AB49519" w14:textId="77777777" w:rsidR="008F3077" w:rsidRPr="00293488" w:rsidRDefault="008F3077" w:rsidP="00980D19">
      <w:pPr>
        <w:numPr>
          <w:ilvl w:val="0"/>
          <w:numId w:val="17"/>
        </w:numPr>
        <w:jc w:val="both"/>
      </w:pPr>
      <w:r w:rsidRPr="00293488">
        <w:t xml:space="preserve">Szerződő felek megállapodnak abban, hogy vitás ügyeket elsősorban tárgyalásos úton rendezik. </w:t>
      </w:r>
    </w:p>
    <w:p w14:paraId="0CC8B1FB" w14:textId="14FE7FF6" w:rsidR="008F3077" w:rsidRPr="00293488" w:rsidRDefault="0096115B" w:rsidP="00980D19">
      <w:pPr>
        <w:pStyle w:val="Szvegtrzsbehzssal"/>
        <w:numPr>
          <w:ilvl w:val="0"/>
          <w:numId w:val="17"/>
        </w:numPr>
        <w:spacing w:after="0"/>
        <w:ind w:left="426" w:right="9" w:hanging="426"/>
        <w:jc w:val="both"/>
        <w:rPr>
          <w:sz w:val="22"/>
          <w:szCs w:val="22"/>
        </w:rPr>
      </w:pPr>
      <w:r w:rsidRPr="00293488">
        <w:rPr>
          <w:sz w:val="22"/>
          <w:szCs w:val="22"/>
        </w:rPr>
        <w:t xml:space="preserve">Az Eladó késedelme esetén a Vevő jogosult póthatáridőt tűzni. Ha az Eladó a póthatáridőn belül nem teljesít, a Vevő jogosult a szerződéstől akkor is elállni, ha a késedelem az Eladónak nem róható fel. </w:t>
      </w:r>
      <w:r w:rsidR="008F3077" w:rsidRPr="00293488">
        <w:rPr>
          <w:sz w:val="22"/>
          <w:szCs w:val="22"/>
        </w:rPr>
        <w:t>Ebben az esetben az Eladó semmiféle jogcímen igényt nem terjeszthet elő a Vevővel szemben.</w:t>
      </w:r>
    </w:p>
    <w:p w14:paraId="0A60B21E" w14:textId="77777777" w:rsidR="008F3077" w:rsidRPr="00293488" w:rsidRDefault="008F3077" w:rsidP="00980D19">
      <w:pPr>
        <w:pStyle w:val="Szvegtrzsbehzssal"/>
        <w:numPr>
          <w:ilvl w:val="0"/>
          <w:numId w:val="17"/>
        </w:numPr>
        <w:spacing w:after="0"/>
        <w:ind w:right="9"/>
        <w:jc w:val="both"/>
        <w:rPr>
          <w:sz w:val="22"/>
          <w:szCs w:val="22"/>
        </w:rPr>
      </w:pPr>
      <w:r w:rsidRPr="00293488">
        <w:rPr>
          <w:sz w:val="22"/>
          <w:szCs w:val="22"/>
        </w:rPr>
        <w:t>Felek megállapodnak abban, hogy amennyiben a Szerződés bármely pontja kógens jogszabályba ütközne, akkor a szerződés fentieket sértő 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14:paraId="3A9DEAC3" w14:textId="6BF12001" w:rsidR="008F3077" w:rsidRPr="00293488" w:rsidRDefault="008F3077" w:rsidP="00980D19">
      <w:pPr>
        <w:numPr>
          <w:ilvl w:val="0"/>
          <w:numId w:val="17"/>
        </w:numPr>
        <w:suppressAutoHyphens/>
        <w:jc w:val="both"/>
        <w:rPr>
          <w:rFonts w:eastAsia="Times New Roman"/>
        </w:rPr>
      </w:pPr>
      <w:r w:rsidRPr="00293488">
        <w:rPr>
          <w:rFonts w:eastAsia="Times New Roman"/>
        </w:rPr>
        <w:t>Feleket a</w:t>
      </w:r>
      <w:r w:rsidR="00A84FD3" w:rsidRPr="00293488">
        <w:rPr>
          <w:rFonts w:eastAsia="Times New Roman"/>
        </w:rPr>
        <w:t xml:space="preserve"> jelen szerződéses</w:t>
      </w:r>
      <w:r w:rsidRPr="00293488">
        <w:rPr>
          <w:rFonts w:eastAsia="Times New Roman"/>
        </w:rPr>
        <w:t xml:space="preserve"> </w:t>
      </w:r>
      <w:r w:rsidR="00A84FD3" w:rsidRPr="00293488">
        <w:rPr>
          <w:rFonts w:eastAsia="Times New Roman"/>
        </w:rPr>
        <w:t>jogviszonyukban a tudomásukra jutott adatok, tények, információk vonatkozásában titoktartási és adatvédelmi kötelezettség terheli,</w:t>
      </w:r>
      <w:r w:rsidR="00FE4D19" w:rsidRPr="00293488">
        <w:rPr>
          <w:rFonts w:eastAsia="Times New Roman"/>
        </w:rPr>
        <w:t xml:space="preserve"> mely </w:t>
      </w:r>
      <w:r w:rsidR="0076455D" w:rsidRPr="00293488">
        <w:rPr>
          <w:rFonts w:eastAsia="Times New Roman"/>
        </w:rPr>
        <w:t xml:space="preserve">alól </w:t>
      </w:r>
      <w:r w:rsidR="00FE4D19" w:rsidRPr="00293488">
        <w:rPr>
          <w:rFonts w:eastAsia="Times New Roman"/>
        </w:rPr>
        <w:t>a sz</w:t>
      </w:r>
      <w:r w:rsidR="0076455D" w:rsidRPr="00293488">
        <w:rPr>
          <w:rFonts w:eastAsia="Times New Roman"/>
        </w:rPr>
        <w:t xml:space="preserve">erződés megszűnését követően </w:t>
      </w:r>
      <w:proofErr w:type="gramStart"/>
      <w:r w:rsidR="0076455D" w:rsidRPr="00293488">
        <w:rPr>
          <w:rFonts w:eastAsia="Times New Roman"/>
        </w:rPr>
        <w:t>sem</w:t>
      </w:r>
      <w:proofErr w:type="gramEnd"/>
      <w:r w:rsidR="0076455D" w:rsidRPr="00293488">
        <w:rPr>
          <w:rFonts w:eastAsia="Times New Roman"/>
        </w:rPr>
        <w:t xml:space="preserve"> mentesülnek, </w:t>
      </w:r>
      <w:r w:rsidR="00A84FD3" w:rsidRPr="00293488">
        <w:rPr>
          <w:rFonts w:eastAsia="Times New Roman"/>
        </w:rPr>
        <w:t>kivéve ha jogszabály valamely adat</w:t>
      </w:r>
      <w:r w:rsidR="0076455D" w:rsidRPr="00293488">
        <w:rPr>
          <w:rFonts w:eastAsia="Times New Roman"/>
        </w:rPr>
        <w:t>/tény/információ</w:t>
      </w:r>
      <w:r w:rsidR="00A84FD3" w:rsidRPr="00293488">
        <w:rPr>
          <w:rFonts w:eastAsia="Times New Roman"/>
        </w:rPr>
        <w:t xml:space="preserve"> nyilvánosságra hozatalát, harmadik személy részére történő továbbítását előírja. </w:t>
      </w:r>
      <w:r w:rsidR="00A84FD3" w:rsidRPr="00293488">
        <w:t xml:space="preserve">A titoktartási/adatvédelmi kötelezettség </w:t>
      </w:r>
      <w:r w:rsidRPr="00293488">
        <w:t>megszegése súlyos szerződésszegésnek minősül és teljes kártérítési felelősséget von maga után.</w:t>
      </w:r>
    </w:p>
    <w:p w14:paraId="574407B7" w14:textId="77777777" w:rsidR="008F3077" w:rsidRPr="00293488" w:rsidRDefault="008F3077" w:rsidP="00980D19">
      <w:pPr>
        <w:numPr>
          <w:ilvl w:val="0"/>
          <w:numId w:val="17"/>
        </w:numPr>
        <w:suppressAutoHyphens/>
        <w:ind w:left="357" w:hanging="357"/>
        <w:jc w:val="both"/>
        <w:rPr>
          <w:rFonts w:eastAsia="Times New Roman"/>
          <w:iCs/>
        </w:rPr>
      </w:pPr>
      <w:r w:rsidRPr="00293488">
        <w:t xml:space="preserve">A Felek rögzítik, hogy kölcsönösen betartják a hatályos </w:t>
      </w:r>
      <w:proofErr w:type="gramStart"/>
      <w:r w:rsidRPr="00293488">
        <w:t>magyar</w:t>
      </w:r>
      <w:proofErr w:type="gramEnd"/>
      <w:r w:rsidRPr="00293488">
        <w:t xml:space="preserve"> és európai uniós adatvédelmi szabályokat, ideértve különösen, de nem kizárólagosan az információs önrendelkezési jogról és az információszabadságról szóló 2011. </w:t>
      </w:r>
      <w:proofErr w:type="gramStart"/>
      <w:r w:rsidRPr="00293488">
        <w:t>évi</w:t>
      </w:r>
      <w:proofErr w:type="gramEnd"/>
      <w:r w:rsidRPr="00293488">
        <w:t xml:space="preserve"> CXII. </w:t>
      </w:r>
      <w:proofErr w:type="gramStart"/>
      <w:r w:rsidRPr="00293488">
        <w:t>törvény</w:t>
      </w:r>
      <w:proofErr w:type="gramEnd"/>
      <w:r w:rsidRPr="00293488">
        <w:t xml:space="preserve"> („Infotv.”), valamint az Európai Parlament és a Tanács (EU) a természetes személyeknek a személyes adatok kezelése tekintetében történő védelméről és az ilyen adatok szabad áramlásáról, valamint a 95/46/EK rendelet hatályon kívül helyezéséről szóló 2016/679. </w:t>
      </w:r>
      <w:proofErr w:type="gramStart"/>
      <w:r w:rsidRPr="00293488">
        <w:t>számú</w:t>
      </w:r>
      <w:proofErr w:type="gramEnd"/>
      <w:r w:rsidRPr="00293488">
        <w:t xml:space="preserve"> rendelete („GDPR”) rendelkezéseit.</w:t>
      </w:r>
    </w:p>
    <w:p w14:paraId="7019C52B" w14:textId="039D4DA4" w:rsidR="0079657F" w:rsidRPr="00293488" w:rsidRDefault="0079657F" w:rsidP="00980D19">
      <w:pPr>
        <w:pStyle w:val="Listaszerbekezds"/>
        <w:numPr>
          <w:ilvl w:val="0"/>
          <w:numId w:val="17"/>
        </w:numPr>
        <w:tabs>
          <w:tab w:val="left" w:pos="5370"/>
        </w:tabs>
        <w:overflowPunct w:val="0"/>
        <w:autoSpaceDE w:val="0"/>
        <w:autoSpaceDN w:val="0"/>
        <w:adjustRightInd w:val="0"/>
        <w:jc w:val="both"/>
        <w:textAlignment w:val="baseline"/>
        <w:rPr>
          <w:rFonts w:eastAsia="Times New Roman"/>
          <w:lang w:val="hu-HU" w:eastAsia="hu-HU"/>
        </w:rPr>
      </w:pPr>
      <w:r w:rsidRPr="00293488">
        <w:rPr>
          <w:rFonts w:eastAsia="Times New Roman"/>
          <w:lang w:val="hu-HU" w:eastAsia="hu-HU"/>
        </w:rPr>
        <w:t>Eldó kijelenti, hogy az államháztartásról szóló 2011. évi CXCV. törvény 41.§ (6) bekezdése szerint átlátható szervezetnek minősül, figyelemmel a törvény 1.§ 4. pontjára.</w:t>
      </w:r>
    </w:p>
    <w:p w14:paraId="6BC9B067" w14:textId="75B16A19" w:rsidR="008F3077" w:rsidRPr="00293488" w:rsidRDefault="008F3077" w:rsidP="077AFFB1">
      <w:pPr>
        <w:numPr>
          <w:ilvl w:val="0"/>
          <w:numId w:val="17"/>
        </w:numPr>
        <w:suppressAutoHyphens/>
        <w:spacing w:after="120"/>
        <w:jc w:val="both"/>
        <w:rPr>
          <w:rFonts w:eastAsia="Times New Roman"/>
        </w:rPr>
      </w:pPr>
      <w:r w:rsidRPr="00293488">
        <w:rPr>
          <w:rFonts w:eastAsia="Times New Roman"/>
        </w:rPr>
        <w:t>Jelen szerződésben nem szabályozott kérdésekben a</w:t>
      </w:r>
      <w:r w:rsidR="36BC0704" w:rsidRPr="00293488">
        <w:rPr>
          <w:rFonts w:eastAsia="Times New Roman"/>
        </w:rPr>
        <w:t xml:space="preserve"> </w:t>
      </w:r>
      <w:r w:rsidRPr="00293488">
        <w:rPr>
          <w:rFonts w:eastAsia="Times New Roman"/>
        </w:rPr>
        <w:t xml:space="preserve">2013. </w:t>
      </w:r>
      <w:proofErr w:type="gramStart"/>
      <w:r w:rsidRPr="00293488">
        <w:rPr>
          <w:rFonts w:eastAsia="Times New Roman"/>
        </w:rPr>
        <w:t>évi</w:t>
      </w:r>
      <w:proofErr w:type="gramEnd"/>
      <w:r w:rsidRPr="00293488">
        <w:rPr>
          <w:rFonts w:eastAsia="Times New Roman"/>
        </w:rPr>
        <w:t xml:space="preserve"> V. törvény a Polgári Törvénykönyvről vonatkozó rendelkezései az irányadók.</w:t>
      </w:r>
    </w:p>
    <w:p w14:paraId="0549A7FF" w14:textId="50A126D8" w:rsidR="008F3077" w:rsidRPr="00293488" w:rsidRDefault="0057143D" w:rsidP="00980D19">
      <w:pPr>
        <w:numPr>
          <w:ilvl w:val="0"/>
          <w:numId w:val="17"/>
        </w:numPr>
        <w:jc w:val="both"/>
      </w:pPr>
      <w:r w:rsidRPr="00293488">
        <w:t>Jelen szerződés</w:t>
      </w:r>
      <w:r w:rsidR="00A84FD3" w:rsidRPr="00293488">
        <w:t xml:space="preserve"> </w:t>
      </w:r>
      <w:r w:rsidRPr="00293488">
        <w:t xml:space="preserve">mindkét fél általi </w:t>
      </w:r>
      <w:r w:rsidR="008F3077" w:rsidRPr="00293488">
        <w:t>aláírásával lép hatályba.</w:t>
      </w:r>
    </w:p>
    <w:p w14:paraId="75BE8B25" w14:textId="0F770DF1" w:rsidR="008F3077" w:rsidRPr="00293488" w:rsidRDefault="0057143D" w:rsidP="00980D19">
      <w:pPr>
        <w:spacing w:before="200"/>
        <w:jc w:val="both"/>
      </w:pPr>
      <w:r w:rsidRPr="00293488">
        <w:t xml:space="preserve">Jelen szerződést </w:t>
      </w:r>
      <w:r w:rsidR="008F3077" w:rsidRPr="00293488">
        <w:t>Felek mint akaratukkal mindenben megegyezőt</w:t>
      </w:r>
      <w:r w:rsidR="00A84FD3" w:rsidRPr="00293488">
        <w:t>, 5</w:t>
      </w:r>
      <w:r w:rsidRPr="00293488">
        <w:t xml:space="preserve"> eredeti</w:t>
      </w:r>
      <w:r w:rsidR="008F3077" w:rsidRPr="00293488">
        <w:t xml:space="preserve"> példányban, jóváhagyólag írják alá</w:t>
      </w:r>
      <w:r w:rsidR="006E007A" w:rsidRPr="00293488">
        <w:t>, melyből 4 példány a Vevőt, 1 példány az Eladót illeti meg.</w:t>
      </w:r>
    </w:p>
    <w:p w14:paraId="039C0644" w14:textId="77777777" w:rsidR="008F3077" w:rsidRPr="00293488" w:rsidRDefault="008F3077" w:rsidP="00980D19">
      <w:pPr>
        <w:spacing w:before="200" w:after="240"/>
        <w:jc w:val="both"/>
      </w:pPr>
      <w:r w:rsidRPr="00293488">
        <w:t>Jelen szerződés elválaszthatatlan részét képezi:</w:t>
      </w:r>
    </w:p>
    <w:p w14:paraId="13A90213" w14:textId="1782AA0F" w:rsidR="008F3077" w:rsidRPr="00293488" w:rsidRDefault="008F3077" w:rsidP="00980D19">
      <w:pPr>
        <w:pStyle w:val="Listaszerbekezds"/>
        <w:spacing w:before="200"/>
        <w:ind w:left="567"/>
      </w:pPr>
      <w:r w:rsidRPr="00293488">
        <w:t xml:space="preserve">1. </w:t>
      </w:r>
      <w:proofErr w:type="gramStart"/>
      <w:r w:rsidRPr="00293488">
        <w:t>számú</w:t>
      </w:r>
      <w:proofErr w:type="gramEnd"/>
      <w:r w:rsidRPr="00293488">
        <w:t xml:space="preserve"> melléklet: </w:t>
      </w:r>
      <w:r w:rsidR="00EE49D7" w:rsidRPr="00293488">
        <w:t>Ajánlat</w:t>
      </w:r>
      <w:r w:rsidRPr="00293488">
        <w:t>i felhívás</w:t>
      </w:r>
    </w:p>
    <w:p w14:paraId="55C13C30" w14:textId="77777777" w:rsidR="008F3077" w:rsidRPr="00293488" w:rsidRDefault="008F3077" w:rsidP="00980D19">
      <w:pPr>
        <w:pStyle w:val="Listaszerbekezds"/>
        <w:spacing w:before="200"/>
        <w:ind w:left="567"/>
      </w:pPr>
      <w:r w:rsidRPr="00293488">
        <w:t xml:space="preserve">2. </w:t>
      </w:r>
      <w:proofErr w:type="gramStart"/>
      <w:r w:rsidRPr="00293488">
        <w:t>számú</w:t>
      </w:r>
      <w:proofErr w:type="gramEnd"/>
      <w:r w:rsidRPr="00293488">
        <w:t xml:space="preserve"> melléklet: Eladó nyertes ajánlata</w:t>
      </w:r>
    </w:p>
    <w:p w14:paraId="2D812AE8" w14:textId="0C374B07" w:rsidR="008F3077" w:rsidRPr="00293488" w:rsidRDefault="008F3077" w:rsidP="00980D19">
      <w:pPr>
        <w:pStyle w:val="Listaszerbekezds"/>
        <w:spacing w:before="200"/>
        <w:ind w:left="567"/>
      </w:pPr>
      <w:r w:rsidRPr="00293488">
        <w:t xml:space="preserve">3. </w:t>
      </w:r>
      <w:proofErr w:type="gramStart"/>
      <w:r w:rsidRPr="00293488">
        <w:t>számú</w:t>
      </w:r>
      <w:proofErr w:type="gramEnd"/>
      <w:r w:rsidRPr="00293488">
        <w:t xml:space="preserve"> melléklet: </w:t>
      </w:r>
      <w:r w:rsidR="006E007A" w:rsidRPr="00293488">
        <w:t xml:space="preserve">Polgármester </w:t>
      </w:r>
      <w:r w:rsidR="0057143D" w:rsidRPr="00293488">
        <w:t>…./202</w:t>
      </w:r>
      <w:r w:rsidR="00777C92" w:rsidRPr="00293488">
        <w:t>6</w:t>
      </w:r>
      <w:r w:rsidR="0057143D" w:rsidRPr="00293488">
        <w:t>. (....) számú határozata</w:t>
      </w:r>
    </w:p>
    <w:tbl>
      <w:tblPr>
        <w:tblW w:w="9641" w:type="dxa"/>
        <w:tblLook w:val="0000" w:firstRow="0" w:lastRow="0" w:firstColumn="0" w:lastColumn="0" w:noHBand="0" w:noVBand="0"/>
      </w:tblPr>
      <w:tblGrid>
        <w:gridCol w:w="4820"/>
        <w:gridCol w:w="4821"/>
      </w:tblGrid>
      <w:tr w:rsidR="009D7386" w:rsidRPr="00293488" w14:paraId="6C0577B8" w14:textId="77777777" w:rsidTr="221DD7C5">
        <w:tc>
          <w:tcPr>
            <w:tcW w:w="4820" w:type="dxa"/>
          </w:tcPr>
          <w:p w14:paraId="388C794D" w14:textId="77777777" w:rsidR="0096115B" w:rsidRPr="00293488" w:rsidRDefault="0096115B" w:rsidP="00980D19"/>
          <w:p w14:paraId="75A04093" w14:textId="582176D1" w:rsidR="008F3077" w:rsidRPr="00293488" w:rsidRDefault="008F3077" w:rsidP="00980D19">
            <w:r w:rsidRPr="00293488">
              <w:t>Budapest</w:t>
            </w:r>
            <w:r w:rsidRPr="00293488">
              <w:rPr>
                <w:shd w:val="clear" w:color="auto" w:fill="FFFFFF" w:themeFill="background1"/>
              </w:rPr>
              <w:t>, 202</w:t>
            </w:r>
            <w:r w:rsidR="00777C92" w:rsidRPr="00293488">
              <w:rPr>
                <w:shd w:val="clear" w:color="auto" w:fill="FFFFFF" w:themeFill="background1"/>
              </w:rPr>
              <w:t>6</w:t>
            </w:r>
            <w:r w:rsidR="0057143D" w:rsidRPr="00293488">
              <w:rPr>
                <w:shd w:val="clear" w:color="auto" w:fill="FFFFFF" w:themeFill="background1"/>
              </w:rPr>
              <w:t>.</w:t>
            </w:r>
            <w:r w:rsidRPr="00293488">
              <w:rPr>
                <w:shd w:val="clear" w:color="auto" w:fill="FFFFFF" w:themeFill="background1"/>
              </w:rPr>
              <w:t xml:space="preserve"> ...</w:t>
            </w:r>
          </w:p>
        </w:tc>
        <w:tc>
          <w:tcPr>
            <w:tcW w:w="4821" w:type="dxa"/>
          </w:tcPr>
          <w:p w14:paraId="55522493" w14:textId="77777777" w:rsidR="00A22F9B" w:rsidRPr="00293488" w:rsidRDefault="008F3077" w:rsidP="00980D19">
            <w:r w:rsidRPr="00293488">
              <w:t xml:space="preserve">            </w:t>
            </w:r>
          </w:p>
          <w:p w14:paraId="1FDA376C" w14:textId="32403539" w:rsidR="008F3077" w:rsidRPr="00293488" w:rsidRDefault="008F3077">
            <w:r w:rsidRPr="00293488">
              <w:t>Budapest, 202</w:t>
            </w:r>
            <w:r w:rsidR="09B03D75" w:rsidRPr="00293488">
              <w:t>6</w:t>
            </w:r>
            <w:r w:rsidRPr="00293488">
              <w:t>.  ...</w:t>
            </w:r>
          </w:p>
          <w:p w14:paraId="118CF2FE" w14:textId="77777777" w:rsidR="008F3077" w:rsidRPr="00293488" w:rsidRDefault="008F3077" w:rsidP="00980D19"/>
          <w:p w14:paraId="6752BC0F" w14:textId="77777777" w:rsidR="008F3077" w:rsidRPr="00293488" w:rsidRDefault="008F3077" w:rsidP="00980D19"/>
        </w:tc>
      </w:tr>
    </w:tb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76"/>
      </w:tblGrid>
      <w:tr w:rsidR="009D7386" w:rsidRPr="00293488" w14:paraId="194BBAE3" w14:textId="77777777" w:rsidTr="00B336B1">
        <w:tc>
          <w:tcPr>
            <w:tcW w:w="4244" w:type="dxa"/>
          </w:tcPr>
          <w:p w14:paraId="1DB87715" w14:textId="77777777" w:rsidR="008F3077" w:rsidRPr="00293488" w:rsidRDefault="008F3077" w:rsidP="00980D19">
            <w:pPr>
              <w:jc w:val="center"/>
              <w:rPr>
                <w:sz w:val="22"/>
                <w:szCs w:val="22"/>
              </w:rPr>
            </w:pPr>
            <w:r w:rsidRPr="00293488">
              <w:rPr>
                <w:sz w:val="22"/>
                <w:szCs w:val="22"/>
              </w:rPr>
              <w:t>……………………………..</w:t>
            </w:r>
          </w:p>
        </w:tc>
        <w:tc>
          <w:tcPr>
            <w:tcW w:w="4276" w:type="dxa"/>
          </w:tcPr>
          <w:p w14:paraId="48BD17ED" w14:textId="77777777" w:rsidR="008F3077" w:rsidRPr="00293488" w:rsidRDefault="008F3077" w:rsidP="00980D19">
            <w:pPr>
              <w:jc w:val="center"/>
              <w:rPr>
                <w:sz w:val="22"/>
                <w:szCs w:val="22"/>
              </w:rPr>
            </w:pPr>
            <w:r w:rsidRPr="00293488">
              <w:rPr>
                <w:sz w:val="22"/>
                <w:szCs w:val="22"/>
              </w:rPr>
              <w:t>……………………………….</w:t>
            </w:r>
          </w:p>
        </w:tc>
      </w:tr>
      <w:tr w:rsidR="008F3077" w:rsidRPr="00293488" w14:paraId="2C3D2637" w14:textId="77777777" w:rsidTr="00B336B1">
        <w:tc>
          <w:tcPr>
            <w:tcW w:w="4244" w:type="dxa"/>
          </w:tcPr>
          <w:p w14:paraId="094D5D80" w14:textId="77777777" w:rsidR="008F3077" w:rsidRPr="00293488" w:rsidRDefault="008F3077" w:rsidP="00980D19">
            <w:pPr>
              <w:jc w:val="center"/>
              <w:rPr>
                <w:sz w:val="22"/>
                <w:szCs w:val="22"/>
              </w:rPr>
            </w:pPr>
            <w:r w:rsidRPr="00293488">
              <w:rPr>
                <w:sz w:val="22"/>
                <w:szCs w:val="22"/>
              </w:rPr>
              <w:t>Budapest Főváros VIII. kerület</w:t>
            </w:r>
          </w:p>
          <w:p w14:paraId="7808B277" w14:textId="4223C025" w:rsidR="008F3077" w:rsidRPr="00293488" w:rsidRDefault="008F3077" w:rsidP="00980D19">
            <w:pPr>
              <w:jc w:val="center"/>
              <w:rPr>
                <w:sz w:val="22"/>
                <w:szCs w:val="22"/>
              </w:rPr>
            </w:pPr>
            <w:r w:rsidRPr="00293488">
              <w:rPr>
                <w:sz w:val="22"/>
                <w:szCs w:val="22"/>
              </w:rPr>
              <w:t>Jó</w:t>
            </w:r>
            <w:r w:rsidR="0057143D" w:rsidRPr="00293488">
              <w:rPr>
                <w:sz w:val="22"/>
                <w:szCs w:val="22"/>
              </w:rPr>
              <w:t>zsefvárosi Önkormányzat</w:t>
            </w:r>
          </w:p>
          <w:p w14:paraId="00B37D90" w14:textId="77777777" w:rsidR="008F3077" w:rsidRPr="00293488" w:rsidRDefault="008F3077" w:rsidP="00980D19">
            <w:pPr>
              <w:jc w:val="center"/>
              <w:rPr>
                <w:sz w:val="22"/>
                <w:szCs w:val="22"/>
              </w:rPr>
            </w:pPr>
            <w:r w:rsidRPr="00293488">
              <w:rPr>
                <w:sz w:val="22"/>
                <w:szCs w:val="22"/>
              </w:rPr>
              <w:t>képviseletében</w:t>
            </w:r>
          </w:p>
          <w:p w14:paraId="00E4BA62" w14:textId="609B653C" w:rsidR="008F3077" w:rsidRPr="00293488" w:rsidRDefault="0057143D" w:rsidP="00980D19">
            <w:pPr>
              <w:jc w:val="center"/>
              <w:rPr>
                <w:sz w:val="22"/>
                <w:szCs w:val="22"/>
              </w:rPr>
            </w:pPr>
            <w:r w:rsidRPr="00293488">
              <w:rPr>
                <w:sz w:val="22"/>
                <w:szCs w:val="22"/>
              </w:rPr>
              <w:t>Pikó András</w:t>
            </w:r>
          </w:p>
          <w:p w14:paraId="61CEF680" w14:textId="31C2288C" w:rsidR="008F3077" w:rsidRPr="00293488" w:rsidRDefault="0057143D" w:rsidP="00980D19">
            <w:pPr>
              <w:jc w:val="center"/>
              <w:rPr>
                <w:b/>
                <w:sz w:val="22"/>
                <w:szCs w:val="22"/>
              </w:rPr>
            </w:pPr>
            <w:r w:rsidRPr="00293488">
              <w:rPr>
                <w:sz w:val="22"/>
                <w:szCs w:val="22"/>
              </w:rPr>
              <w:t>polgármester</w:t>
            </w:r>
          </w:p>
          <w:p w14:paraId="5BD37AFA" w14:textId="77777777" w:rsidR="008F3077" w:rsidRPr="00293488" w:rsidRDefault="008F3077" w:rsidP="00980D19">
            <w:pPr>
              <w:jc w:val="center"/>
              <w:rPr>
                <w:sz w:val="22"/>
                <w:szCs w:val="22"/>
              </w:rPr>
            </w:pPr>
            <w:r w:rsidRPr="00293488">
              <w:rPr>
                <w:b/>
                <w:sz w:val="22"/>
                <w:szCs w:val="22"/>
              </w:rPr>
              <w:t>Vevő</w:t>
            </w:r>
          </w:p>
        </w:tc>
        <w:tc>
          <w:tcPr>
            <w:tcW w:w="4276" w:type="dxa"/>
          </w:tcPr>
          <w:p w14:paraId="5B21BEAE" w14:textId="77777777" w:rsidR="008F3077" w:rsidRPr="00293488" w:rsidRDefault="008F3077" w:rsidP="00980D19">
            <w:pPr>
              <w:jc w:val="center"/>
              <w:rPr>
                <w:sz w:val="22"/>
                <w:szCs w:val="22"/>
              </w:rPr>
            </w:pPr>
          </w:p>
          <w:p w14:paraId="389D0EB3" w14:textId="77777777" w:rsidR="008F3077" w:rsidRPr="00293488" w:rsidRDefault="008F3077" w:rsidP="00980D19">
            <w:pPr>
              <w:jc w:val="center"/>
              <w:rPr>
                <w:sz w:val="22"/>
                <w:szCs w:val="22"/>
              </w:rPr>
            </w:pPr>
            <w:r w:rsidRPr="00293488">
              <w:rPr>
                <w:sz w:val="22"/>
                <w:szCs w:val="22"/>
              </w:rPr>
              <w:t>képviseletében</w:t>
            </w:r>
          </w:p>
          <w:p w14:paraId="7C49BBAB" w14:textId="77777777" w:rsidR="008F3077" w:rsidRPr="00293488" w:rsidRDefault="008F3077" w:rsidP="00980D19">
            <w:pPr>
              <w:jc w:val="center"/>
              <w:rPr>
                <w:sz w:val="22"/>
                <w:szCs w:val="22"/>
              </w:rPr>
            </w:pPr>
          </w:p>
          <w:p w14:paraId="33B19CBD" w14:textId="47605627" w:rsidR="008F3077" w:rsidRPr="00293488" w:rsidRDefault="0057143D" w:rsidP="00980D19">
            <w:pPr>
              <w:jc w:val="center"/>
              <w:rPr>
                <w:b/>
                <w:sz w:val="22"/>
                <w:szCs w:val="22"/>
              </w:rPr>
            </w:pPr>
            <w:r w:rsidRPr="00293488">
              <w:rPr>
                <w:sz w:val="22"/>
                <w:szCs w:val="22"/>
              </w:rPr>
              <w:t>………</w:t>
            </w:r>
          </w:p>
          <w:p w14:paraId="3FD6BDD3" w14:textId="77777777" w:rsidR="008F3077" w:rsidRPr="00293488" w:rsidRDefault="008F3077" w:rsidP="00980D19">
            <w:pPr>
              <w:jc w:val="center"/>
              <w:rPr>
                <w:sz w:val="22"/>
                <w:szCs w:val="22"/>
              </w:rPr>
            </w:pPr>
            <w:r w:rsidRPr="00293488">
              <w:rPr>
                <w:b/>
                <w:sz w:val="22"/>
                <w:szCs w:val="22"/>
              </w:rPr>
              <w:t>Eladó</w:t>
            </w:r>
          </w:p>
        </w:tc>
      </w:tr>
    </w:tbl>
    <w:p w14:paraId="40EFC84C" w14:textId="77777777" w:rsidR="008F3077" w:rsidRPr="00293488" w:rsidRDefault="008F3077" w:rsidP="00980D19">
      <w:pPr>
        <w:tabs>
          <w:tab w:val="center" w:pos="2340"/>
          <w:tab w:val="center" w:pos="6660"/>
        </w:tabs>
        <w:jc w:val="both"/>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0"/>
      </w:tblGrid>
      <w:tr w:rsidR="00777C92" w:rsidRPr="00293488" w14:paraId="2F478D48" w14:textId="77777777" w:rsidTr="077AFFB1">
        <w:trPr>
          <w:trHeight w:val="381"/>
        </w:trPr>
        <w:tc>
          <w:tcPr>
            <w:tcW w:w="4614" w:type="dxa"/>
          </w:tcPr>
          <w:p w14:paraId="143E7001" w14:textId="77777777" w:rsidR="00777C92" w:rsidRPr="00293488" w:rsidRDefault="00777C92" w:rsidP="00980D19">
            <w:pPr>
              <w:spacing w:after="200" w:line="276" w:lineRule="auto"/>
              <w:jc w:val="both"/>
              <w:rPr>
                <w:rFonts w:eastAsiaTheme="minorHAnsi"/>
                <w:lang w:val="hu-HU"/>
              </w:rPr>
            </w:pPr>
            <w:r w:rsidRPr="00293488">
              <w:rPr>
                <w:rFonts w:eastAsiaTheme="minorHAnsi"/>
                <w:lang w:val="hu-HU"/>
              </w:rPr>
              <w:t>Jogi szempontból ellenőrizte:</w:t>
            </w:r>
          </w:p>
          <w:p w14:paraId="3A5B8126" w14:textId="77777777" w:rsidR="00777C92" w:rsidRPr="00293488" w:rsidRDefault="00777C92" w:rsidP="00980D19">
            <w:pPr>
              <w:spacing w:after="200" w:line="276" w:lineRule="auto"/>
              <w:jc w:val="both"/>
              <w:rPr>
                <w:rFonts w:eastAsiaTheme="minorHAnsi"/>
                <w:lang w:val="hu-HU"/>
              </w:rPr>
            </w:pPr>
          </w:p>
        </w:tc>
        <w:tc>
          <w:tcPr>
            <w:tcW w:w="4614" w:type="dxa"/>
          </w:tcPr>
          <w:p w14:paraId="63765DC7" w14:textId="64469429" w:rsidR="00777C92" w:rsidRPr="00293488" w:rsidRDefault="00777C92" w:rsidP="077AFFB1">
            <w:pPr>
              <w:spacing w:after="200" w:line="276" w:lineRule="auto"/>
              <w:rPr>
                <w:rFonts w:eastAsiaTheme="minorEastAsia"/>
                <w:lang w:val="hu-HU"/>
              </w:rPr>
            </w:pPr>
            <w:r w:rsidRPr="00293488">
              <w:rPr>
                <w:rFonts w:eastAsiaTheme="minorEastAsia"/>
                <w:lang w:val="hu-HU"/>
              </w:rPr>
              <w:t xml:space="preserve">Fedezet: </w:t>
            </w:r>
            <w:r w:rsidRPr="00293488">
              <w:rPr>
                <w:rFonts w:eastAsiaTheme="minorEastAsia"/>
                <w:color w:val="000000" w:themeColor="text1"/>
                <w:lang w:val="hu-HU"/>
              </w:rPr>
              <w:t xml:space="preserve">2026. évi költségvetésről szóló 26/2025. (XII. 11.) önkormányzati rendelet </w:t>
            </w:r>
            <w:r w:rsidRPr="00293488">
              <w:rPr>
                <w:rFonts w:eastAsia="Times New Roman"/>
                <w:color w:val="000000" w:themeColor="text1"/>
                <w:lang w:val="hu-HU"/>
              </w:rPr>
              <w:t>5-20402-166/1 részletező kódon</w:t>
            </w:r>
          </w:p>
          <w:p w14:paraId="4EF8865D" w14:textId="77777777" w:rsidR="00777C92" w:rsidRPr="00293488" w:rsidRDefault="00777C92" w:rsidP="00980D19">
            <w:pPr>
              <w:spacing w:after="200" w:line="276" w:lineRule="auto"/>
              <w:jc w:val="both"/>
              <w:rPr>
                <w:rFonts w:eastAsiaTheme="minorHAnsi"/>
                <w:lang w:val="hu-HU"/>
              </w:rPr>
            </w:pPr>
          </w:p>
        </w:tc>
      </w:tr>
      <w:tr w:rsidR="00777C92" w:rsidRPr="00293488" w14:paraId="4890BC17" w14:textId="77777777" w:rsidTr="077AFFB1">
        <w:trPr>
          <w:trHeight w:val="525"/>
        </w:trPr>
        <w:tc>
          <w:tcPr>
            <w:tcW w:w="4614" w:type="dxa"/>
          </w:tcPr>
          <w:p w14:paraId="6703C16B" w14:textId="77777777" w:rsidR="00777C92" w:rsidRPr="00293488" w:rsidRDefault="00777C92" w:rsidP="00980D19">
            <w:pPr>
              <w:spacing w:after="200" w:line="276" w:lineRule="auto"/>
              <w:contextualSpacing/>
              <w:jc w:val="both"/>
              <w:rPr>
                <w:rFonts w:eastAsiaTheme="minorHAnsi"/>
                <w:lang w:val="hu-HU"/>
              </w:rPr>
            </w:pPr>
            <w:r w:rsidRPr="00293488">
              <w:rPr>
                <w:rFonts w:eastAsiaTheme="minorHAnsi"/>
                <w:lang w:val="hu-HU"/>
              </w:rPr>
              <w:t xml:space="preserve">Budapest, </w:t>
            </w:r>
            <w:proofErr w:type="gramStart"/>
            <w:r w:rsidRPr="00293488">
              <w:rPr>
                <w:rFonts w:eastAsiaTheme="minorHAnsi"/>
                <w:lang w:val="hu-HU"/>
              </w:rPr>
              <w:t>2026. …</w:t>
            </w:r>
            <w:proofErr w:type="gramEnd"/>
            <w:r w:rsidRPr="00293488">
              <w:rPr>
                <w:rFonts w:eastAsiaTheme="minorHAnsi"/>
                <w:lang w:val="hu-HU"/>
              </w:rPr>
              <w:t>………………</w:t>
            </w:r>
          </w:p>
          <w:p w14:paraId="162023E7" w14:textId="77777777" w:rsidR="00777C92" w:rsidRPr="00293488" w:rsidRDefault="00777C92" w:rsidP="00980D19">
            <w:pPr>
              <w:spacing w:after="200" w:line="276" w:lineRule="auto"/>
              <w:jc w:val="both"/>
              <w:rPr>
                <w:rFonts w:eastAsiaTheme="minorHAnsi"/>
                <w:lang w:val="hu-HU"/>
              </w:rPr>
            </w:pPr>
          </w:p>
        </w:tc>
        <w:tc>
          <w:tcPr>
            <w:tcW w:w="4614" w:type="dxa"/>
          </w:tcPr>
          <w:p w14:paraId="6A0E1C53" w14:textId="77777777" w:rsidR="00777C92" w:rsidRPr="00293488" w:rsidRDefault="00777C92" w:rsidP="00980D19">
            <w:pPr>
              <w:spacing w:after="200" w:line="276" w:lineRule="auto"/>
              <w:contextualSpacing/>
              <w:jc w:val="both"/>
              <w:rPr>
                <w:rFonts w:eastAsiaTheme="minorHAnsi"/>
                <w:lang w:val="hu-HU"/>
              </w:rPr>
            </w:pPr>
            <w:r w:rsidRPr="00293488">
              <w:rPr>
                <w:rFonts w:eastAsiaTheme="minorHAnsi"/>
                <w:lang w:val="hu-HU"/>
              </w:rPr>
              <w:t xml:space="preserve">Budapest, </w:t>
            </w:r>
            <w:proofErr w:type="gramStart"/>
            <w:r w:rsidRPr="00293488">
              <w:rPr>
                <w:rFonts w:eastAsiaTheme="minorHAnsi"/>
                <w:lang w:val="hu-HU"/>
              </w:rPr>
              <w:t>2026. …</w:t>
            </w:r>
            <w:proofErr w:type="gramEnd"/>
            <w:r w:rsidRPr="00293488">
              <w:rPr>
                <w:rFonts w:eastAsiaTheme="minorHAnsi"/>
                <w:lang w:val="hu-HU"/>
              </w:rPr>
              <w:t>………………</w:t>
            </w:r>
          </w:p>
          <w:p w14:paraId="3A6179F7" w14:textId="77777777" w:rsidR="00777C92" w:rsidRPr="00293488" w:rsidRDefault="00777C92" w:rsidP="00980D19">
            <w:pPr>
              <w:spacing w:after="200" w:line="276" w:lineRule="auto"/>
              <w:rPr>
                <w:rFonts w:eastAsiaTheme="minorHAnsi"/>
                <w:lang w:val="hu-HU"/>
              </w:rPr>
            </w:pPr>
          </w:p>
        </w:tc>
      </w:tr>
      <w:tr w:rsidR="00777C92" w:rsidRPr="00293488" w14:paraId="75268F5F" w14:textId="77777777" w:rsidTr="077AFFB1">
        <w:trPr>
          <w:trHeight w:val="3241"/>
        </w:trPr>
        <w:tc>
          <w:tcPr>
            <w:tcW w:w="4614" w:type="dxa"/>
          </w:tcPr>
          <w:p w14:paraId="738CA381"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 xml:space="preserve">dr. Törőcsik Edit Julianna </w:t>
            </w:r>
          </w:p>
          <w:p w14:paraId="7569944E"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jegyző</w:t>
            </w:r>
          </w:p>
          <w:p w14:paraId="6E6B6BB2"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nevében és megbízásából</w:t>
            </w:r>
          </w:p>
          <w:p w14:paraId="2A0F7324" w14:textId="77777777" w:rsidR="00777C92" w:rsidRPr="00293488" w:rsidRDefault="00777C92" w:rsidP="00980D19">
            <w:pPr>
              <w:spacing w:after="200" w:line="276" w:lineRule="auto"/>
              <w:contextualSpacing/>
              <w:rPr>
                <w:rFonts w:eastAsiaTheme="minorHAnsi"/>
                <w:lang w:val="hu-HU"/>
              </w:rPr>
            </w:pPr>
          </w:p>
          <w:p w14:paraId="2DC10013" w14:textId="77777777" w:rsidR="00777C92" w:rsidRPr="00293488" w:rsidRDefault="00777C92" w:rsidP="00980D19">
            <w:pPr>
              <w:spacing w:after="200" w:line="276" w:lineRule="auto"/>
              <w:contextualSpacing/>
              <w:rPr>
                <w:rFonts w:eastAsiaTheme="minorHAnsi"/>
                <w:lang w:val="hu-HU"/>
              </w:rPr>
            </w:pPr>
          </w:p>
          <w:p w14:paraId="602CA421"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w:t>
            </w:r>
          </w:p>
          <w:p w14:paraId="2BA16DEA"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dr. Varga Luca</w:t>
            </w:r>
          </w:p>
          <w:p w14:paraId="6B02815F"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Jogi Iroda</w:t>
            </w:r>
          </w:p>
          <w:p w14:paraId="5A2A11C5"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irodavezető</w:t>
            </w:r>
          </w:p>
          <w:p w14:paraId="1AF8A0F0" w14:textId="77777777" w:rsidR="00777C92" w:rsidRPr="00293488" w:rsidRDefault="00777C92" w:rsidP="00980D19">
            <w:pPr>
              <w:spacing w:after="200" w:line="276" w:lineRule="auto"/>
              <w:contextualSpacing/>
              <w:rPr>
                <w:rFonts w:eastAsiaTheme="minorHAnsi"/>
                <w:lang w:val="hu-HU"/>
              </w:rPr>
            </w:pPr>
          </w:p>
          <w:p w14:paraId="4F42E004" w14:textId="77777777" w:rsidR="00777C92" w:rsidRPr="00293488" w:rsidRDefault="00777C92" w:rsidP="00980D19">
            <w:pPr>
              <w:spacing w:after="200" w:line="276" w:lineRule="auto"/>
              <w:jc w:val="both"/>
              <w:rPr>
                <w:rFonts w:eastAsiaTheme="minorHAnsi"/>
                <w:lang w:val="hu-HU"/>
              </w:rPr>
            </w:pPr>
          </w:p>
        </w:tc>
        <w:tc>
          <w:tcPr>
            <w:tcW w:w="4614" w:type="dxa"/>
          </w:tcPr>
          <w:p w14:paraId="5398E892" w14:textId="6BDB4C74" w:rsidR="00777C92" w:rsidRPr="00293488" w:rsidRDefault="008D7114" w:rsidP="00980D19">
            <w:pPr>
              <w:spacing w:after="200" w:line="276" w:lineRule="auto"/>
              <w:rPr>
                <w:rFonts w:eastAsiaTheme="minorHAnsi"/>
                <w:lang w:val="hu-HU"/>
              </w:rPr>
            </w:pPr>
            <w:r w:rsidRPr="00293488">
              <w:rPr>
                <w:rFonts w:eastAsiaTheme="minorHAnsi"/>
                <w:lang w:val="hu-HU"/>
              </w:rPr>
              <w:t>Pénzügyi</w:t>
            </w:r>
            <w:r w:rsidR="00777C92" w:rsidRPr="00293488">
              <w:rPr>
                <w:rFonts w:eastAsiaTheme="minorHAnsi"/>
                <w:lang w:val="hu-HU"/>
              </w:rPr>
              <w:t xml:space="preserve"> ellenjegyzés:</w:t>
            </w:r>
          </w:p>
          <w:p w14:paraId="2C1F1131" w14:textId="77777777" w:rsidR="00777C92" w:rsidRPr="00293488" w:rsidRDefault="00777C92" w:rsidP="00980D19">
            <w:pPr>
              <w:spacing w:after="200" w:line="276" w:lineRule="auto"/>
              <w:rPr>
                <w:rFonts w:eastAsiaTheme="minorHAnsi"/>
                <w:lang w:val="hu-HU"/>
              </w:rPr>
            </w:pPr>
          </w:p>
          <w:p w14:paraId="4E6AE8B9" w14:textId="77777777" w:rsidR="00777C92" w:rsidRPr="00293488" w:rsidRDefault="00777C92" w:rsidP="00980D19">
            <w:pPr>
              <w:spacing w:after="200" w:line="276" w:lineRule="auto"/>
              <w:rPr>
                <w:rFonts w:eastAsiaTheme="minorHAnsi"/>
                <w:lang w:val="hu-HU"/>
              </w:rPr>
            </w:pPr>
          </w:p>
          <w:p w14:paraId="766EDEDD"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w:t>
            </w:r>
          </w:p>
          <w:p w14:paraId="1668C670"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Lévai Tamás</w:t>
            </w:r>
          </w:p>
          <w:p w14:paraId="4C917DCB" w14:textId="77777777" w:rsidR="00777C92" w:rsidRPr="00293488" w:rsidRDefault="00777C92" w:rsidP="00980D19">
            <w:pPr>
              <w:spacing w:after="200" w:line="276" w:lineRule="auto"/>
              <w:rPr>
                <w:rFonts w:eastAsiaTheme="minorHAnsi"/>
                <w:lang w:val="hu-HU"/>
              </w:rPr>
            </w:pPr>
            <w:r w:rsidRPr="00293488">
              <w:rPr>
                <w:rFonts w:eastAsiaTheme="minorHAnsi"/>
                <w:lang w:val="hu-HU"/>
              </w:rPr>
              <w:t>Költségvetési és Pénzügyi Ügyosztály</w:t>
            </w:r>
          </w:p>
          <w:p w14:paraId="0493BD0D"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vezetője,</w:t>
            </w:r>
          </w:p>
          <w:p w14:paraId="32C84935"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gazdasági vezető</w:t>
            </w:r>
          </w:p>
          <w:p w14:paraId="48AD338C" w14:textId="77777777" w:rsidR="00777C92" w:rsidRPr="00293488" w:rsidRDefault="00777C92" w:rsidP="00980D19">
            <w:pPr>
              <w:spacing w:after="200" w:line="276" w:lineRule="auto"/>
              <w:contextualSpacing/>
              <w:rPr>
                <w:rFonts w:eastAsiaTheme="minorHAnsi"/>
                <w:lang w:val="hu-HU"/>
              </w:rPr>
            </w:pPr>
            <w:r w:rsidRPr="00293488">
              <w:rPr>
                <w:rFonts w:eastAsiaTheme="minorHAnsi"/>
                <w:lang w:val="hu-HU"/>
              </w:rPr>
              <w:t xml:space="preserve"> </w:t>
            </w:r>
          </w:p>
          <w:p w14:paraId="379F4BAA" w14:textId="77777777" w:rsidR="00777C92" w:rsidRPr="00293488" w:rsidRDefault="00777C92" w:rsidP="00980D19">
            <w:pPr>
              <w:spacing w:after="200" w:line="276" w:lineRule="auto"/>
              <w:contextualSpacing/>
              <w:jc w:val="center"/>
              <w:rPr>
                <w:rFonts w:eastAsiaTheme="minorHAnsi"/>
                <w:lang w:val="hu-HU"/>
              </w:rPr>
            </w:pPr>
          </w:p>
        </w:tc>
      </w:tr>
    </w:tbl>
    <w:p w14:paraId="63572ED0" w14:textId="77777777" w:rsidR="00777C92" w:rsidRPr="00D12E58" w:rsidRDefault="00777C92" w:rsidP="00980D19">
      <w:pPr>
        <w:contextualSpacing/>
        <w:jc w:val="both"/>
        <w:rPr>
          <w:rFonts w:eastAsiaTheme="minorHAnsi"/>
          <w:lang w:val="hu-HU"/>
        </w:rPr>
      </w:pPr>
      <w:r w:rsidRPr="00D12E58">
        <w:rPr>
          <w:rFonts w:eastAsiaTheme="minorHAnsi"/>
          <w:lang w:val="hu-HU"/>
        </w:rPr>
        <w:t xml:space="preserve">Budapest, </w:t>
      </w:r>
      <w:proofErr w:type="gramStart"/>
      <w:r w:rsidRPr="00D12E58">
        <w:rPr>
          <w:rFonts w:eastAsiaTheme="minorHAnsi"/>
          <w:lang w:val="hu-HU"/>
        </w:rPr>
        <w:t>2026. …</w:t>
      </w:r>
      <w:proofErr w:type="gramEnd"/>
      <w:r w:rsidRPr="00D12E58">
        <w:rPr>
          <w:rFonts w:eastAsiaTheme="minorHAnsi"/>
          <w:lang w:val="hu-HU"/>
        </w:rPr>
        <w:t>………………</w:t>
      </w:r>
    </w:p>
    <w:p w14:paraId="22ABD2C8" w14:textId="77777777" w:rsidR="00777C92" w:rsidRPr="00D12E58" w:rsidRDefault="00777C92" w:rsidP="00980D19">
      <w:pPr>
        <w:contextualSpacing/>
        <w:jc w:val="both"/>
        <w:rPr>
          <w:rFonts w:eastAsiaTheme="minorHAnsi"/>
          <w:lang w:val="hu-HU"/>
        </w:rPr>
      </w:pPr>
    </w:p>
    <w:p w14:paraId="34C207BE" w14:textId="77777777" w:rsidR="00777C92" w:rsidRPr="00D12E58" w:rsidRDefault="00777C92" w:rsidP="00980D19">
      <w:pPr>
        <w:contextualSpacing/>
        <w:jc w:val="both"/>
        <w:rPr>
          <w:rFonts w:eastAsiaTheme="minorHAnsi"/>
          <w:lang w:val="hu-HU"/>
        </w:rPr>
      </w:pPr>
      <w:r w:rsidRPr="00D12E58">
        <w:rPr>
          <w:rFonts w:eastAsiaTheme="minorHAnsi"/>
          <w:lang w:val="hu-HU"/>
        </w:rPr>
        <w:t>Szakmai vezető:</w:t>
      </w:r>
    </w:p>
    <w:p w14:paraId="12AFC9A3" w14:textId="77777777" w:rsidR="00777C92" w:rsidRPr="00D12E58" w:rsidRDefault="00777C92" w:rsidP="00980D19">
      <w:pPr>
        <w:contextualSpacing/>
        <w:jc w:val="both"/>
        <w:rPr>
          <w:rFonts w:eastAsiaTheme="minorHAnsi"/>
          <w:lang w:val="hu-HU"/>
        </w:rPr>
      </w:pPr>
    </w:p>
    <w:p w14:paraId="7CD71BDF" w14:textId="77777777" w:rsidR="00777C92" w:rsidRPr="00D12E58" w:rsidRDefault="00777C92" w:rsidP="00980D19">
      <w:pPr>
        <w:contextualSpacing/>
        <w:jc w:val="both"/>
        <w:rPr>
          <w:rFonts w:eastAsiaTheme="minorHAnsi"/>
          <w:lang w:val="hu-HU"/>
        </w:rPr>
      </w:pPr>
      <w:r w:rsidRPr="00D12E58">
        <w:rPr>
          <w:rFonts w:eastAsiaTheme="minorHAnsi"/>
          <w:lang w:val="hu-HU"/>
        </w:rPr>
        <w:t>…………………………………</w:t>
      </w:r>
    </w:p>
    <w:p w14:paraId="635539EA" w14:textId="77777777" w:rsidR="00777C92" w:rsidRPr="00D12E58" w:rsidRDefault="00777C92" w:rsidP="00980D19">
      <w:pPr>
        <w:contextualSpacing/>
        <w:jc w:val="both"/>
        <w:rPr>
          <w:rFonts w:eastAsiaTheme="minorHAnsi"/>
          <w:lang w:val="hu-HU"/>
        </w:rPr>
      </w:pPr>
      <w:r w:rsidRPr="00D12E58">
        <w:rPr>
          <w:rFonts w:eastAsiaTheme="minorHAnsi"/>
          <w:lang w:val="hu-HU"/>
        </w:rPr>
        <w:t>Pokornyi Viktória</w:t>
      </w:r>
    </w:p>
    <w:p w14:paraId="579BA23E" w14:textId="77777777" w:rsidR="00777C92" w:rsidRPr="00D12E58" w:rsidRDefault="00777C92" w:rsidP="00980D19">
      <w:pPr>
        <w:contextualSpacing/>
        <w:jc w:val="both"/>
        <w:rPr>
          <w:rFonts w:eastAsiaTheme="minorHAnsi"/>
          <w:lang w:val="hu-HU"/>
        </w:rPr>
      </w:pPr>
      <w:r w:rsidRPr="00D12E58">
        <w:rPr>
          <w:rFonts w:eastAsiaTheme="minorHAnsi"/>
          <w:lang w:val="hu-HU"/>
        </w:rPr>
        <w:t>Társadalompolitikai Ügyosztály</w:t>
      </w:r>
    </w:p>
    <w:p w14:paraId="08AC155F" w14:textId="77777777" w:rsidR="00777C92" w:rsidRPr="00D12E58" w:rsidRDefault="00777C92" w:rsidP="00980D19">
      <w:pPr>
        <w:contextualSpacing/>
        <w:jc w:val="both"/>
        <w:rPr>
          <w:rFonts w:eastAsiaTheme="minorHAnsi"/>
          <w:lang w:val="hu-HU"/>
        </w:rPr>
      </w:pPr>
      <w:proofErr w:type="gramStart"/>
      <w:r w:rsidRPr="00D12E58">
        <w:rPr>
          <w:rFonts w:eastAsiaTheme="minorHAnsi"/>
          <w:lang w:val="hu-HU"/>
        </w:rPr>
        <w:t>ügyosztályvezető</w:t>
      </w:r>
      <w:proofErr w:type="gramEnd"/>
    </w:p>
    <w:p w14:paraId="3BE1096D" w14:textId="198ED4EB" w:rsidR="009B52B9" w:rsidRPr="00D12E58" w:rsidRDefault="009B52B9" w:rsidP="00980D19">
      <w:pPr>
        <w:rPr>
          <w:rFonts w:eastAsia="Times New Roman"/>
          <w:lang w:val="hu-HU" w:eastAsia="hu-HU"/>
        </w:rPr>
      </w:pPr>
    </w:p>
    <w:sectPr w:rsidR="009B52B9" w:rsidRPr="00D12E58" w:rsidSect="00802334">
      <w:footerReference w:type="even" r:id="rId14"/>
      <w:footerReference w:type="default" r:id="rId15"/>
      <w:footerReference w:type="first" r:id="rId16"/>
      <w:pgSz w:w="11904" w:h="16819"/>
      <w:pgMar w:top="1152" w:right="1800" w:bottom="1044" w:left="1800" w:header="720" w:footer="720" w:gutter="0"/>
      <w:cols w:space="708"/>
      <w:titlePg/>
      <w:docGrid w:linePitch="299"/>
    </w:sectPr>
  </w:body>
</w:document>
</file>

<file path=word/commentsExtended.xml><?xml version="1.0" encoding="utf-8"?>
<w15:commentsEx xmlns:mc="http://schemas.openxmlformats.org/markup-compatibility/2006" xmlns:w15="http://schemas.microsoft.com/office/word/2012/wordml" mc:Ignorable="w15">
  <w15:commentEx w15:done="0" w15:paraId="6B08A3D5"/>
  <w15:commentEx w15:done="0" w15:paraId="6B4CB0EF"/>
  <w15:commentEx w15:done="0" w15:paraId="00CFB561"/>
  <w15:commentEx w15:done="0" w15:paraId="7D67F9DF" w15:paraIdParent="6B08A3D5"/>
  <w15:commentEx w15:done="0" w15:paraId="13D37A7D" w15:paraIdParent="00CFB561"/>
  <w15:commentEx w15:done="0" w15:paraId="281BAF41" w15:paraIdParent="6B4CB0EF"/>
  <w15:commentEx w15:done="0" w15:paraId="3C7E1BEC" w15:paraIdParent="00CFB561"/>
  <w15:commentEx w15:done="0" w15:paraId="176D4049" w15:paraIdParent="6B4CB0EF"/>
  <w15:commentEx w15:done="0" w15:paraId="4148130D"/>
  <w15:commentEx w15:done="0" w15:paraId="0834424C"/>
  <w15:commentEx w15:done="0" w15:paraId="4D2FF713"/>
  <w15:commentEx w15:done="0" w15:paraId="52F3302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2CEFD7" w16cex:dateUtc="2026-06-18T08:38:09.449Z"/>
  <w16cex:commentExtensible w16cex:durableId="4E08E8C8" w16cex:dateUtc="2026-06-18T08:43:56.078Z"/>
  <w16cex:commentExtensible w16cex:durableId="084E7703" w16cex:dateUtc="2026-06-18T08:51:46.342Z"/>
  <w16cex:commentExtensible w16cex:durableId="04E86BBC" w16cex:dateUtc="2026-06-18T09:31:10.632Z">
    <w16cex:extLst>
      <w16:ext w16:uri="{CE6994B0-6A32-4C9F-8C6B-6E91EDA988CE}">
        <cr:reactions xmlns:cr="http://schemas.microsoft.com/office/comments/2020/reactions">
          <cr:reaction reactionType="1">
            <cr:reactionInfo dateUtc="2026-06-22T09:01:32.221Z">
              <cr:user userId="S::garagulym@jozsefvaros.hu::069bd394-68eb-4c8f-9ce7-1b3589dcdec3" userProvider="AD" userName="dr. Garaguly Máté"/>
            </cr:reactionInfo>
          </cr:reaction>
        </cr:reactions>
      </w16:ext>
    </w16cex:extLst>
  </w16cex:commentExtensible>
  <w16cex:commentExtensible w16cex:durableId="75E27B0D" w16cex:dateUtc="2026-06-18T09:28:50.127Z"/>
  <w16cex:commentExtensible w16cex:durableId="0080988E" w16cex:dateUtc="2026-06-22T09:02:15.79Z"/>
  <w16cex:commentExtensible w16cex:durableId="581E682E" w16cex:dateUtc="2026-06-22T09:03:06.618Z"/>
  <w16cex:commentExtensible w16cex:durableId="513AAD9C" w16cex:dateUtc="2026-06-23T13:55:57.351Z"/>
  <w16cex:commentExtensible w16cex:durableId="5DC8CFC2" w16cex:dateUtc="2026-06-30T11:57:04.333Z"/>
  <w16cex:commentExtensible w16cex:durableId="7803E7D6" w16cex:dateUtc="2026-06-30T11:57:47.725Z"/>
  <w16cex:commentExtensible w16cex:durableId="5AB06898" w16cex:dateUtc="2026-06-30T11:58:19.644Z"/>
  <w16cex:commentExtensible w16cex:durableId="4F8BC15A" w16cex:dateUtc="2026-06-30T11:59:01.571Z"/>
</w16cex:commentsExtensible>
</file>

<file path=word/commentsIds.xml><?xml version="1.0" encoding="utf-8"?>
<w16cid:commentsIds xmlns:mc="http://schemas.openxmlformats.org/markup-compatibility/2006" xmlns:w16cid="http://schemas.microsoft.com/office/word/2016/wordml/cid" mc:Ignorable="w16cid">
  <w16cid:commentId w16cid:paraId="6B08A3D5" w16cid:durableId="7D2CEFD7"/>
  <w16cid:commentId w16cid:paraId="6B4CB0EF" w16cid:durableId="4E08E8C8"/>
  <w16cid:commentId w16cid:paraId="00CFB561" w16cid:durableId="084E7703"/>
  <w16cid:commentId w16cid:paraId="7D67F9DF" w16cid:durableId="04E86BBC"/>
  <w16cid:commentId w16cid:paraId="13D37A7D" w16cid:durableId="75E27B0D"/>
  <w16cid:commentId w16cid:paraId="281BAF41" w16cid:durableId="0080988E"/>
  <w16cid:commentId w16cid:paraId="3C7E1BEC" w16cid:durableId="581E682E"/>
  <w16cid:commentId w16cid:paraId="176D4049" w16cid:durableId="513AAD9C"/>
  <w16cid:commentId w16cid:paraId="4148130D" w16cid:durableId="5DC8CFC2"/>
  <w16cid:commentId w16cid:paraId="0834424C" w16cid:durableId="7803E7D6"/>
  <w16cid:commentId w16cid:paraId="4D2FF713" w16cid:durableId="5AB06898"/>
  <w16cid:commentId w16cid:paraId="52F3302E" w16cid:durableId="4F8BC1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01897" w14:textId="77777777" w:rsidR="00743B5C" w:rsidRDefault="00743B5C" w:rsidP="009B52B9">
      <w:r>
        <w:separator/>
      </w:r>
    </w:p>
  </w:endnote>
  <w:endnote w:type="continuationSeparator" w:id="0">
    <w:p w14:paraId="2DA83113" w14:textId="77777777" w:rsidR="00743B5C" w:rsidRDefault="00743B5C" w:rsidP="009B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Oldalszm"/>
      </w:rPr>
      <w:id w:val="-1278324263"/>
      <w:docPartObj>
        <w:docPartGallery w:val="Page Numbers (Bottom of Page)"/>
        <w:docPartUnique/>
      </w:docPartObj>
    </w:sdtPr>
    <w:sdtEndPr>
      <w:rPr>
        <w:rStyle w:val="Oldalszm"/>
      </w:rPr>
    </w:sdtEndPr>
    <w:sdtContent>
      <w:p w14:paraId="13812081" w14:textId="77777777" w:rsidR="00A84FD3" w:rsidRDefault="00A84FD3" w:rsidP="00826F0B">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5BC8C1BD" w14:textId="77777777" w:rsidR="00A84FD3" w:rsidRDefault="00A84FD3" w:rsidP="00826F0B">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02D1E" w14:textId="77777777" w:rsidR="00A84FD3" w:rsidRDefault="00A84FD3" w:rsidP="00826F0B">
    <w:pPr>
      <w:pStyle w:val="llb"/>
      <w:framePr w:wrap="none" w:vAnchor="text" w:hAnchor="margin" w:xAlign="right" w:y="1"/>
      <w:rPr>
        <w:rStyle w:val="Oldalszm"/>
      </w:rPr>
    </w:pPr>
  </w:p>
  <w:p w14:paraId="165FB20A" w14:textId="77777777" w:rsidR="00A84FD3" w:rsidRDefault="00A84FD3" w:rsidP="00826F0B">
    <w:pPr>
      <w:pStyle w:val="llb"/>
      <w:ind w:right="360"/>
      <w:rPr>
        <w:lang w:val="hu-H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4AD6" w14:textId="6DBB24BD" w:rsidR="00A84FD3" w:rsidRDefault="00A84FD3" w:rsidP="00826F0B">
    <w:pPr>
      <w:pStyle w:val="ll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0F28" w14:textId="77777777" w:rsidR="00743B5C" w:rsidRDefault="00743B5C" w:rsidP="009B52B9">
      <w:r>
        <w:separator/>
      </w:r>
    </w:p>
  </w:footnote>
  <w:footnote w:type="continuationSeparator" w:id="0">
    <w:p w14:paraId="4EFF5399" w14:textId="77777777" w:rsidR="00743B5C" w:rsidRDefault="00743B5C" w:rsidP="009B5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2CA"/>
    <w:multiLevelType w:val="multilevel"/>
    <w:tmpl w:val="6C2E9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332D0"/>
    <w:multiLevelType w:val="multilevel"/>
    <w:tmpl w:val="2E32B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77CAE"/>
    <w:multiLevelType w:val="singleLevel"/>
    <w:tmpl w:val="752823AE"/>
    <w:lvl w:ilvl="0">
      <w:start w:val="1"/>
      <w:numFmt w:val="decimal"/>
      <w:lvlText w:val="%1."/>
      <w:lvlJc w:val="left"/>
      <w:pPr>
        <w:tabs>
          <w:tab w:val="num" w:pos="360"/>
        </w:tabs>
        <w:ind w:left="360" w:hanging="360"/>
      </w:pPr>
      <w:rPr>
        <w:b w:val="0"/>
      </w:rPr>
    </w:lvl>
  </w:abstractNum>
  <w:abstractNum w:abstractNumId="3">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0A4CC0"/>
    <w:multiLevelType w:val="singleLevel"/>
    <w:tmpl w:val="752823AE"/>
    <w:lvl w:ilvl="0">
      <w:start w:val="1"/>
      <w:numFmt w:val="decimal"/>
      <w:lvlText w:val="%1."/>
      <w:lvlJc w:val="left"/>
      <w:pPr>
        <w:tabs>
          <w:tab w:val="num" w:pos="360"/>
        </w:tabs>
        <w:ind w:left="360" w:hanging="360"/>
      </w:pPr>
      <w:rPr>
        <w:b w:val="0"/>
      </w:rPr>
    </w:lvl>
  </w:abstractNum>
  <w:abstractNum w:abstractNumId="6">
    <w:nsid w:val="2FD24FCC"/>
    <w:multiLevelType w:val="hybridMultilevel"/>
    <w:tmpl w:val="7D0A582E"/>
    <w:lvl w:ilvl="0" w:tplc="62CEEDD2">
      <w:start w:val="1"/>
      <w:numFmt w:val="upperRoman"/>
      <w:lvlText w:val="%1."/>
      <w:lvlJc w:val="left"/>
      <w:pPr>
        <w:ind w:left="1287" w:hanging="720"/>
      </w:pPr>
      <w:rPr>
        <w:rFonts w:hint="default"/>
        <w:b/>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nsid w:val="307000FF"/>
    <w:multiLevelType w:val="singleLevel"/>
    <w:tmpl w:val="752823AE"/>
    <w:lvl w:ilvl="0">
      <w:start w:val="1"/>
      <w:numFmt w:val="decimal"/>
      <w:lvlText w:val="%1."/>
      <w:lvlJc w:val="left"/>
      <w:pPr>
        <w:tabs>
          <w:tab w:val="num" w:pos="360"/>
        </w:tabs>
        <w:ind w:left="360" w:hanging="360"/>
      </w:pPr>
      <w:rPr>
        <w:b w:val="0"/>
      </w:rPr>
    </w:lvl>
  </w:abstractNum>
  <w:abstractNum w:abstractNumId="8">
    <w:nsid w:val="323671C9"/>
    <w:multiLevelType w:val="hybridMultilevel"/>
    <w:tmpl w:val="AEF8E564"/>
    <w:lvl w:ilvl="0" w:tplc="9F9A5A2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386625A"/>
    <w:multiLevelType w:val="hybridMultilevel"/>
    <w:tmpl w:val="C23E4200"/>
    <w:lvl w:ilvl="0" w:tplc="E99A3868">
      <w:start w:val="1"/>
      <w:numFmt w:val="lowerLetter"/>
      <w:lvlText w:val="%1.)"/>
      <w:lvlJc w:val="left"/>
      <w:pPr>
        <w:tabs>
          <w:tab w:val="num" w:pos="1068"/>
        </w:tabs>
        <w:ind w:left="1068" w:hanging="360"/>
      </w:pPr>
      <w:rPr>
        <w:rFonts w:hint="default"/>
      </w:rPr>
    </w:lvl>
    <w:lvl w:ilvl="1" w:tplc="040E0019">
      <w:start w:val="1"/>
      <w:numFmt w:val="lowerLetter"/>
      <w:lvlText w:val="%2."/>
      <w:lvlJc w:val="left"/>
      <w:pPr>
        <w:tabs>
          <w:tab w:val="num" w:pos="1788"/>
        </w:tabs>
        <w:ind w:left="1788" w:hanging="360"/>
      </w:pPr>
    </w:lvl>
    <w:lvl w:ilvl="2" w:tplc="040E001B">
      <w:start w:val="1"/>
      <w:numFmt w:val="lowerRoman"/>
      <w:lvlText w:val="%3."/>
      <w:lvlJc w:val="right"/>
      <w:pPr>
        <w:tabs>
          <w:tab w:val="num" w:pos="2508"/>
        </w:tabs>
        <w:ind w:left="2508" w:hanging="180"/>
      </w:pPr>
    </w:lvl>
    <w:lvl w:ilvl="3" w:tplc="6994F278">
      <w:start w:val="1"/>
      <w:numFmt w:val="decimal"/>
      <w:lvlText w:val="%4."/>
      <w:lvlJc w:val="left"/>
      <w:pPr>
        <w:ind w:left="3228" w:hanging="360"/>
      </w:pPr>
      <w:rPr>
        <w:rFonts w:hint="default"/>
      </w:r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0">
    <w:nsid w:val="360059B1"/>
    <w:multiLevelType w:val="hybridMultilevel"/>
    <w:tmpl w:val="5F92BF7E"/>
    <w:lvl w:ilvl="0" w:tplc="21AE50E2">
      <w:start w:val="1"/>
      <w:numFmt w:val="decimal"/>
      <w:lvlText w:val="%1."/>
      <w:lvlJc w:val="left"/>
      <w:pPr>
        <w:tabs>
          <w:tab w:val="num" w:pos="360"/>
        </w:tabs>
        <w:ind w:left="36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1A3F81"/>
    <w:multiLevelType w:val="multilevel"/>
    <w:tmpl w:val="CF64D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B17B3D"/>
    <w:multiLevelType w:val="singleLevel"/>
    <w:tmpl w:val="752823AE"/>
    <w:lvl w:ilvl="0">
      <w:start w:val="1"/>
      <w:numFmt w:val="decimal"/>
      <w:lvlText w:val="%1."/>
      <w:lvlJc w:val="left"/>
      <w:pPr>
        <w:tabs>
          <w:tab w:val="num" w:pos="360"/>
        </w:tabs>
        <w:ind w:left="360" w:hanging="360"/>
      </w:pPr>
      <w:rPr>
        <w:b w:val="0"/>
      </w:rPr>
    </w:lvl>
  </w:abstractNum>
  <w:abstractNum w:abstractNumId="14">
    <w:nsid w:val="46D11037"/>
    <w:multiLevelType w:val="multilevel"/>
    <w:tmpl w:val="8C18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4B5F62"/>
    <w:multiLevelType w:val="hybridMultilevel"/>
    <w:tmpl w:val="45A2CDA8"/>
    <w:lvl w:ilvl="0" w:tplc="FFFFFFFF">
      <w:start w:val="1"/>
      <w:numFmt w:val="decimal"/>
      <w:lvlText w:val="%1."/>
      <w:lvlJc w:val="left"/>
      <w:pPr>
        <w:tabs>
          <w:tab w:val="num" w:pos="360"/>
        </w:tabs>
        <w:ind w:left="360" w:hanging="360"/>
      </w:pPr>
      <w:rPr>
        <w:rFonts w:hint="default"/>
        <w:b/>
      </w:rPr>
    </w:lvl>
    <w:lvl w:ilvl="1" w:tplc="4F8C3AB2">
      <w:start w:val="1"/>
      <w:numFmt w:val="bullet"/>
      <w:lvlText w:val="-"/>
      <w:lvlJc w:val="left"/>
      <w:pPr>
        <w:tabs>
          <w:tab w:val="num" w:pos="1080"/>
        </w:tabs>
        <w:ind w:left="1080" w:hanging="360"/>
      </w:pPr>
      <w:rPr>
        <w:rFonts w:ascii="Garamond" w:hAnsi="Garamond" w:hint="default"/>
        <w:b/>
      </w:rPr>
    </w:lvl>
    <w:lvl w:ilvl="2" w:tplc="FFFFFFFF">
      <w:start w:val="1"/>
      <w:numFmt w:val="lowerRoman"/>
      <w:lvlText w:val="%3."/>
      <w:lvlJc w:val="right"/>
      <w:pPr>
        <w:tabs>
          <w:tab w:val="num" w:pos="1800"/>
        </w:tabs>
        <w:ind w:left="1800" w:hanging="180"/>
      </w:pPr>
    </w:lvl>
    <w:lvl w:ilvl="3" w:tplc="299220F8">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59F71B43"/>
    <w:multiLevelType w:val="singleLevel"/>
    <w:tmpl w:val="752823AE"/>
    <w:lvl w:ilvl="0">
      <w:start w:val="1"/>
      <w:numFmt w:val="decimal"/>
      <w:lvlText w:val="%1."/>
      <w:lvlJc w:val="left"/>
      <w:pPr>
        <w:tabs>
          <w:tab w:val="num" w:pos="360"/>
        </w:tabs>
        <w:ind w:left="360" w:hanging="360"/>
      </w:pPr>
      <w:rPr>
        <w:b w:val="0"/>
      </w:rPr>
    </w:lvl>
  </w:abstractNum>
  <w:abstractNum w:abstractNumId="17">
    <w:nsid w:val="5A7D23B3"/>
    <w:multiLevelType w:val="singleLevel"/>
    <w:tmpl w:val="752823AE"/>
    <w:lvl w:ilvl="0">
      <w:start w:val="1"/>
      <w:numFmt w:val="decimal"/>
      <w:lvlText w:val="%1."/>
      <w:lvlJc w:val="left"/>
      <w:pPr>
        <w:tabs>
          <w:tab w:val="num" w:pos="360"/>
        </w:tabs>
        <w:ind w:left="360" w:hanging="360"/>
      </w:pPr>
      <w:rPr>
        <w:b w:val="0"/>
      </w:rPr>
    </w:lvl>
  </w:abstractNum>
  <w:abstractNum w:abstractNumId="18">
    <w:nsid w:val="65564F7F"/>
    <w:multiLevelType w:val="hybridMultilevel"/>
    <w:tmpl w:val="C6149B92"/>
    <w:lvl w:ilvl="0" w:tplc="07BC0DEE">
      <w:start w:val="13"/>
      <w:numFmt w:val="bullet"/>
      <w:lvlText w:val="-"/>
      <w:lvlJc w:val="left"/>
      <w:pPr>
        <w:ind w:left="360" w:hanging="360"/>
      </w:pPr>
      <w:rPr>
        <w:rFonts w:ascii="Garamond" w:eastAsia="Times New Roman" w:hAnsi="Garamond"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nsid w:val="6F444723"/>
    <w:multiLevelType w:val="hybridMultilevel"/>
    <w:tmpl w:val="2F80A2E6"/>
    <w:lvl w:ilvl="0" w:tplc="58F66A94">
      <w:start w:val="4"/>
      <w:numFmt w:val="bullet"/>
      <w:lvlText w:val="-"/>
      <w:lvlJc w:val="left"/>
      <w:pPr>
        <w:ind w:left="1065" w:hanging="360"/>
      </w:pPr>
      <w:rPr>
        <w:rFonts w:ascii="Times New Roman" w:eastAsia="Times New Roman" w:hAnsi="Times New Roman"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0">
    <w:nsid w:val="73DF5E44"/>
    <w:multiLevelType w:val="hybridMultilevel"/>
    <w:tmpl w:val="3E188CFA"/>
    <w:lvl w:ilvl="0" w:tplc="EEBE714C">
      <w:start w:val="1"/>
      <w:numFmt w:val="decimal"/>
      <w:lvlText w:val="%1."/>
      <w:lvlJc w:val="left"/>
      <w:pPr>
        <w:ind w:left="720" w:hanging="360"/>
      </w:pPr>
    </w:lvl>
    <w:lvl w:ilvl="1" w:tplc="06C89FAC">
      <w:start w:val="1"/>
      <w:numFmt w:val="lowerLetter"/>
      <w:lvlText w:val="%2."/>
      <w:lvlJc w:val="left"/>
      <w:pPr>
        <w:ind w:left="1440" w:hanging="360"/>
      </w:pPr>
    </w:lvl>
    <w:lvl w:ilvl="2" w:tplc="35F8C1C8">
      <w:start w:val="1"/>
      <w:numFmt w:val="lowerRoman"/>
      <w:lvlText w:val="%3."/>
      <w:lvlJc w:val="right"/>
      <w:pPr>
        <w:ind w:left="2160" w:hanging="180"/>
      </w:pPr>
    </w:lvl>
    <w:lvl w:ilvl="3" w:tplc="C83E7A04">
      <w:start w:val="1"/>
      <w:numFmt w:val="decimal"/>
      <w:lvlText w:val="%4."/>
      <w:lvlJc w:val="left"/>
      <w:pPr>
        <w:ind w:left="2880" w:hanging="360"/>
      </w:pPr>
    </w:lvl>
    <w:lvl w:ilvl="4" w:tplc="832CBB34">
      <w:start w:val="1"/>
      <w:numFmt w:val="lowerLetter"/>
      <w:lvlText w:val="%5."/>
      <w:lvlJc w:val="left"/>
      <w:pPr>
        <w:ind w:left="3600" w:hanging="360"/>
      </w:pPr>
    </w:lvl>
    <w:lvl w:ilvl="5" w:tplc="6BD091AC">
      <w:start w:val="1"/>
      <w:numFmt w:val="lowerRoman"/>
      <w:lvlText w:val="%6."/>
      <w:lvlJc w:val="right"/>
      <w:pPr>
        <w:ind w:left="4320" w:hanging="180"/>
      </w:pPr>
    </w:lvl>
    <w:lvl w:ilvl="6" w:tplc="1BF287E8">
      <w:start w:val="1"/>
      <w:numFmt w:val="decimal"/>
      <w:lvlText w:val="%7."/>
      <w:lvlJc w:val="left"/>
      <w:pPr>
        <w:ind w:left="5040" w:hanging="360"/>
      </w:pPr>
    </w:lvl>
    <w:lvl w:ilvl="7" w:tplc="44F49168">
      <w:start w:val="1"/>
      <w:numFmt w:val="lowerLetter"/>
      <w:lvlText w:val="%8."/>
      <w:lvlJc w:val="left"/>
      <w:pPr>
        <w:ind w:left="5760" w:hanging="360"/>
      </w:pPr>
    </w:lvl>
    <w:lvl w:ilvl="8" w:tplc="D354EDA6">
      <w:start w:val="1"/>
      <w:numFmt w:val="lowerRoman"/>
      <w:lvlText w:val="%9."/>
      <w:lvlJc w:val="right"/>
      <w:pPr>
        <w:ind w:left="6480" w:hanging="180"/>
      </w:pPr>
    </w:lvl>
  </w:abstractNum>
  <w:abstractNum w:abstractNumId="21">
    <w:nsid w:val="74A23549"/>
    <w:multiLevelType w:val="singleLevel"/>
    <w:tmpl w:val="752823AE"/>
    <w:lvl w:ilvl="0">
      <w:start w:val="1"/>
      <w:numFmt w:val="decimal"/>
      <w:lvlText w:val="%1."/>
      <w:lvlJc w:val="left"/>
      <w:pPr>
        <w:tabs>
          <w:tab w:val="num" w:pos="360"/>
        </w:tabs>
        <w:ind w:left="360" w:hanging="360"/>
      </w:pPr>
      <w:rPr>
        <w:b w:val="0"/>
      </w:rPr>
    </w:lvl>
  </w:abstractNum>
  <w:abstractNum w:abstractNumId="22">
    <w:nsid w:val="76823DA6"/>
    <w:multiLevelType w:val="multilevel"/>
    <w:tmpl w:val="AF002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5"/>
  </w:num>
  <w:num w:numId="3">
    <w:abstractNumId w:val="18"/>
  </w:num>
  <w:num w:numId="4">
    <w:abstractNumId w:val="4"/>
  </w:num>
  <w:num w:numId="5">
    <w:abstractNumId w:val="11"/>
  </w:num>
  <w:num w:numId="6">
    <w:abstractNumId w:val="3"/>
  </w:num>
  <w:num w:numId="7">
    <w:abstractNumId w:val="19"/>
  </w:num>
  <w:num w:numId="8">
    <w:abstractNumId w:val="6"/>
  </w:num>
  <w:num w:numId="9">
    <w:abstractNumId w:val="21"/>
  </w:num>
  <w:num w:numId="10">
    <w:abstractNumId w:val="9"/>
  </w:num>
  <w:num w:numId="11">
    <w:abstractNumId w:val="8"/>
  </w:num>
  <w:num w:numId="12">
    <w:abstractNumId w:val="16"/>
  </w:num>
  <w:num w:numId="13">
    <w:abstractNumId w:val="2"/>
  </w:num>
  <w:num w:numId="14">
    <w:abstractNumId w:val="7"/>
  </w:num>
  <w:num w:numId="15">
    <w:abstractNumId w:val="17"/>
  </w:num>
  <w:num w:numId="16">
    <w:abstractNumId w:val="13"/>
  </w:num>
  <w:num w:numId="17">
    <w:abstractNumId w:val="5"/>
  </w:num>
  <w:num w:numId="18">
    <w:abstractNumId w:val="10"/>
  </w:num>
  <w:num w:numId="19">
    <w:abstractNumId w:val="14"/>
  </w:num>
  <w:num w:numId="20">
    <w:abstractNumId w:val="12"/>
  </w:num>
  <w:num w:numId="21">
    <w:abstractNumId w:val="1"/>
  </w:num>
  <w:num w:numId="22">
    <w:abstractNumId w:val="0"/>
  </w:num>
  <w:num w:numId="23">
    <w:abstractNumId w:val="22"/>
  </w:num>
</w:numbering>
</file>

<file path=word/people.xml><?xml version="1.0" encoding="utf-8"?>
<w15:people xmlns:mc="http://schemas.openxmlformats.org/markup-compatibility/2006" xmlns:w15="http://schemas.microsoft.com/office/word/2012/wordml" mc:Ignorable="w15">
  <w15:person w15:author="dr. Garaguly Máté">
    <w15:presenceInfo w15:providerId="AD" w15:userId="S::garagulym@jozsefvaros.hu::069bd394-68eb-4c8f-9ce7-1b3589dcdec3"/>
  </w15:person>
  <w15:person w15:author="dr. Garaguly Máté">
    <w15:presenceInfo w15:providerId="AD" w15:userId="S::garagulym@jozsefvaros.hu::069bd394-68eb-4c8f-9ce7-1b3589dcdec3"/>
  </w15:person>
  <w15:person w15:author="Humán Szolgáltatások Irodája">
    <w15:presenceInfo w15:providerId="AD" w15:userId="S::humanteams@jozsefvaros.hu::ee6b747b-41e7-49fd-b8e3-8cb92e1a243d"/>
  </w15:person>
  <w15:person w15:author="Balsai Judit">
    <w15:presenceInfo w15:providerId="AD" w15:userId="S::balsaij@jozsefvaros.hu::5c61306c-0235-4cf6-8823-5e604bd54d0e"/>
  </w15:person>
  <w15:person w15:author="Hopka Rita">
    <w15:presenceInfo w15:providerId="AD" w15:userId="S::hopkarita@jozsefvaros.hu::efa5d196-f72d-4a95-9c7d-9b159349ce7a"/>
  </w15:person>
  <w15:person w15:author="Hopka Rita">
    <w15:presenceInfo w15:providerId="AD" w15:userId="S::hopkarita@jozsefvaros.hu::efa5d196-f72d-4a95-9c7d-9b159349c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B9"/>
    <w:rsid w:val="000057AF"/>
    <w:rsid w:val="00060531"/>
    <w:rsid w:val="000A0B4E"/>
    <w:rsid w:val="000D5488"/>
    <w:rsid w:val="000F32A3"/>
    <w:rsid w:val="0012556C"/>
    <w:rsid w:val="00130C84"/>
    <w:rsid w:val="00157B3C"/>
    <w:rsid w:val="00187EE7"/>
    <w:rsid w:val="00193F89"/>
    <w:rsid w:val="00215262"/>
    <w:rsid w:val="00245633"/>
    <w:rsid w:val="0027226A"/>
    <w:rsid w:val="00293488"/>
    <w:rsid w:val="002C08E0"/>
    <w:rsid w:val="002F1FC7"/>
    <w:rsid w:val="002F7BB5"/>
    <w:rsid w:val="0039090E"/>
    <w:rsid w:val="003A0537"/>
    <w:rsid w:val="003B1CB5"/>
    <w:rsid w:val="003B5A14"/>
    <w:rsid w:val="003C7005"/>
    <w:rsid w:val="003F02B7"/>
    <w:rsid w:val="003F2663"/>
    <w:rsid w:val="00421013"/>
    <w:rsid w:val="00486005"/>
    <w:rsid w:val="00491D39"/>
    <w:rsid w:val="0049460C"/>
    <w:rsid w:val="004B4CB8"/>
    <w:rsid w:val="004D0691"/>
    <w:rsid w:val="004D2352"/>
    <w:rsid w:val="00523B29"/>
    <w:rsid w:val="0053447D"/>
    <w:rsid w:val="00561F45"/>
    <w:rsid w:val="0057143D"/>
    <w:rsid w:val="005904C0"/>
    <w:rsid w:val="005A1966"/>
    <w:rsid w:val="005A77DB"/>
    <w:rsid w:val="005B2648"/>
    <w:rsid w:val="00601C78"/>
    <w:rsid w:val="00603919"/>
    <w:rsid w:val="00607B5C"/>
    <w:rsid w:val="00615C2D"/>
    <w:rsid w:val="0068339E"/>
    <w:rsid w:val="006C06F0"/>
    <w:rsid w:val="006E007A"/>
    <w:rsid w:val="006E00ED"/>
    <w:rsid w:val="00743B5C"/>
    <w:rsid w:val="007469A0"/>
    <w:rsid w:val="0075015A"/>
    <w:rsid w:val="00763772"/>
    <w:rsid w:val="0076455D"/>
    <w:rsid w:val="00777C92"/>
    <w:rsid w:val="00783ABF"/>
    <w:rsid w:val="0079657F"/>
    <w:rsid w:val="007B218C"/>
    <w:rsid w:val="007D1140"/>
    <w:rsid w:val="007E64AB"/>
    <w:rsid w:val="00802334"/>
    <w:rsid w:val="00820EA7"/>
    <w:rsid w:val="00826F0B"/>
    <w:rsid w:val="00836EE1"/>
    <w:rsid w:val="00862CEB"/>
    <w:rsid w:val="00862FE3"/>
    <w:rsid w:val="00871492"/>
    <w:rsid w:val="00885784"/>
    <w:rsid w:val="00892322"/>
    <w:rsid w:val="008A50CC"/>
    <w:rsid w:val="008D7114"/>
    <w:rsid w:val="008F3077"/>
    <w:rsid w:val="00921852"/>
    <w:rsid w:val="009572AE"/>
    <w:rsid w:val="0096115B"/>
    <w:rsid w:val="00971B64"/>
    <w:rsid w:val="00977A2A"/>
    <w:rsid w:val="00980D19"/>
    <w:rsid w:val="00997020"/>
    <w:rsid w:val="009B52B9"/>
    <w:rsid w:val="009D7386"/>
    <w:rsid w:val="00A22F9B"/>
    <w:rsid w:val="00A3673D"/>
    <w:rsid w:val="00A50FB8"/>
    <w:rsid w:val="00A84FD3"/>
    <w:rsid w:val="00A86B4A"/>
    <w:rsid w:val="00AA057C"/>
    <w:rsid w:val="00AB095F"/>
    <w:rsid w:val="00AB5530"/>
    <w:rsid w:val="00B336B1"/>
    <w:rsid w:val="00B41CBB"/>
    <w:rsid w:val="00B618FA"/>
    <w:rsid w:val="00B77124"/>
    <w:rsid w:val="00B80C2C"/>
    <w:rsid w:val="00BC2048"/>
    <w:rsid w:val="00BC2B86"/>
    <w:rsid w:val="00BC3023"/>
    <w:rsid w:val="00BE76F9"/>
    <w:rsid w:val="00BE7C21"/>
    <w:rsid w:val="00C50718"/>
    <w:rsid w:val="00C647BE"/>
    <w:rsid w:val="00CA16FD"/>
    <w:rsid w:val="00CD1BB4"/>
    <w:rsid w:val="00CF08B4"/>
    <w:rsid w:val="00D00D16"/>
    <w:rsid w:val="00D062AA"/>
    <w:rsid w:val="00D12E58"/>
    <w:rsid w:val="00D2219E"/>
    <w:rsid w:val="00D2647C"/>
    <w:rsid w:val="00D32828"/>
    <w:rsid w:val="00D349D7"/>
    <w:rsid w:val="00D65607"/>
    <w:rsid w:val="00D66835"/>
    <w:rsid w:val="00D751CA"/>
    <w:rsid w:val="00D775C4"/>
    <w:rsid w:val="00D85E36"/>
    <w:rsid w:val="00DA2144"/>
    <w:rsid w:val="00E2284F"/>
    <w:rsid w:val="00E3215C"/>
    <w:rsid w:val="00E34785"/>
    <w:rsid w:val="00E55819"/>
    <w:rsid w:val="00E935BF"/>
    <w:rsid w:val="00E94846"/>
    <w:rsid w:val="00EE3B4E"/>
    <w:rsid w:val="00EE49D7"/>
    <w:rsid w:val="00EF0BCF"/>
    <w:rsid w:val="00F14E25"/>
    <w:rsid w:val="00FE4D19"/>
    <w:rsid w:val="00FF47D2"/>
    <w:rsid w:val="02ADE2D9"/>
    <w:rsid w:val="03ECB615"/>
    <w:rsid w:val="04F068B0"/>
    <w:rsid w:val="077AFFB1"/>
    <w:rsid w:val="081C1301"/>
    <w:rsid w:val="0826E5D7"/>
    <w:rsid w:val="09B03D75"/>
    <w:rsid w:val="0A4F1570"/>
    <w:rsid w:val="0BB1DF59"/>
    <w:rsid w:val="0BEFC026"/>
    <w:rsid w:val="0DEC7F3D"/>
    <w:rsid w:val="0F276B18"/>
    <w:rsid w:val="0FCA129F"/>
    <w:rsid w:val="129B72A0"/>
    <w:rsid w:val="13AF43CE"/>
    <w:rsid w:val="141EE7EA"/>
    <w:rsid w:val="14427EA6"/>
    <w:rsid w:val="15AFFA16"/>
    <w:rsid w:val="168F7957"/>
    <w:rsid w:val="17ECA62C"/>
    <w:rsid w:val="196B5B57"/>
    <w:rsid w:val="1B18684F"/>
    <w:rsid w:val="1E0F1424"/>
    <w:rsid w:val="1F402227"/>
    <w:rsid w:val="1FC345D0"/>
    <w:rsid w:val="1FEFFC4E"/>
    <w:rsid w:val="221DD7C5"/>
    <w:rsid w:val="22780CB0"/>
    <w:rsid w:val="22C7AD18"/>
    <w:rsid w:val="251CB5E9"/>
    <w:rsid w:val="25A49583"/>
    <w:rsid w:val="26303064"/>
    <w:rsid w:val="289E4AEC"/>
    <w:rsid w:val="295B1516"/>
    <w:rsid w:val="2ABE6DB9"/>
    <w:rsid w:val="2E0A4881"/>
    <w:rsid w:val="2FBBA4DE"/>
    <w:rsid w:val="305FE53B"/>
    <w:rsid w:val="31523007"/>
    <w:rsid w:val="32FAA4AF"/>
    <w:rsid w:val="345C82FB"/>
    <w:rsid w:val="36666507"/>
    <w:rsid w:val="36BC0704"/>
    <w:rsid w:val="376EFCE3"/>
    <w:rsid w:val="39368DB3"/>
    <w:rsid w:val="39FD328D"/>
    <w:rsid w:val="3B205B83"/>
    <w:rsid w:val="3D86FAFA"/>
    <w:rsid w:val="3DDAAF52"/>
    <w:rsid w:val="3E793BC2"/>
    <w:rsid w:val="403539FE"/>
    <w:rsid w:val="40ADC694"/>
    <w:rsid w:val="46007D52"/>
    <w:rsid w:val="471E228A"/>
    <w:rsid w:val="47CA667B"/>
    <w:rsid w:val="48BEBFA5"/>
    <w:rsid w:val="4AEEA626"/>
    <w:rsid w:val="4B473FE3"/>
    <w:rsid w:val="4B7DF30B"/>
    <w:rsid w:val="4BF54709"/>
    <w:rsid w:val="4CCC21AC"/>
    <w:rsid w:val="51367117"/>
    <w:rsid w:val="51442DE2"/>
    <w:rsid w:val="51696985"/>
    <w:rsid w:val="5215B065"/>
    <w:rsid w:val="52A66627"/>
    <w:rsid w:val="5604D1BA"/>
    <w:rsid w:val="578B537F"/>
    <w:rsid w:val="58BF4350"/>
    <w:rsid w:val="5A0E22B5"/>
    <w:rsid w:val="5A0E33D4"/>
    <w:rsid w:val="5FD6B998"/>
    <w:rsid w:val="60A5FD2F"/>
    <w:rsid w:val="62C9421E"/>
    <w:rsid w:val="65383C26"/>
    <w:rsid w:val="75F517EB"/>
    <w:rsid w:val="769C9524"/>
    <w:rsid w:val="77E94750"/>
    <w:rsid w:val="78A4D604"/>
    <w:rsid w:val="7CEF6300"/>
    <w:rsid w:val="7E5C2D05"/>
    <w:rsid w:val="7E9541B6"/>
    <w:rsid w:val="7EA5C9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7C92"/>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uiPriority w:val="34"/>
    <w:qFormat/>
    <w:rsid w:val="009B52B9"/>
    <w:pPr>
      <w:ind w:left="720"/>
      <w:contextualSpacing/>
    </w:pPr>
  </w:style>
  <w:style w:type="paragraph" w:styleId="llb">
    <w:name w:val="footer"/>
    <w:basedOn w:val="Norml"/>
    <w:link w:val="llbChar"/>
    <w:uiPriority w:val="99"/>
    <w:unhideWhenUsed/>
    <w:rsid w:val="009B52B9"/>
    <w:pPr>
      <w:tabs>
        <w:tab w:val="center" w:pos="4536"/>
        <w:tab w:val="right" w:pos="9072"/>
      </w:tabs>
    </w:pPr>
  </w:style>
  <w:style w:type="character" w:customStyle="1" w:styleId="llbChar">
    <w:name w:val="Élőláb Char"/>
    <w:basedOn w:val="Bekezdsalapbettpusa"/>
    <w:link w:val="llb"/>
    <w:uiPriority w:val="99"/>
    <w:rsid w:val="009B52B9"/>
    <w:rPr>
      <w:rFonts w:ascii="Times New Roman" w:eastAsia="PMingLiU" w:hAnsi="Times New Roman" w:cs="Times New Roman"/>
      <w:lang w:val="en-US"/>
    </w:rPr>
  </w:style>
  <w:style w:type="character" w:styleId="Oldalszm">
    <w:name w:val="page number"/>
    <w:basedOn w:val="Bekezdsalapbettpusa"/>
    <w:uiPriority w:val="99"/>
    <w:semiHidden/>
    <w:unhideWhenUsed/>
    <w:rsid w:val="009B52B9"/>
  </w:style>
  <w:style w:type="paragraph" w:styleId="lfej">
    <w:name w:val="header"/>
    <w:basedOn w:val="Norml"/>
    <w:link w:val="lfejChar"/>
    <w:uiPriority w:val="99"/>
    <w:unhideWhenUsed/>
    <w:rsid w:val="009B52B9"/>
    <w:pPr>
      <w:tabs>
        <w:tab w:val="center" w:pos="4536"/>
        <w:tab w:val="right" w:pos="9072"/>
      </w:tabs>
    </w:pPr>
  </w:style>
  <w:style w:type="character" w:customStyle="1" w:styleId="lfejChar">
    <w:name w:val="Élőfej Char"/>
    <w:basedOn w:val="Bekezdsalapbettpusa"/>
    <w:link w:val="lfej"/>
    <w:uiPriority w:val="99"/>
    <w:rsid w:val="009B52B9"/>
    <w:rPr>
      <w:rFonts w:ascii="Times New Roman" w:eastAsia="PMingLiU" w:hAnsi="Times New Roman" w:cs="Times New Roman"/>
      <w:lang w:val="en-US"/>
    </w:rPr>
  </w:style>
  <w:style w:type="paragraph" w:styleId="Csakszveg">
    <w:name w:val="Plain Text"/>
    <w:basedOn w:val="Norml"/>
    <w:link w:val="CsakszvegChar"/>
    <w:rsid w:val="009B52B9"/>
    <w:rPr>
      <w:rFonts w:ascii="Courier New" w:eastAsia="Times New Roman" w:hAnsi="Courier New" w:cs="Courier New"/>
      <w:sz w:val="20"/>
      <w:szCs w:val="20"/>
      <w:lang w:val="hu-HU" w:eastAsia="hu-HU"/>
    </w:rPr>
  </w:style>
  <w:style w:type="character" w:customStyle="1" w:styleId="CsakszvegChar">
    <w:name w:val="Csak szöveg Char"/>
    <w:basedOn w:val="Bekezdsalapbettpusa"/>
    <w:link w:val="Csakszveg"/>
    <w:rsid w:val="009B52B9"/>
    <w:rPr>
      <w:rFonts w:ascii="Courier New" w:eastAsia="Times New Roman" w:hAnsi="Courier New" w:cs="Courier New"/>
      <w:sz w:val="20"/>
      <w:szCs w:val="20"/>
      <w:lang w:eastAsia="hu-HU"/>
    </w:rPr>
  </w:style>
  <w:style w:type="paragraph" w:customStyle="1" w:styleId="p1">
    <w:name w:val="p1"/>
    <w:basedOn w:val="Norml"/>
    <w:rsid w:val="009B52B9"/>
    <w:pPr>
      <w:spacing w:before="100" w:beforeAutospacing="1" w:after="100" w:afterAutospacing="1"/>
    </w:pPr>
    <w:rPr>
      <w:rFonts w:eastAsia="Times New Roman"/>
      <w:sz w:val="24"/>
      <w:szCs w:val="24"/>
      <w:lang w:val="hu-HU" w:eastAsia="hu-HU"/>
    </w:rPr>
  </w:style>
  <w:style w:type="paragraph" w:styleId="Szvegtrzsbehzssal">
    <w:name w:val="Body Text Indent"/>
    <w:basedOn w:val="Norml"/>
    <w:link w:val="SzvegtrzsbehzssalChar"/>
    <w:uiPriority w:val="99"/>
    <w:unhideWhenUsed/>
    <w:rsid w:val="004B4CB8"/>
    <w:pPr>
      <w:spacing w:after="120"/>
      <w:ind w:left="283"/>
    </w:pPr>
    <w:rPr>
      <w:rFonts w:eastAsia="Times New Roman"/>
      <w:sz w:val="24"/>
      <w:szCs w:val="24"/>
      <w:lang w:val="hu-HU" w:eastAsia="hu-HU"/>
    </w:rPr>
  </w:style>
  <w:style w:type="character" w:customStyle="1" w:styleId="SzvegtrzsbehzssalChar">
    <w:name w:val="Szövegtörzs behúzással Char"/>
    <w:basedOn w:val="Bekezdsalapbettpusa"/>
    <w:link w:val="Szvegtrzsbehzssal"/>
    <w:uiPriority w:val="99"/>
    <w:rsid w:val="004B4CB8"/>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561F45"/>
    <w:rPr>
      <w:color w:val="0000FF" w:themeColor="hyperlink"/>
      <w:u w:val="single"/>
    </w:r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basedOn w:val="Bekezdsalapbettpusa"/>
    <w:link w:val="Listaszerbekezds"/>
    <w:uiPriority w:val="34"/>
    <w:qFormat/>
    <w:rsid w:val="005A77DB"/>
    <w:rPr>
      <w:rFonts w:ascii="Times New Roman" w:eastAsia="PMingLiU" w:hAnsi="Times New Roman" w:cs="Times New Roman"/>
      <w:lang w:val="en-US"/>
    </w:rPr>
  </w:style>
  <w:style w:type="paragraph" w:styleId="Nincstrkz">
    <w:name w:val="No Spacing"/>
    <w:link w:val="NincstrkzChar"/>
    <w:uiPriority w:val="1"/>
    <w:qFormat/>
    <w:rsid w:val="004D2352"/>
    <w:pPr>
      <w:spacing w:after="0" w:line="240" w:lineRule="auto"/>
      <w:jc w:val="both"/>
    </w:pPr>
    <w:rPr>
      <w:rFonts w:ascii="Times New Roman" w:eastAsia="Times New Roman" w:hAnsi="Times New Roman" w:cs="Times New Roman"/>
      <w:sz w:val="24"/>
      <w:szCs w:val="24"/>
    </w:rPr>
  </w:style>
  <w:style w:type="paragraph" w:styleId="Szvegtrzs">
    <w:name w:val="Body Text"/>
    <w:basedOn w:val="Norml"/>
    <w:link w:val="SzvegtrzsChar"/>
    <w:rsid w:val="004D2352"/>
    <w:pPr>
      <w:spacing w:after="120"/>
    </w:pPr>
    <w:rPr>
      <w:rFonts w:eastAsia="Times New Roman"/>
      <w:sz w:val="24"/>
      <w:szCs w:val="24"/>
      <w:lang w:val="hu-HU" w:eastAsia="hu-HU"/>
    </w:rPr>
  </w:style>
  <w:style w:type="character" w:customStyle="1" w:styleId="SzvegtrzsChar">
    <w:name w:val="Szövegtörzs Char"/>
    <w:basedOn w:val="Bekezdsalapbettpusa"/>
    <w:link w:val="Szvegtrzs"/>
    <w:rsid w:val="004D2352"/>
    <w:rPr>
      <w:rFonts w:ascii="Times New Roman" w:eastAsia="Times New Roman" w:hAnsi="Times New Roman" w:cs="Times New Roman"/>
      <w:sz w:val="24"/>
      <w:szCs w:val="24"/>
      <w:lang w:eastAsia="hu-HU"/>
    </w:rPr>
  </w:style>
  <w:style w:type="table" w:styleId="Rcsostblzat">
    <w:name w:val="Table Grid"/>
    <w:basedOn w:val="Normltblzat"/>
    <w:uiPriority w:val="59"/>
    <w:rsid w:val="008F3077"/>
    <w:pPr>
      <w:spacing w:after="0" w:line="240" w:lineRule="auto"/>
      <w:jc w:val="both"/>
    </w:pPr>
    <w:rPr>
      <w:rFonts w:ascii="Calibri" w:hAnsi="Calibri"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l"/>
    <w:uiPriority w:val="99"/>
    <w:rsid w:val="008F3077"/>
    <w:pPr>
      <w:widowControl w:val="0"/>
      <w:autoSpaceDE w:val="0"/>
      <w:autoSpaceDN w:val="0"/>
      <w:adjustRightInd w:val="0"/>
    </w:pPr>
    <w:rPr>
      <w:rFonts w:eastAsia="Times New Roman"/>
      <w:sz w:val="24"/>
      <w:szCs w:val="24"/>
      <w:lang w:val="hu-HU" w:eastAsia="hu-HU"/>
    </w:rPr>
  </w:style>
  <w:style w:type="paragraph" w:customStyle="1" w:styleId="Style1">
    <w:name w:val="Style 1"/>
    <w:basedOn w:val="Norml"/>
    <w:uiPriority w:val="99"/>
    <w:rsid w:val="008F3077"/>
    <w:pPr>
      <w:widowControl w:val="0"/>
      <w:autoSpaceDE w:val="0"/>
      <w:autoSpaceDN w:val="0"/>
      <w:adjustRightInd w:val="0"/>
    </w:pPr>
    <w:rPr>
      <w:rFonts w:eastAsia="Times New Roman"/>
      <w:sz w:val="24"/>
      <w:szCs w:val="24"/>
      <w:lang w:val="hu-HU" w:eastAsia="hu-HU"/>
    </w:rPr>
  </w:style>
  <w:style w:type="paragraph" w:styleId="Buborkszveg">
    <w:name w:val="Balloon Text"/>
    <w:basedOn w:val="Norml"/>
    <w:link w:val="BuborkszvegChar"/>
    <w:uiPriority w:val="99"/>
    <w:semiHidden/>
    <w:unhideWhenUsed/>
    <w:rsid w:val="00615C2D"/>
    <w:rPr>
      <w:rFonts w:ascii="Tahoma" w:hAnsi="Tahoma" w:cs="Tahoma"/>
      <w:sz w:val="16"/>
      <w:szCs w:val="16"/>
    </w:rPr>
  </w:style>
  <w:style w:type="character" w:customStyle="1" w:styleId="BuborkszvegChar">
    <w:name w:val="Buborékszöveg Char"/>
    <w:basedOn w:val="Bekezdsalapbettpusa"/>
    <w:link w:val="Buborkszveg"/>
    <w:uiPriority w:val="99"/>
    <w:semiHidden/>
    <w:rsid w:val="00615C2D"/>
    <w:rPr>
      <w:rFonts w:ascii="Tahoma" w:eastAsia="PMingLiU" w:hAnsi="Tahoma" w:cs="Tahoma"/>
      <w:sz w:val="16"/>
      <w:szCs w:val="16"/>
      <w:lang w:val="en-US"/>
    </w:rPr>
  </w:style>
  <w:style w:type="character" w:customStyle="1" w:styleId="NincstrkzChar">
    <w:name w:val="Nincs térköz Char"/>
    <w:link w:val="Nincstrkz"/>
    <w:uiPriority w:val="1"/>
    <w:rsid w:val="00BE7C21"/>
    <w:rPr>
      <w:rFonts w:ascii="Times New Roman" w:eastAsia="Times New Roman" w:hAnsi="Times New Roman" w:cs="Times New Roman"/>
      <w:sz w:val="24"/>
      <w:szCs w:val="24"/>
    </w:rPr>
  </w:style>
  <w:style w:type="table" w:customStyle="1" w:styleId="Rcsostblzat1">
    <w:name w:val="Rácsos táblázat1"/>
    <w:basedOn w:val="Normltblzat"/>
    <w:next w:val="Rcsostblzat"/>
    <w:rsid w:val="007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
    <w:rsid w:val="007E64AB"/>
    <w:pPr>
      <w:spacing w:before="100" w:beforeAutospacing="1" w:after="100" w:afterAutospacing="1"/>
    </w:pPr>
    <w:rPr>
      <w:rFonts w:eastAsia="Times New Roman"/>
      <w:sz w:val="24"/>
      <w:szCs w:val="24"/>
      <w:lang w:val="hu-HU" w:eastAsia="hu-HU"/>
    </w:rPr>
  </w:style>
  <w:style w:type="character" w:customStyle="1" w:styleId="normaltextrun">
    <w:name w:val="normaltextrun"/>
    <w:basedOn w:val="Bekezdsalapbettpusa"/>
    <w:rsid w:val="007E64AB"/>
  </w:style>
  <w:style w:type="character" w:customStyle="1" w:styleId="eop">
    <w:name w:val="eop"/>
    <w:basedOn w:val="Bekezdsalapbettpusa"/>
    <w:rsid w:val="007E64AB"/>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Times New Roman" w:eastAsia="PMingLiU" w:hAnsi="Times New Roman" w:cs="Times New Roman"/>
      <w:sz w:val="20"/>
      <w:szCs w:val="20"/>
      <w:lang w:val="en-US"/>
    </w:rPr>
  </w:style>
  <w:style w:type="character" w:styleId="Jegyzethivatkozs">
    <w:name w:val="annotation reference"/>
    <w:basedOn w:val="Bekezdsalapbettpusa"/>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7C92"/>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uiPriority w:val="34"/>
    <w:qFormat/>
    <w:rsid w:val="009B52B9"/>
    <w:pPr>
      <w:ind w:left="720"/>
      <w:contextualSpacing/>
    </w:pPr>
  </w:style>
  <w:style w:type="paragraph" w:styleId="llb">
    <w:name w:val="footer"/>
    <w:basedOn w:val="Norml"/>
    <w:link w:val="llbChar"/>
    <w:uiPriority w:val="99"/>
    <w:unhideWhenUsed/>
    <w:rsid w:val="009B52B9"/>
    <w:pPr>
      <w:tabs>
        <w:tab w:val="center" w:pos="4536"/>
        <w:tab w:val="right" w:pos="9072"/>
      </w:tabs>
    </w:pPr>
  </w:style>
  <w:style w:type="character" w:customStyle="1" w:styleId="llbChar">
    <w:name w:val="Élőláb Char"/>
    <w:basedOn w:val="Bekezdsalapbettpusa"/>
    <w:link w:val="llb"/>
    <w:uiPriority w:val="99"/>
    <w:rsid w:val="009B52B9"/>
    <w:rPr>
      <w:rFonts w:ascii="Times New Roman" w:eastAsia="PMingLiU" w:hAnsi="Times New Roman" w:cs="Times New Roman"/>
      <w:lang w:val="en-US"/>
    </w:rPr>
  </w:style>
  <w:style w:type="character" w:styleId="Oldalszm">
    <w:name w:val="page number"/>
    <w:basedOn w:val="Bekezdsalapbettpusa"/>
    <w:uiPriority w:val="99"/>
    <w:semiHidden/>
    <w:unhideWhenUsed/>
    <w:rsid w:val="009B52B9"/>
  </w:style>
  <w:style w:type="paragraph" w:styleId="lfej">
    <w:name w:val="header"/>
    <w:basedOn w:val="Norml"/>
    <w:link w:val="lfejChar"/>
    <w:uiPriority w:val="99"/>
    <w:unhideWhenUsed/>
    <w:rsid w:val="009B52B9"/>
    <w:pPr>
      <w:tabs>
        <w:tab w:val="center" w:pos="4536"/>
        <w:tab w:val="right" w:pos="9072"/>
      </w:tabs>
    </w:pPr>
  </w:style>
  <w:style w:type="character" w:customStyle="1" w:styleId="lfejChar">
    <w:name w:val="Élőfej Char"/>
    <w:basedOn w:val="Bekezdsalapbettpusa"/>
    <w:link w:val="lfej"/>
    <w:uiPriority w:val="99"/>
    <w:rsid w:val="009B52B9"/>
    <w:rPr>
      <w:rFonts w:ascii="Times New Roman" w:eastAsia="PMingLiU" w:hAnsi="Times New Roman" w:cs="Times New Roman"/>
      <w:lang w:val="en-US"/>
    </w:rPr>
  </w:style>
  <w:style w:type="paragraph" w:styleId="Csakszveg">
    <w:name w:val="Plain Text"/>
    <w:basedOn w:val="Norml"/>
    <w:link w:val="CsakszvegChar"/>
    <w:rsid w:val="009B52B9"/>
    <w:rPr>
      <w:rFonts w:ascii="Courier New" w:eastAsia="Times New Roman" w:hAnsi="Courier New" w:cs="Courier New"/>
      <w:sz w:val="20"/>
      <w:szCs w:val="20"/>
      <w:lang w:val="hu-HU" w:eastAsia="hu-HU"/>
    </w:rPr>
  </w:style>
  <w:style w:type="character" w:customStyle="1" w:styleId="CsakszvegChar">
    <w:name w:val="Csak szöveg Char"/>
    <w:basedOn w:val="Bekezdsalapbettpusa"/>
    <w:link w:val="Csakszveg"/>
    <w:rsid w:val="009B52B9"/>
    <w:rPr>
      <w:rFonts w:ascii="Courier New" w:eastAsia="Times New Roman" w:hAnsi="Courier New" w:cs="Courier New"/>
      <w:sz w:val="20"/>
      <w:szCs w:val="20"/>
      <w:lang w:eastAsia="hu-HU"/>
    </w:rPr>
  </w:style>
  <w:style w:type="paragraph" w:customStyle="1" w:styleId="p1">
    <w:name w:val="p1"/>
    <w:basedOn w:val="Norml"/>
    <w:rsid w:val="009B52B9"/>
    <w:pPr>
      <w:spacing w:before="100" w:beforeAutospacing="1" w:after="100" w:afterAutospacing="1"/>
    </w:pPr>
    <w:rPr>
      <w:rFonts w:eastAsia="Times New Roman"/>
      <w:sz w:val="24"/>
      <w:szCs w:val="24"/>
      <w:lang w:val="hu-HU" w:eastAsia="hu-HU"/>
    </w:rPr>
  </w:style>
  <w:style w:type="paragraph" w:styleId="Szvegtrzsbehzssal">
    <w:name w:val="Body Text Indent"/>
    <w:basedOn w:val="Norml"/>
    <w:link w:val="SzvegtrzsbehzssalChar"/>
    <w:uiPriority w:val="99"/>
    <w:unhideWhenUsed/>
    <w:rsid w:val="004B4CB8"/>
    <w:pPr>
      <w:spacing w:after="120"/>
      <w:ind w:left="283"/>
    </w:pPr>
    <w:rPr>
      <w:rFonts w:eastAsia="Times New Roman"/>
      <w:sz w:val="24"/>
      <w:szCs w:val="24"/>
      <w:lang w:val="hu-HU" w:eastAsia="hu-HU"/>
    </w:rPr>
  </w:style>
  <w:style w:type="character" w:customStyle="1" w:styleId="SzvegtrzsbehzssalChar">
    <w:name w:val="Szövegtörzs behúzással Char"/>
    <w:basedOn w:val="Bekezdsalapbettpusa"/>
    <w:link w:val="Szvegtrzsbehzssal"/>
    <w:uiPriority w:val="99"/>
    <w:rsid w:val="004B4CB8"/>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561F45"/>
    <w:rPr>
      <w:color w:val="0000FF" w:themeColor="hyperlink"/>
      <w:u w:val="single"/>
    </w:r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basedOn w:val="Bekezdsalapbettpusa"/>
    <w:link w:val="Listaszerbekezds"/>
    <w:uiPriority w:val="34"/>
    <w:qFormat/>
    <w:rsid w:val="005A77DB"/>
    <w:rPr>
      <w:rFonts w:ascii="Times New Roman" w:eastAsia="PMingLiU" w:hAnsi="Times New Roman" w:cs="Times New Roman"/>
      <w:lang w:val="en-US"/>
    </w:rPr>
  </w:style>
  <w:style w:type="paragraph" w:styleId="Nincstrkz">
    <w:name w:val="No Spacing"/>
    <w:link w:val="NincstrkzChar"/>
    <w:uiPriority w:val="1"/>
    <w:qFormat/>
    <w:rsid w:val="004D2352"/>
    <w:pPr>
      <w:spacing w:after="0" w:line="240" w:lineRule="auto"/>
      <w:jc w:val="both"/>
    </w:pPr>
    <w:rPr>
      <w:rFonts w:ascii="Times New Roman" w:eastAsia="Times New Roman" w:hAnsi="Times New Roman" w:cs="Times New Roman"/>
      <w:sz w:val="24"/>
      <w:szCs w:val="24"/>
    </w:rPr>
  </w:style>
  <w:style w:type="paragraph" w:styleId="Szvegtrzs">
    <w:name w:val="Body Text"/>
    <w:basedOn w:val="Norml"/>
    <w:link w:val="SzvegtrzsChar"/>
    <w:rsid w:val="004D2352"/>
    <w:pPr>
      <w:spacing w:after="120"/>
    </w:pPr>
    <w:rPr>
      <w:rFonts w:eastAsia="Times New Roman"/>
      <w:sz w:val="24"/>
      <w:szCs w:val="24"/>
      <w:lang w:val="hu-HU" w:eastAsia="hu-HU"/>
    </w:rPr>
  </w:style>
  <w:style w:type="character" w:customStyle="1" w:styleId="SzvegtrzsChar">
    <w:name w:val="Szövegtörzs Char"/>
    <w:basedOn w:val="Bekezdsalapbettpusa"/>
    <w:link w:val="Szvegtrzs"/>
    <w:rsid w:val="004D2352"/>
    <w:rPr>
      <w:rFonts w:ascii="Times New Roman" w:eastAsia="Times New Roman" w:hAnsi="Times New Roman" w:cs="Times New Roman"/>
      <w:sz w:val="24"/>
      <w:szCs w:val="24"/>
      <w:lang w:eastAsia="hu-HU"/>
    </w:rPr>
  </w:style>
  <w:style w:type="table" w:styleId="Rcsostblzat">
    <w:name w:val="Table Grid"/>
    <w:basedOn w:val="Normltblzat"/>
    <w:uiPriority w:val="59"/>
    <w:rsid w:val="008F3077"/>
    <w:pPr>
      <w:spacing w:after="0" w:line="240" w:lineRule="auto"/>
      <w:jc w:val="both"/>
    </w:pPr>
    <w:rPr>
      <w:rFonts w:ascii="Calibri" w:hAnsi="Calibri"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l"/>
    <w:uiPriority w:val="99"/>
    <w:rsid w:val="008F3077"/>
    <w:pPr>
      <w:widowControl w:val="0"/>
      <w:autoSpaceDE w:val="0"/>
      <w:autoSpaceDN w:val="0"/>
      <w:adjustRightInd w:val="0"/>
    </w:pPr>
    <w:rPr>
      <w:rFonts w:eastAsia="Times New Roman"/>
      <w:sz w:val="24"/>
      <w:szCs w:val="24"/>
      <w:lang w:val="hu-HU" w:eastAsia="hu-HU"/>
    </w:rPr>
  </w:style>
  <w:style w:type="paragraph" w:customStyle="1" w:styleId="Style1">
    <w:name w:val="Style 1"/>
    <w:basedOn w:val="Norml"/>
    <w:uiPriority w:val="99"/>
    <w:rsid w:val="008F3077"/>
    <w:pPr>
      <w:widowControl w:val="0"/>
      <w:autoSpaceDE w:val="0"/>
      <w:autoSpaceDN w:val="0"/>
      <w:adjustRightInd w:val="0"/>
    </w:pPr>
    <w:rPr>
      <w:rFonts w:eastAsia="Times New Roman"/>
      <w:sz w:val="24"/>
      <w:szCs w:val="24"/>
      <w:lang w:val="hu-HU" w:eastAsia="hu-HU"/>
    </w:rPr>
  </w:style>
  <w:style w:type="paragraph" w:styleId="Buborkszveg">
    <w:name w:val="Balloon Text"/>
    <w:basedOn w:val="Norml"/>
    <w:link w:val="BuborkszvegChar"/>
    <w:uiPriority w:val="99"/>
    <w:semiHidden/>
    <w:unhideWhenUsed/>
    <w:rsid w:val="00615C2D"/>
    <w:rPr>
      <w:rFonts w:ascii="Tahoma" w:hAnsi="Tahoma" w:cs="Tahoma"/>
      <w:sz w:val="16"/>
      <w:szCs w:val="16"/>
    </w:rPr>
  </w:style>
  <w:style w:type="character" w:customStyle="1" w:styleId="BuborkszvegChar">
    <w:name w:val="Buborékszöveg Char"/>
    <w:basedOn w:val="Bekezdsalapbettpusa"/>
    <w:link w:val="Buborkszveg"/>
    <w:uiPriority w:val="99"/>
    <w:semiHidden/>
    <w:rsid w:val="00615C2D"/>
    <w:rPr>
      <w:rFonts w:ascii="Tahoma" w:eastAsia="PMingLiU" w:hAnsi="Tahoma" w:cs="Tahoma"/>
      <w:sz w:val="16"/>
      <w:szCs w:val="16"/>
      <w:lang w:val="en-US"/>
    </w:rPr>
  </w:style>
  <w:style w:type="character" w:customStyle="1" w:styleId="NincstrkzChar">
    <w:name w:val="Nincs térköz Char"/>
    <w:link w:val="Nincstrkz"/>
    <w:uiPriority w:val="1"/>
    <w:rsid w:val="00BE7C21"/>
    <w:rPr>
      <w:rFonts w:ascii="Times New Roman" w:eastAsia="Times New Roman" w:hAnsi="Times New Roman" w:cs="Times New Roman"/>
      <w:sz w:val="24"/>
      <w:szCs w:val="24"/>
    </w:rPr>
  </w:style>
  <w:style w:type="table" w:customStyle="1" w:styleId="Rcsostblzat1">
    <w:name w:val="Rácsos táblázat1"/>
    <w:basedOn w:val="Normltblzat"/>
    <w:next w:val="Rcsostblzat"/>
    <w:rsid w:val="007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
    <w:rsid w:val="007E64AB"/>
    <w:pPr>
      <w:spacing w:before="100" w:beforeAutospacing="1" w:after="100" w:afterAutospacing="1"/>
    </w:pPr>
    <w:rPr>
      <w:rFonts w:eastAsia="Times New Roman"/>
      <w:sz w:val="24"/>
      <w:szCs w:val="24"/>
      <w:lang w:val="hu-HU" w:eastAsia="hu-HU"/>
    </w:rPr>
  </w:style>
  <w:style w:type="character" w:customStyle="1" w:styleId="normaltextrun">
    <w:name w:val="normaltextrun"/>
    <w:basedOn w:val="Bekezdsalapbettpusa"/>
    <w:rsid w:val="007E64AB"/>
  </w:style>
  <w:style w:type="character" w:customStyle="1" w:styleId="eop">
    <w:name w:val="eop"/>
    <w:basedOn w:val="Bekezdsalapbettpusa"/>
    <w:rsid w:val="007E64AB"/>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Times New Roman" w:eastAsia="PMingLiU" w:hAnsi="Times New Roman" w:cs="Times New Roman"/>
      <w:sz w:val="20"/>
      <w:szCs w:val="20"/>
      <w:lang w:val="en-US"/>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18543">
      <w:bodyDiv w:val="1"/>
      <w:marLeft w:val="0"/>
      <w:marRight w:val="0"/>
      <w:marTop w:val="0"/>
      <w:marBottom w:val="0"/>
      <w:divBdr>
        <w:top w:val="none" w:sz="0" w:space="0" w:color="auto"/>
        <w:left w:val="none" w:sz="0" w:space="0" w:color="auto"/>
        <w:bottom w:val="none" w:sz="0" w:space="0" w:color="auto"/>
        <w:right w:val="none" w:sz="0" w:space="0" w:color="auto"/>
      </w:divBdr>
    </w:div>
    <w:div w:id="14668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ten.hu/cegtar/cimlista/?caddrsearch=2%3B1772413A&amp;caddrnovalchk=1&amp;caddrsite=0" TargetMode="External"/><Relationship Id="rId18" Type="http://schemas.openxmlformats.org/officeDocument/2006/relationships/theme" Target="theme/theme1.xml"/><Relationship Id="Rbfb1f371c18a4250" Type="http://schemas.microsoft.com/office/2011/relationships/commentsExtended" Target="commentsExtended.xml"/><Relationship Id="rId3" Type="http://schemas.openxmlformats.org/officeDocument/2006/relationships/customXml" Target="../customXml/item3.xml"/><Relationship Id="Raba9639bdfe84760"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opten.hu/cegtar/cimlista/?caddrsearch=2%3B1772413A&amp;caddrnovalchk=1&amp;caddrsite=0" TargetMode="External"/><Relationship Id="rId17" Type="http://schemas.openxmlformats.org/officeDocument/2006/relationships/fontTable" Target="fontTable.xml"/><Relationship Id="Rb7a7fd1dcea04fc4"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c13c9639e020484e"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e3f076-72dc-4eff-8fe6-951fe2ecf6ff">
      <Terms xmlns="http://schemas.microsoft.com/office/infopath/2007/PartnerControls"/>
    </lcf76f155ced4ddcb4097134ff3c332f>
    <TaxCatchAll xmlns="944c7549-70c3-4077-bce4-ba77f4288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FE962B27ACE9564095F4B32D96207E46" ma:contentTypeVersion="10" ma:contentTypeDescription="Új dokumentum létrehozása." ma:contentTypeScope="" ma:versionID="d421e3948b15bb218e2ccb221ea476bb">
  <xsd:schema xmlns:xsd="http://www.w3.org/2001/XMLSchema" xmlns:xs="http://www.w3.org/2001/XMLSchema" xmlns:p="http://schemas.microsoft.com/office/2006/metadata/properties" xmlns:ns2="05e3f076-72dc-4eff-8fe6-951fe2ecf6ff" xmlns:ns3="944c7549-70c3-4077-bce4-ba77f4288b2e" targetNamespace="http://schemas.microsoft.com/office/2006/metadata/properties" ma:root="true" ma:fieldsID="3f9f0af133fb134966669ee91eea9fef" ns2:_="" ns3:_="">
    <xsd:import namespace="05e3f076-72dc-4eff-8fe6-951fe2ecf6ff"/>
    <xsd:import namespace="944c7549-70c3-4077-bce4-ba77f428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f076-72dc-4eff-8fe6-951fe2ec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7549-70c3-4077-bce4-ba77f428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ba5cf5-d123-44e4-8607-d9d229ccfaca}" ma:internalName="TaxCatchAll" ma:showField="CatchAllData" ma:web="944c7549-70c3-4077-bce4-ba77f428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85DC-FC80-4DC4-A856-A18F300190F0}">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944c7549-70c3-4077-bce4-ba77f4288b2e"/>
    <ds:schemaRef ds:uri="http://schemas.openxmlformats.org/package/2006/metadata/core-properties"/>
    <ds:schemaRef ds:uri="05e3f076-72dc-4eff-8fe6-951fe2ecf6f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79EAA5-77F2-4B31-9DB1-BC936FA0D2CA}">
  <ds:schemaRefs>
    <ds:schemaRef ds:uri="http://schemas.microsoft.com/sharepoint/v3/contenttype/forms"/>
  </ds:schemaRefs>
</ds:datastoreItem>
</file>

<file path=customXml/itemProps3.xml><?xml version="1.0" encoding="utf-8"?>
<ds:datastoreItem xmlns:ds="http://schemas.openxmlformats.org/officeDocument/2006/customXml" ds:itemID="{BAFD51DC-4404-4E44-89D1-2D7803295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3f076-72dc-4eff-8fe6-951fe2ecf6ff"/>
    <ds:schemaRef ds:uri="944c7549-70c3-4077-bce4-ba77f428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C85AF-B864-435E-9787-07DC28B6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2596</Words>
  <Characters>17919</Characters>
  <Application>Microsoft Office Word</Application>
  <DocSecurity>0</DocSecurity>
  <Lines>149</Lines>
  <Paragraphs>40</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20475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Junghausz Tímea Krisztina</dc:creator>
  <cp:lastModifiedBy>Csákányi Eszter</cp:lastModifiedBy>
  <cp:revision>3</cp:revision>
  <cp:lastPrinted>2026-07-15T12:48:00Z</cp:lastPrinted>
  <dcterms:created xsi:type="dcterms:W3CDTF">2026-07-15T12:31:00Z</dcterms:created>
  <dcterms:modified xsi:type="dcterms:W3CDTF">2026-07-15T12:48:00Z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0x010100FE962B27ACE9564095F4B32D96207E46</vt:lpwstr>
  </property>
  <property fmtid="{D5CDD505-2E9C-101B-9397-08002B2CF9AE}" pid="3" name="MediaServiceImageTags">
    <vt:lpwstr/>
  </property>
</Properties>
</file>