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7E3CE" w14:textId="1F501C1D" w:rsidR="002210CC" w:rsidRPr="000574BA" w:rsidRDefault="008D5E8F" w:rsidP="00425615">
      <w:pPr>
        <w:spacing w:before="0" w:after="240"/>
        <w:jc w:val="center"/>
        <w:rPr>
          <w:rFonts w:ascii="Arial Black" w:hAnsi="Arial Black" w:cs="Aharoni"/>
          <w:bCs/>
          <w:spacing w:val="40"/>
          <w:sz w:val="32"/>
          <w:szCs w:val="32"/>
        </w:rPr>
      </w:pPr>
      <w:r w:rsidRPr="000574BA">
        <w:rPr>
          <w:rFonts w:ascii="Arial Black" w:hAnsi="Arial Black" w:cs="Aharoni"/>
          <w:bCs/>
          <w:spacing w:val="40"/>
          <w:sz w:val="32"/>
          <w:szCs w:val="32"/>
        </w:rPr>
        <w:t>PÁLYÁZATI FELHÍVÁS</w:t>
      </w:r>
      <w:r w:rsidR="004F5ECD" w:rsidRPr="000574BA">
        <w:rPr>
          <w:rFonts w:ascii="Arial Black" w:hAnsi="Arial Black" w:cs="Aharoni"/>
          <w:bCs/>
          <w:spacing w:val="40"/>
          <w:sz w:val="32"/>
          <w:szCs w:val="32"/>
        </w:rPr>
        <w:t xml:space="preserve"> </w:t>
      </w:r>
    </w:p>
    <w:p w14:paraId="51EF7473" w14:textId="2C0BDE6D" w:rsidR="00E6044A" w:rsidRPr="0091581F" w:rsidRDefault="00E6044A" w:rsidP="00E6044A">
      <w:pPr>
        <w:rPr>
          <w:sz w:val="23"/>
          <w:szCs w:val="23"/>
        </w:rPr>
      </w:pPr>
      <w:r w:rsidRPr="0091581F">
        <w:rPr>
          <w:sz w:val="23"/>
          <w:szCs w:val="23"/>
          <w:lang w:val="x-none"/>
        </w:rPr>
        <w:t xml:space="preserve">Budapest Főváros VIII. kerület Józsefvárosi Önkormányzat Képviselő-testületének </w:t>
      </w:r>
      <w:r w:rsidR="003C769A">
        <w:rPr>
          <w:sz w:val="23"/>
          <w:szCs w:val="23"/>
          <w:lang w:val="x-none"/>
        </w:rPr>
        <w:t>Pénzügyi és Tulajdonosi</w:t>
      </w:r>
      <w:r w:rsidRPr="0091581F">
        <w:rPr>
          <w:sz w:val="23"/>
          <w:szCs w:val="23"/>
          <w:lang w:val="x-none"/>
        </w:rPr>
        <w:t xml:space="preserve"> Bizottság</w:t>
      </w:r>
      <w:r w:rsidR="00D3203D">
        <w:rPr>
          <w:sz w:val="23"/>
          <w:szCs w:val="23"/>
        </w:rPr>
        <w:t xml:space="preserve"> </w:t>
      </w:r>
      <w:r w:rsidR="00D718ED">
        <w:rPr>
          <w:b/>
          <w:bCs/>
          <w:sz w:val="23"/>
          <w:szCs w:val="23"/>
        </w:rPr>
        <w:t>…</w:t>
      </w:r>
      <w:r w:rsidR="00036B12">
        <w:rPr>
          <w:b/>
          <w:bCs/>
          <w:sz w:val="23"/>
          <w:szCs w:val="23"/>
        </w:rPr>
        <w:t>/2</w:t>
      </w:r>
      <w:r w:rsidRPr="0091581F">
        <w:rPr>
          <w:b/>
          <w:sz w:val="23"/>
          <w:szCs w:val="23"/>
        </w:rPr>
        <w:t>02</w:t>
      </w:r>
      <w:r w:rsidR="00167B5A">
        <w:rPr>
          <w:b/>
          <w:sz w:val="23"/>
          <w:szCs w:val="23"/>
        </w:rPr>
        <w:t>6</w:t>
      </w:r>
      <w:r w:rsidRPr="0091581F">
        <w:rPr>
          <w:b/>
          <w:sz w:val="23"/>
          <w:szCs w:val="23"/>
        </w:rPr>
        <w:t>. (</w:t>
      </w:r>
      <w:r w:rsidR="00D718ED">
        <w:rPr>
          <w:b/>
          <w:sz w:val="23"/>
          <w:szCs w:val="23"/>
        </w:rPr>
        <w:t>VI</w:t>
      </w:r>
      <w:r w:rsidR="00FC5985">
        <w:rPr>
          <w:b/>
          <w:sz w:val="23"/>
          <w:szCs w:val="23"/>
        </w:rPr>
        <w:t>II</w:t>
      </w:r>
      <w:r w:rsidRPr="0091581F">
        <w:rPr>
          <w:b/>
          <w:sz w:val="23"/>
          <w:szCs w:val="23"/>
        </w:rPr>
        <w:t>.</w:t>
      </w:r>
      <w:r w:rsidR="00D718ED">
        <w:rPr>
          <w:b/>
          <w:sz w:val="23"/>
          <w:szCs w:val="23"/>
        </w:rPr>
        <w:t>11</w:t>
      </w:r>
      <w:r w:rsidRPr="0091581F">
        <w:rPr>
          <w:b/>
          <w:sz w:val="23"/>
          <w:szCs w:val="23"/>
        </w:rPr>
        <w:t>.)</w:t>
      </w:r>
      <w:r w:rsidRPr="0091581F">
        <w:rPr>
          <w:sz w:val="23"/>
          <w:szCs w:val="23"/>
        </w:rPr>
        <w:t xml:space="preserve"> számú határozata alapján nyilvános, egyfordulós pályázatot hirdet több a tulajdonát képező nem lakás céljára szolgáló helyiség bérbeadására.</w:t>
      </w:r>
    </w:p>
    <w:p w14:paraId="13F0238F" w14:textId="77777777" w:rsidR="002210CC" w:rsidRPr="0091581F" w:rsidRDefault="002210CC" w:rsidP="002210CC">
      <w:pPr>
        <w:rPr>
          <w:sz w:val="23"/>
          <w:szCs w:val="23"/>
        </w:rPr>
      </w:pPr>
      <w:r w:rsidRPr="0091581F">
        <w:rPr>
          <w:sz w:val="23"/>
          <w:szCs w:val="23"/>
        </w:rPr>
        <w:t>A Kiíró jogosult a versenyeztetési eljárást annak bármely szakaszában indokolás nélkül visszavonni, és erről köteles hirdetményt kifüggeszteni. A versenyeztetési eljárás visszavonása esetén – amennyiben a dokumentációt az ajánlattevő ellenérték fejében kapta meg – a Kiíró köteles az ellenértéket visszafizetni, ha az ajánlattevő a dokumentációt visszaadja. A pályázati dokumentáció ellenértékét a Kiíró ezen kívül semmilyen más esetben nem fizeti vissza.</w:t>
      </w:r>
    </w:p>
    <w:p w14:paraId="7E90D5B9" w14:textId="77777777" w:rsidR="002210CC" w:rsidRPr="0091581F" w:rsidRDefault="002210CC" w:rsidP="00EC5A54">
      <w:pPr>
        <w:rPr>
          <w:b/>
          <w:i/>
          <w:iCs/>
          <w:sz w:val="23"/>
          <w:szCs w:val="23"/>
          <w:u w:val="single"/>
        </w:rPr>
      </w:pPr>
      <w:r w:rsidRPr="0091581F">
        <w:rPr>
          <w:b/>
          <w:i/>
          <w:iCs/>
          <w:sz w:val="23"/>
          <w:szCs w:val="23"/>
          <w:u w:val="single"/>
        </w:rPr>
        <w:t>1. A pályázati kiírás adatai</w:t>
      </w:r>
    </w:p>
    <w:p w14:paraId="156423EE" w14:textId="77777777" w:rsidR="002210CC" w:rsidRPr="0091581F" w:rsidRDefault="002210CC" w:rsidP="00EC5A54">
      <w:pPr>
        <w:tabs>
          <w:tab w:val="left" w:pos="4820"/>
        </w:tabs>
        <w:spacing w:before="0"/>
        <w:ind w:left="4819" w:hanging="4723"/>
        <w:rPr>
          <w:sz w:val="23"/>
          <w:szCs w:val="23"/>
        </w:rPr>
      </w:pPr>
      <w:r w:rsidRPr="0091581F">
        <w:rPr>
          <w:b/>
          <w:sz w:val="23"/>
          <w:szCs w:val="23"/>
        </w:rPr>
        <w:t>A pályázat kiírója:</w:t>
      </w:r>
      <w:r w:rsidRPr="0091581F">
        <w:rPr>
          <w:b/>
          <w:sz w:val="23"/>
          <w:szCs w:val="23"/>
        </w:rPr>
        <w:tab/>
      </w:r>
      <w:r w:rsidRPr="0091581F">
        <w:rPr>
          <w:sz w:val="23"/>
          <w:szCs w:val="23"/>
        </w:rPr>
        <w:t>Budapest Főváros VIII. kerület Józsefvárosi Önkormányzat</w:t>
      </w:r>
    </w:p>
    <w:p w14:paraId="3DC30F8B" w14:textId="77777777" w:rsidR="002210CC" w:rsidRPr="0091581F" w:rsidRDefault="002210CC" w:rsidP="002210CC">
      <w:pPr>
        <w:tabs>
          <w:tab w:val="left" w:pos="4860"/>
        </w:tabs>
        <w:spacing w:before="0"/>
        <w:rPr>
          <w:sz w:val="23"/>
          <w:szCs w:val="23"/>
        </w:rPr>
      </w:pPr>
      <w:r w:rsidRPr="0091581F">
        <w:rPr>
          <w:sz w:val="23"/>
          <w:szCs w:val="23"/>
        </w:rPr>
        <w:tab/>
        <w:t>(1082 Budapest, Baross u. 63-67.)</w:t>
      </w:r>
    </w:p>
    <w:p w14:paraId="7F38162B" w14:textId="77777777" w:rsidR="002210CC" w:rsidRPr="0091581F" w:rsidRDefault="002210CC" w:rsidP="002210CC">
      <w:pPr>
        <w:tabs>
          <w:tab w:val="left" w:pos="4860"/>
        </w:tabs>
        <w:ind w:left="4859" w:hanging="4859"/>
        <w:rPr>
          <w:sz w:val="23"/>
          <w:szCs w:val="23"/>
        </w:rPr>
      </w:pPr>
      <w:r w:rsidRPr="0091581F">
        <w:rPr>
          <w:b/>
          <w:sz w:val="23"/>
          <w:szCs w:val="23"/>
        </w:rPr>
        <w:t>A pályázat Bonyolítója:</w:t>
      </w:r>
      <w:r w:rsidRPr="0091581F">
        <w:rPr>
          <w:b/>
          <w:sz w:val="23"/>
          <w:szCs w:val="23"/>
        </w:rPr>
        <w:tab/>
      </w:r>
      <w:r w:rsidRPr="0091581F">
        <w:rPr>
          <w:sz w:val="23"/>
          <w:szCs w:val="23"/>
        </w:rPr>
        <w:t>Józsefvárosi Gazdálkodási Központ Zrt.</w:t>
      </w:r>
      <w:r w:rsidRPr="0091581F">
        <w:rPr>
          <w:b/>
          <w:sz w:val="23"/>
          <w:szCs w:val="23"/>
        </w:rPr>
        <w:t xml:space="preserve"> </w:t>
      </w:r>
      <w:r w:rsidRPr="0091581F">
        <w:rPr>
          <w:sz w:val="23"/>
          <w:szCs w:val="23"/>
        </w:rPr>
        <w:t xml:space="preserve">(1084 Budapest, Őr u. 8.) </w:t>
      </w:r>
    </w:p>
    <w:p w14:paraId="25B7652F" w14:textId="77777777" w:rsidR="002210CC" w:rsidRPr="0091581F" w:rsidRDefault="002210CC" w:rsidP="002210CC">
      <w:pPr>
        <w:tabs>
          <w:tab w:val="left" w:pos="4860"/>
        </w:tabs>
        <w:rPr>
          <w:b/>
          <w:sz w:val="23"/>
          <w:szCs w:val="23"/>
        </w:rPr>
      </w:pPr>
      <w:r w:rsidRPr="0091581F">
        <w:rPr>
          <w:b/>
          <w:sz w:val="23"/>
          <w:szCs w:val="23"/>
        </w:rPr>
        <w:t>A pályázat jellege:</w:t>
      </w:r>
      <w:r w:rsidRPr="0091581F">
        <w:rPr>
          <w:b/>
          <w:sz w:val="23"/>
          <w:szCs w:val="23"/>
        </w:rPr>
        <w:tab/>
      </w:r>
      <w:r w:rsidRPr="0091581F">
        <w:rPr>
          <w:sz w:val="23"/>
          <w:szCs w:val="23"/>
        </w:rPr>
        <w:t>nyilvános egyfordulós pályázat</w:t>
      </w:r>
      <w:r w:rsidRPr="0091581F">
        <w:rPr>
          <w:b/>
          <w:sz w:val="23"/>
          <w:szCs w:val="23"/>
        </w:rPr>
        <w:t xml:space="preserve"> </w:t>
      </w:r>
    </w:p>
    <w:p w14:paraId="42CB43F0" w14:textId="07A00028" w:rsidR="002210CC" w:rsidRPr="0091581F" w:rsidRDefault="002210CC" w:rsidP="005C5EF8">
      <w:pPr>
        <w:tabs>
          <w:tab w:val="left" w:pos="4860"/>
        </w:tabs>
        <w:rPr>
          <w:sz w:val="23"/>
          <w:szCs w:val="23"/>
        </w:rPr>
      </w:pPr>
      <w:r w:rsidRPr="0091581F">
        <w:rPr>
          <w:b/>
          <w:sz w:val="23"/>
          <w:szCs w:val="23"/>
        </w:rPr>
        <w:t>A pályázat célja:</w:t>
      </w:r>
      <w:r w:rsidRPr="0091581F">
        <w:rPr>
          <w:b/>
          <w:sz w:val="23"/>
          <w:szCs w:val="23"/>
        </w:rPr>
        <w:tab/>
      </w:r>
      <w:r w:rsidRPr="0091581F">
        <w:rPr>
          <w:sz w:val="23"/>
          <w:szCs w:val="23"/>
        </w:rPr>
        <w:t>Bérbeadás</w:t>
      </w:r>
    </w:p>
    <w:p w14:paraId="57666537" w14:textId="77777777" w:rsidR="00EC5A54" w:rsidRPr="0091581F" w:rsidRDefault="00F45D48" w:rsidP="00EC5A54">
      <w:pPr>
        <w:tabs>
          <w:tab w:val="left" w:pos="4860"/>
        </w:tabs>
        <w:ind w:left="2832" w:hanging="2832"/>
        <w:rPr>
          <w:bCs/>
          <w:color w:val="000000" w:themeColor="text1"/>
          <w:sz w:val="23"/>
          <w:szCs w:val="23"/>
        </w:rPr>
      </w:pPr>
      <w:r w:rsidRPr="0091581F">
        <w:rPr>
          <w:b/>
          <w:sz w:val="23"/>
          <w:szCs w:val="23"/>
        </w:rPr>
        <w:t>A pályázat benyújtásának módja:</w:t>
      </w:r>
      <w:r w:rsidRPr="0091581F">
        <w:rPr>
          <w:b/>
          <w:sz w:val="23"/>
          <w:szCs w:val="23"/>
        </w:rPr>
        <w:tab/>
      </w:r>
      <w:r w:rsidRPr="0091581F">
        <w:rPr>
          <w:bCs/>
          <w:color w:val="000000" w:themeColor="text1"/>
          <w:sz w:val="23"/>
          <w:szCs w:val="23"/>
        </w:rPr>
        <w:t>Elektronikus</w:t>
      </w:r>
      <w:r w:rsidR="00EC5A54" w:rsidRPr="0091581F">
        <w:rPr>
          <w:bCs/>
          <w:color w:val="000000" w:themeColor="text1"/>
          <w:sz w:val="23"/>
          <w:szCs w:val="23"/>
        </w:rPr>
        <w:t xml:space="preserve"> </w:t>
      </w:r>
    </w:p>
    <w:p w14:paraId="2032A3B3" w14:textId="56799530" w:rsidR="00F45D48" w:rsidRPr="0091581F" w:rsidRDefault="00EC5A54" w:rsidP="00EC5A54">
      <w:pPr>
        <w:tabs>
          <w:tab w:val="left" w:pos="4860"/>
        </w:tabs>
        <w:spacing w:before="0"/>
        <w:ind w:left="2829" w:hanging="2829"/>
        <w:rPr>
          <w:bCs/>
          <w:color w:val="000000" w:themeColor="text1"/>
          <w:sz w:val="23"/>
          <w:szCs w:val="23"/>
        </w:rPr>
      </w:pPr>
      <w:r w:rsidRPr="0091581F">
        <w:rPr>
          <w:b/>
          <w:sz w:val="23"/>
          <w:szCs w:val="23"/>
        </w:rPr>
        <w:tab/>
      </w:r>
      <w:r w:rsidRPr="0091581F">
        <w:rPr>
          <w:b/>
          <w:sz w:val="23"/>
          <w:szCs w:val="23"/>
        </w:rPr>
        <w:tab/>
      </w:r>
      <w:r w:rsidR="00F45D48" w:rsidRPr="0091581F">
        <w:rPr>
          <w:bCs/>
          <w:color w:val="000000" w:themeColor="text1"/>
          <w:sz w:val="23"/>
          <w:szCs w:val="23"/>
        </w:rPr>
        <w:t>(</w:t>
      </w:r>
      <w:hyperlink r:id="rId11" w:history="1">
        <w:r w:rsidR="0090692F" w:rsidRPr="00A93F14">
          <w:rPr>
            <w:rStyle w:val="Hiperhivatkozs"/>
          </w:rPr>
          <w:t>https://jgk.hu/palyazatok/?open=helyiseg-akt</w:t>
        </w:r>
      </w:hyperlink>
      <w:r w:rsidR="0090692F">
        <w:t>)</w:t>
      </w:r>
      <w:r w:rsidR="00AD5E18">
        <w:rPr>
          <w:bCs/>
          <w:color w:val="000000" w:themeColor="text1"/>
          <w:sz w:val="23"/>
          <w:szCs w:val="23"/>
        </w:rPr>
        <w:t xml:space="preserve"> </w:t>
      </w:r>
    </w:p>
    <w:p w14:paraId="4AEC497E" w14:textId="1E37FCF2" w:rsidR="000574BA" w:rsidRPr="0091581F" w:rsidRDefault="000574BA" w:rsidP="0A4C5ED7">
      <w:pPr>
        <w:tabs>
          <w:tab w:val="left" w:pos="4860"/>
        </w:tabs>
        <w:ind w:left="4860" w:hanging="4860"/>
        <w:rPr>
          <w:b/>
          <w:bCs/>
          <w:sz w:val="23"/>
          <w:szCs w:val="23"/>
        </w:rPr>
      </w:pPr>
      <w:r w:rsidRPr="1F1CD53B">
        <w:rPr>
          <w:b/>
          <w:bCs/>
          <w:color w:val="000000" w:themeColor="text1"/>
          <w:sz w:val="23"/>
          <w:szCs w:val="23"/>
        </w:rPr>
        <w:t xml:space="preserve">Jogviszony jellege: </w:t>
      </w:r>
      <w:r>
        <w:tab/>
      </w:r>
      <w:r w:rsidRPr="1F1CD53B">
        <w:rPr>
          <w:color w:val="000000" w:themeColor="text1"/>
          <w:sz w:val="23"/>
          <w:szCs w:val="23"/>
        </w:rPr>
        <w:t xml:space="preserve">Határozott idejű (legfeljebb </w:t>
      </w:r>
      <w:r w:rsidR="00B82365" w:rsidRPr="1F1CD53B">
        <w:rPr>
          <w:color w:val="000000" w:themeColor="text1"/>
          <w:sz w:val="23"/>
          <w:szCs w:val="23"/>
        </w:rPr>
        <w:t>1</w:t>
      </w:r>
      <w:r w:rsidR="004829EB" w:rsidRPr="1F1CD53B">
        <w:rPr>
          <w:color w:val="000000" w:themeColor="text1"/>
          <w:sz w:val="23"/>
          <w:szCs w:val="23"/>
        </w:rPr>
        <w:t>5</w:t>
      </w:r>
      <w:r w:rsidRPr="1F1CD53B">
        <w:rPr>
          <w:color w:val="000000" w:themeColor="text1"/>
          <w:sz w:val="23"/>
          <w:szCs w:val="23"/>
        </w:rPr>
        <w:t xml:space="preserve"> év), </w:t>
      </w:r>
      <w:r w:rsidRPr="1F1CD53B">
        <w:rPr>
          <w:sz w:val="23"/>
          <w:szCs w:val="23"/>
        </w:rPr>
        <w:t xml:space="preserve">amely a nemzeti vagyonról szóló </w:t>
      </w:r>
      <w:r w:rsidR="6E9AC6E9" w:rsidRPr="1F1CD53B">
        <w:rPr>
          <w:sz w:val="23"/>
          <w:szCs w:val="23"/>
        </w:rPr>
        <w:t xml:space="preserve">2011. </w:t>
      </w:r>
      <w:r w:rsidR="44189C01" w:rsidRPr="1F1CD53B">
        <w:rPr>
          <w:sz w:val="23"/>
          <w:szCs w:val="23"/>
        </w:rPr>
        <w:t>évi CXCVI. t</w:t>
      </w:r>
      <w:r w:rsidRPr="1F1CD53B">
        <w:rPr>
          <w:sz w:val="23"/>
          <w:szCs w:val="23"/>
        </w:rPr>
        <w:t>örvényben foglaltaknak megfelelően bérlő kérelmére, a tulajdonos illetékes bizottsága által meghosszabbítható.</w:t>
      </w:r>
    </w:p>
    <w:p w14:paraId="105033CE" w14:textId="536D9383" w:rsidR="002210CC" w:rsidRPr="0091581F" w:rsidRDefault="002210CC" w:rsidP="002210CC">
      <w:pPr>
        <w:tabs>
          <w:tab w:val="left" w:pos="4860"/>
        </w:tabs>
        <w:ind w:left="4860" w:hanging="4860"/>
        <w:jc w:val="left"/>
        <w:rPr>
          <w:b/>
          <w:sz w:val="23"/>
          <w:szCs w:val="23"/>
        </w:rPr>
      </w:pPr>
      <w:r w:rsidRPr="0091581F">
        <w:rPr>
          <w:b/>
          <w:sz w:val="23"/>
          <w:szCs w:val="23"/>
        </w:rPr>
        <w:t>Az ajánlati biztosíték összege:</w:t>
      </w:r>
      <w:r w:rsidRPr="0091581F">
        <w:rPr>
          <w:b/>
          <w:sz w:val="23"/>
          <w:szCs w:val="23"/>
        </w:rPr>
        <w:tab/>
      </w:r>
      <w:r w:rsidR="00E6044A" w:rsidRPr="00A17593">
        <w:rPr>
          <w:bCs/>
          <w:sz w:val="23"/>
          <w:szCs w:val="23"/>
        </w:rPr>
        <w:t>A táblázat</w:t>
      </w:r>
      <w:r w:rsidR="00A17593" w:rsidRPr="00A17593">
        <w:rPr>
          <w:bCs/>
          <w:sz w:val="23"/>
          <w:szCs w:val="23"/>
        </w:rPr>
        <w:t>ban a helyiségnél jelzett összeg.</w:t>
      </w:r>
      <w:r w:rsidRPr="0091581F">
        <w:rPr>
          <w:sz w:val="23"/>
          <w:szCs w:val="23"/>
        </w:rPr>
        <w:br/>
        <w:t>Az ajánlati biztosíték befizetése csak magyar forintban teljesíthető</w:t>
      </w:r>
      <w:r w:rsidR="004829EB">
        <w:rPr>
          <w:sz w:val="23"/>
          <w:szCs w:val="23"/>
        </w:rPr>
        <w:t xml:space="preserve"> -</w:t>
      </w:r>
      <w:r w:rsidRPr="0091581F">
        <w:rPr>
          <w:sz w:val="23"/>
          <w:szCs w:val="23"/>
        </w:rPr>
        <w:t xml:space="preserve"> értékpapírral, garanciaszerződéssel, zálogtárggyal nem helyettesíthető.</w:t>
      </w:r>
    </w:p>
    <w:p w14:paraId="6FE01989" w14:textId="45D202BF" w:rsidR="002210CC" w:rsidRPr="0091581F" w:rsidRDefault="002210CC" w:rsidP="002210CC">
      <w:pPr>
        <w:tabs>
          <w:tab w:val="left" w:pos="4860"/>
        </w:tabs>
        <w:ind w:left="4820" w:hanging="4820"/>
        <w:rPr>
          <w:b/>
          <w:sz w:val="23"/>
          <w:szCs w:val="23"/>
        </w:rPr>
      </w:pPr>
      <w:r w:rsidRPr="0091581F">
        <w:rPr>
          <w:b/>
          <w:sz w:val="23"/>
          <w:szCs w:val="23"/>
        </w:rPr>
        <w:t>Az ajánlati biztosíték befizetésének módja:</w:t>
      </w:r>
      <w:r w:rsidRPr="0091581F">
        <w:rPr>
          <w:b/>
          <w:sz w:val="23"/>
          <w:szCs w:val="23"/>
        </w:rPr>
        <w:tab/>
        <w:t xml:space="preserve">átutalás </w:t>
      </w:r>
      <w:r w:rsidRPr="0091581F">
        <w:rPr>
          <w:sz w:val="23"/>
          <w:szCs w:val="23"/>
        </w:rPr>
        <w:t>(</w:t>
      </w:r>
      <w:r w:rsidR="00E24E2C" w:rsidRPr="0091581F">
        <w:rPr>
          <w:sz w:val="23"/>
          <w:szCs w:val="23"/>
          <w:u w:val="single"/>
        </w:rPr>
        <w:t>a</w:t>
      </w:r>
      <w:r w:rsidRPr="0091581F">
        <w:rPr>
          <w:sz w:val="23"/>
          <w:szCs w:val="23"/>
          <w:u w:val="single"/>
        </w:rPr>
        <w:t>melyet az ajánlatot tevő számlájáról kell megfizetni)</w:t>
      </w:r>
    </w:p>
    <w:p w14:paraId="0340835A" w14:textId="77777777" w:rsidR="002210CC" w:rsidRPr="0091581F" w:rsidRDefault="002210CC" w:rsidP="002210CC">
      <w:pPr>
        <w:tabs>
          <w:tab w:val="left" w:pos="4860"/>
        </w:tabs>
        <w:ind w:left="4820" w:hanging="4820"/>
        <w:rPr>
          <w:sz w:val="23"/>
          <w:szCs w:val="23"/>
        </w:rPr>
      </w:pPr>
      <w:r w:rsidRPr="0091581F">
        <w:rPr>
          <w:b/>
          <w:sz w:val="23"/>
          <w:szCs w:val="23"/>
        </w:rPr>
        <w:t>Számlaszám:</w:t>
      </w:r>
      <w:r w:rsidRPr="0091581F">
        <w:rPr>
          <w:b/>
          <w:sz w:val="23"/>
          <w:szCs w:val="23"/>
        </w:rPr>
        <w:tab/>
      </w:r>
      <w:r w:rsidRPr="0091581F">
        <w:rPr>
          <w:sz w:val="23"/>
          <w:szCs w:val="23"/>
        </w:rPr>
        <w:t xml:space="preserve">Józsefvárosi Gazdálkodási Központ Zrt. </w:t>
      </w:r>
    </w:p>
    <w:p w14:paraId="5CFBBA6F" w14:textId="77777777" w:rsidR="002210CC" w:rsidRPr="0091581F" w:rsidRDefault="002210CC" w:rsidP="002210CC">
      <w:pPr>
        <w:tabs>
          <w:tab w:val="left" w:pos="4860"/>
        </w:tabs>
        <w:spacing w:before="0"/>
        <w:ind w:left="4820" w:hanging="4820"/>
        <w:rPr>
          <w:sz w:val="23"/>
          <w:szCs w:val="23"/>
        </w:rPr>
      </w:pPr>
      <w:r w:rsidRPr="0091581F">
        <w:rPr>
          <w:b/>
          <w:sz w:val="23"/>
          <w:szCs w:val="23"/>
        </w:rPr>
        <w:tab/>
      </w:r>
      <w:r w:rsidRPr="0091581F">
        <w:rPr>
          <w:b/>
          <w:sz w:val="23"/>
          <w:szCs w:val="23"/>
        </w:rPr>
        <w:tab/>
      </w:r>
      <w:r w:rsidRPr="0091581F">
        <w:rPr>
          <w:sz w:val="23"/>
          <w:szCs w:val="23"/>
        </w:rPr>
        <w:t xml:space="preserve">OTP Bank Nyrt.: </w:t>
      </w:r>
      <w:r w:rsidRPr="0091581F">
        <w:rPr>
          <w:b/>
          <w:sz w:val="23"/>
          <w:szCs w:val="23"/>
        </w:rPr>
        <w:t>11784009-22229762</w:t>
      </w:r>
      <w:r w:rsidRPr="0091581F">
        <w:rPr>
          <w:sz w:val="23"/>
          <w:szCs w:val="23"/>
        </w:rPr>
        <w:t xml:space="preserve"> </w:t>
      </w:r>
    </w:p>
    <w:p w14:paraId="402C0AA5" w14:textId="4FC7930E" w:rsidR="002210CC" w:rsidRPr="0091581F" w:rsidRDefault="002210CC" w:rsidP="002210CC">
      <w:pPr>
        <w:tabs>
          <w:tab w:val="left" w:pos="4860"/>
        </w:tabs>
        <w:spacing w:before="0"/>
        <w:ind w:left="4820" w:hanging="4820"/>
        <w:rPr>
          <w:sz w:val="23"/>
          <w:szCs w:val="23"/>
        </w:rPr>
      </w:pPr>
      <w:r w:rsidRPr="0091581F">
        <w:rPr>
          <w:sz w:val="23"/>
          <w:szCs w:val="23"/>
        </w:rPr>
        <w:tab/>
      </w:r>
      <w:r w:rsidRPr="0091581F">
        <w:rPr>
          <w:sz w:val="23"/>
          <w:szCs w:val="23"/>
        </w:rPr>
        <w:tab/>
        <w:t>(közlemény rovatba az ingatlan címét és az „ajánlati biztosíték” megjegyzést kérjük feltűntetni)</w:t>
      </w:r>
    </w:p>
    <w:p w14:paraId="74A13002" w14:textId="77777777" w:rsidR="002210CC" w:rsidRPr="0091581F" w:rsidRDefault="002210CC" w:rsidP="00A90CFA">
      <w:pPr>
        <w:tabs>
          <w:tab w:val="left" w:pos="4860"/>
        </w:tabs>
        <w:spacing w:before="0"/>
        <w:ind w:left="4820" w:hanging="4820"/>
        <w:rPr>
          <w:b/>
          <w:sz w:val="23"/>
          <w:szCs w:val="23"/>
        </w:rPr>
      </w:pPr>
      <w:r w:rsidRPr="0091581F">
        <w:rPr>
          <w:b/>
          <w:sz w:val="23"/>
          <w:szCs w:val="23"/>
        </w:rPr>
        <w:t xml:space="preserve">Az ajánlati biztosíték befizetés beérkezésének </w:t>
      </w:r>
      <w:r w:rsidRPr="0091581F">
        <w:rPr>
          <w:b/>
          <w:sz w:val="23"/>
          <w:szCs w:val="23"/>
        </w:rPr>
        <w:tab/>
        <w:t xml:space="preserve"> </w:t>
      </w:r>
    </w:p>
    <w:p w14:paraId="66BBB549" w14:textId="5E60D6C9" w:rsidR="002210CC" w:rsidRPr="00863F65" w:rsidRDefault="002210CC" w:rsidP="088FFD79">
      <w:pPr>
        <w:tabs>
          <w:tab w:val="left" w:pos="4860"/>
        </w:tabs>
        <w:spacing w:before="0"/>
        <w:ind w:left="4820" w:hanging="4820"/>
        <w:rPr>
          <w:b/>
          <w:bCs/>
          <w:sz w:val="23"/>
          <w:szCs w:val="23"/>
        </w:rPr>
      </w:pPr>
      <w:r w:rsidRPr="088FFD79">
        <w:rPr>
          <w:b/>
          <w:bCs/>
          <w:sz w:val="23"/>
          <w:szCs w:val="23"/>
        </w:rPr>
        <w:t>határideje:</w:t>
      </w:r>
      <w:r>
        <w:tab/>
      </w:r>
      <w:r w:rsidR="00776FFE" w:rsidRPr="00D718ED">
        <w:rPr>
          <w:b/>
          <w:bCs/>
          <w:sz w:val="23"/>
          <w:szCs w:val="23"/>
          <w:highlight w:val="yellow"/>
        </w:rPr>
        <w:t>202</w:t>
      </w:r>
      <w:r w:rsidR="000A494C" w:rsidRPr="00D718ED">
        <w:rPr>
          <w:b/>
          <w:bCs/>
          <w:sz w:val="23"/>
          <w:szCs w:val="23"/>
          <w:highlight w:val="yellow"/>
        </w:rPr>
        <w:t>6</w:t>
      </w:r>
      <w:r w:rsidR="00594A6E" w:rsidRPr="00D718ED">
        <w:rPr>
          <w:b/>
          <w:bCs/>
          <w:sz w:val="23"/>
          <w:szCs w:val="23"/>
          <w:highlight w:val="yellow"/>
        </w:rPr>
        <w:t>.</w:t>
      </w:r>
      <w:r w:rsidR="003830CB" w:rsidRPr="003830CB">
        <w:rPr>
          <w:b/>
          <w:bCs/>
          <w:sz w:val="23"/>
          <w:szCs w:val="23"/>
        </w:rPr>
        <w:t xml:space="preserve"> </w:t>
      </w:r>
    </w:p>
    <w:p w14:paraId="4A269566" w14:textId="441CB908" w:rsidR="002210CC" w:rsidRPr="0091581F" w:rsidRDefault="002210CC" w:rsidP="088FFD79">
      <w:pPr>
        <w:tabs>
          <w:tab w:val="left" w:pos="4860"/>
        </w:tabs>
        <w:spacing w:before="0"/>
        <w:ind w:left="4820" w:hanging="4820"/>
        <w:rPr>
          <w:b/>
          <w:bCs/>
          <w:sz w:val="23"/>
          <w:szCs w:val="23"/>
        </w:rPr>
      </w:pPr>
      <w:r w:rsidRPr="00863F65">
        <w:rPr>
          <w:b/>
          <w:bCs/>
          <w:sz w:val="23"/>
          <w:szCs w:val="23"/>
        </w:rPr>
        <w:t xml:space="preserve">A pályázat </w:t>
      </w:r>
      <w:r w:rsidR="00237DD1" w:rsidRPr="00863F65">
        <w:rPr>
          <w:b/>
          <w:bCs/>
          <w:sz w:val="23"/>
          <w:szCs w:val="23"/>
        </w:rPr>
        <w:t>benyújt</w:t>
      </w:r>
      <w:r w:rsidRPr="00863F65">
        <w:rPr>
          <w:b/>
          <w:bCs/>
          <w:sz w:val="23"/>
          <w:szCs w:val="23"/>
        </w:rPr>
        <w:t>ásának határideje:</w:t>
      </w:r>
      <w:r w:rsidRPr="00863F65">
        <w:tab/>
      </w:r>
      <w:r w:rsidR="00776FFE" w:rsidRPr="00D718ED">
        <w:rPr>
          <w:b/>
          <w:bCs/>
          <w:sz w:val="23"/>
          <w:szCs w:val="23"/>
          <w:highlight w:val="yellow"/>
        </w:rPr>
        <w:t>202</w:t>
      </w:r>
      <w:r w:rsidR="000A494C" w:rsidRPr="00D718ED">
        <w:rPr>
          <w:b/>
          <w:bCs/>
          <w:sz w:val="23"/>
          <w:szCs w:val="23"/>
          <w:highlight w:val="yellow"/>
        </w:rPr>
        <w:t>6</w:t>
      </w:r>
      <w:r w:rsidR="00594A6E" w:rsidRPr="00D718ED">
        <w:rPr>
          <w:b/>
          <w:bCs/>
          <w:sz w:val="23"/>
          <w:szCs w:val="23"/>
          <w:highlight w:val="yellow"/>
        </w:rPr>
        <w:t>.</w:t>
      </w:r>
      <w:r w:rsidR="002275D4" w:rsidRPr="00863F65">
        <w:rPr>
          <w:b/>
          <w:bCs/>
          <w:sz w:val="23"/>
          <w:szCs w:val="23"/>
        </w:rPr>
        <w:t xml:space="preserve"> </w:t>
      </w:r>
    </w:p>
    <w:p w14:paraId="453E48C4" w14:textId="4DA6C9EB" w:rsidR="002210CC" w:rsidRPr="0091581F" w:rsidRDefault="002210CC" w:rsidP="002210CC">
      <w:pPr>
        <w:tabs>
          <w:tab w:val="left" w:pos="4860"/>
        </w:tabs>
        <w:ind w:left="4859" w:hanging="4859"/>
        <w:jc w:val="left"/>
        <w:rPr>
          <w:b/>
          <w:bCs/>
          <w:sz w:val="23"/>
          <w:szCs w:val="23"/>
        </w:rPr>
      </w:pPr>
      <w:r w:rsidRPr="0091581F">
        <w:rPr>
          <w:b/>
          <w:sz w:val="23"/>
          <w:szCs w:val="23"/>
        </w:rPr>
        <w:t xml:space="preserve">A pályázattal kapcsolatban további információ </w:t>
      </w:r>
      <w:r w:rsidR="00406EE9">
        <w:rPr>
          <w:b/>
          <w:sz w:val="23"/>
          <w:szCs w:val="23"/>
        </w:rPr>
        <w:t xml:space="preserve">   </w:t>
      </w:r>
      <w:r w:rsidRPr="0091581F">
        <w:rPr>
          <w:sz w:val="23"/>
          <w:szCs w:val="23"/>
        </w:rPr>
        <w:t>Józsefvárosi Gazdálkodási Központ Zrt.</w:t>
      </w:r>
      <w:r w:rsidR="00BB736C">
        <w:rPr>
          <w:sz w:val="23"/>
          <w:szCs w:val="23"/>
        </w:rPr>
        <w:t xml:space="preserve"> Vagyonhasznosítási Igazgatóság</w:t>
      </w:r>
    </w:p>
    <w:p w14:paraId="4C93CF91" w14:textId="640913F1" w:rsidR="002210CC" w:rsidRPr="00AE106B" w:rsidRDefault="002210CC" w:rsidP="00AE106B">
      <w:pPr>
        <w:tabs>
          <w:tab w:val="left" w:pos="4860"/>
        </w:tabs>
        <w:spacing w:before="0"/>
        <w:rPr>
          <w:b/>
          <w:sz w:val="23"/>
          <w:szCs w:val="23"/>
        </w:rPr>
      </w:pPr>
      <w:r w:rsidRPr="0091581F">
        <w:rPr>
          <w:b/>
          <w:sz w:val="23"/>
          <w:szCs w:val="23"/>
        </w:rPr>
        <w:t>kérhető:</w:t>
      </w:r>
      <w:r w:rsidRPr="0091581F">
        <w:rPr>
          <w:b/>
          <w:sz w:val="23"/>
          <w:szCs w:val="23"/>
        </w:rPr>
        <w:tab/>
      </w:r>
      <w:r w:rsidRPr="0091581F">
        <w:rPr>
          <w:sz w:val="23"/>
          <w:szCs w:val="23"/>
        </w:rPr>
        <w:t>Helyiséggazdálkodási Iroda</w:t>
      </w:r>
    </w:p>
    <w:p w14:paraId="00EDC450" w14:textId="443F825E" w:rsidR="00A90CFA" w:rsidRDefault="002210CC" w:rsidP="00632A77">
      <w:pPr>
        <w:tabs>
          <w:tab w:val="left" w:pos="4860"/>
        </w:tabs>
        <w:spacing w:before="80"/>
        <w:ind w:left="4859" w:hanging="4859"/>
        <w:rPr>
          <w:sz w:val="23"/>
          <w:szCs w:val="23"/>
        </w:rPr>
      </w:pPr>
      <w:r w:rsidRPr="088FFD79">
        <w:rPr>
          <w:b/>
          <w:bCs/>
          <w:sz w:val="23"/>
          <w:szCs w:val="23"/>
        </w:rPr>
        <w:t xml:space="preserve">A </w:t>
      </w:r>
      <w:r w:rsidR="00237DD1" w:rsidRPr="088FFD79">
        <w:rPr>
          <w:b/>
          <w:bCs/>
          <w:sz w:val="23"/>
          <w:szCs w:val="23"/>
        </w:rPr>
        <w:t>helyiségek</w:t>
      </w:r>
      <w:r w:rsidRPr="088FFD79">
        <w:rPr>
          <w:b/>
          <w:bCs/>
          <w:sz w:val="23"/>
          <w:szCs w:val="23"/>
        </w:rPr>
        <w:t xml:space="preserve"> megtekinthető</w:t>
      </w:r>
      <w:r w:rsidR="00237DD1" w:rsidRPr="088FFD79">
        <w:rPr>
          <w:b/>
          <w:bCs/>
          <w:sz w:val="23"/>
          <w:szCs w:val="23"/>
        </w:rPr>
        <w:t>k</w:t>
      </w:r>
      <w:r w:rsidRPr="088FFD79">
        <w:rPr>
          <w:b/>
          <w:bCs/>
          <w:sz w:val="23"/>
          <w:szCs w:val="23"/>
        </w:rPr>
        <w:t>:</w:t>
      </w:r>
      <w:r>
        <w:tab/>
      </w:r>
      <w:r w:rsidR="005C5EF8" w:rsidRPr="00EF6686">
        <w:rPr>
          <w:b/>
          <w:bCs/>
          <w:sz w:val="23"/>
          <w:szCs w:val="23"/>
          <w:highlight w:val="yellow"/>
        </w:rPr>
        <w:t>202</w:t>
      </w:r>
      <w:r w:rsidR="000A494C" w:rsidRPr="00EF6686">
        <w:rPr>
          <w:b/>
          <w:bCs/>
          <w:sz w:val="23"/>
          <w:szCs w:val="23"/>
          <w:highlight w:val="yellow"/>
        </w:rPr>
        <w:t>6</w:t>
      </w:r>
      <w:r w:rsidR="005C5EF8" w:rsidRPr="00EF6686">
        <w:rPr>
          <w:b/>
          <w:bCs/>
          <w:sz w:val="23"/>
          <w:szCs w:val="23"/>
          <w:highlight w:val="yellow"/>
        </w:rPr>
        <w:t>.</w:t>
      </w:r>
      <w:r w:rsidR="009749A0" w:rsidRPr="00EF6686">
        <w:rPr>
          <w:b/>
          <w:bCs/>
          <w:sz w:val="23"/>
          <w:szCs w:val="23"/>
          <w:highlight w:val="yellow"/>
        </w:rPr>
        <w:t xml:space="preserve"> </w:t>
      </w:r>
      <w:r w:rsidR="005C5EF8" w:rsidRPr="00EF6686">
        <w:rPr>
          <w:b/>
          <w:bCs/>
          <w:sz w:val="23"/>
          <w:szCs w:val="23"/>
          <w:highlight w:val="yellow"/>
        </w:rPr>
        <w:t>- 202</w:t>
      </w:r>
      <w:r w:rsidR="000A494C" w:rsidRPr="00EF6686">
        <w:rPr>
          <w:b/>
          <w:bCs/>
          <w:sz w:val="23"/>
          <w:szCs w:val="23"/>
          <w:highlight w:val="yellow"/>
        </w:rPr>
        <w:t>6</w:t>
      </w:r>
      <w:r w:rsidR="009749A0" w:rsidRPr="00EF6686">
        <w:rPr>
          <w:b/>
          <w:bCs/>
          <w:sz w:val="23"/>
          <w:szCs w:val="23"/>
          <w:highlight w:val="yellow"/>
        </w:rPr>
        <w:t>.</w:t>
      </w:r>
      <w:r w:rsidR="00863F65" w:rsidRPr="009749A0">
        <w:rPr>
          <w:b/>
          <w:bCs/>
          <w:sz w:val="23"/>
          <w:szCs w:val="23"/>
        </w:rPr>
        <w:t xml:space="preserve"> </w:t>
      </w:r>
      <w:r w:rsidR="00D214E2" w:rsidRPr="009749A0">
        <w:rPr>
          <w:b/>
          <w:bCs/>
          <w:sz w:val="23"/>
          <w:szCs w:val="23"/>
        </w:rPr>
        <w:t>között</w:t>
      </w:r>
      <w:r w:rsidR="000A494C">
        <w:rPr>
          <w:b/>
          <w:bCs/>
          <w:sz w:val="23"/>
          <w:szCs w:val="23"/>
        </w:rPr>
        <w:t xml:space="preserve">, melyhez </w:t>
      </w:r>
      <w:r w:rsidR="00D214E2" w:rsidRPr="088FFD79">
        <w:rPr>
          <w:b/>
          <w:bCs/>
          <w:sz w:val="23"/>
          <w:szCs w:val="23"/>
        </w:rPr>
        <w:t>előzetes egyeztetés szükséges</w:t>
      </w:r>
      <w:r w:rsidR="00D214E2" w:rsidRPr="088FFD79">
        <w:rPr>
          <w:sz w:val="23"/>
          <w:szCs w:val="23"/>
        </w:rPr>
        <w:t xml:space="preserve"> </w:t>
      </w:r>
    </w:p>
    <w:p w14:paraId="1F6F46CD" w14:textId="3C90E1C4" w:rsidR="00A90CFA" w:rsidRDefault="00A90CFA" w:rsidP="00A90CFA">
      <w:pPr>
        <w:tabs>
          <w:tab w:val="left" w:pos="4860"/>
        </w:tabs>
        <w:spacing w:before="0"/>
        <w:ind w:left="4859" w:hanging="4859"/>
        <w:rPr>
          <w:sz w:val="23"/>
          <w:szCs w:val="23"/>
        </w:rPr>
      </w:pPr>
      <w:r>
        <w:rPr>
          <w:sz w:val="23"/>
          <w:szCs w:val="23"/>
        </w:rPr>
        <w:tab/>
      </w:r>
      <w:r w:rsidRPr="000A494C">
        <w:rPr>
          <w:sz w:val="23"/>
          <w:szCs w:val="23"/>
        </w:rPr>
        <w:t xml:space="preserve">Józsefvárosi Gazdálkodási Központ Zrt. Helyiséggazdálkodási Iroda </w:t>
      </w:r>
    </w:p>
    <w:p w14:paraId="2C4ECD26" w14:textId="17AE4E4D" w:rsidR="00AE106B" w:rsidRPr="000A494C" w:rsidRDefault="00AE106B" w:rsidP="00A90CFA">
      <w:pPr>
        <w:tabs>
          <w:tab w:val="left" w:pos="4860"/>
        </w:tabs>
        <w:spacing w:before="0"/>
        <w:ind w:left="4859" w:hanging="4859"/>
        <w:rPr>
          <w:sz w:val="23"/>
          <w:szCs w:val="23"/>
        </w:rPr>
      </w:pPr>
      <w:r>
        <w:rPr>
          <w:sz w:val="23"/>
          <w:szCs w:val="23"/>
        </w:rPr>
        <w:tab/>
      </w:r>
      <w:r w:rsidRPr="0091581F">
        <w:rPr>
          <w:sz w:val="23"/>
          <w:szCs w:val="23"/>
        </w:rPr>
        <w:t>Tel</w:t>
      </w:r>
      <w:r w:rsidRPr="000A62C6">
        <w:rPr>
          <w:sz w:val="23"/>
          <w:szCs w:val="23"/>
        </w:rPr>
        <w:t>.: +36-20-244-0170</w:t>
      </w:r>
    </w:p>
    <w:p w14:paraId="0AFBECAF" w14:textId="7D477D74" w:rsidR="00A90CFA" w:rsidRPr="000A494C" w:rsidRDefault="00A90CFA" w:rsidP="00A90CFA">
      <w:pPr>
        <w:tabs>
          <w:tab w:val="left" w:pos="4860"/>
        </w:tabs>
        <w:spacing w:before="0"/>
        <w:ind w:left="4859" w:hanging="4859"/>
        <w:rPr>
          <w:sz w:val="23"/>
          <w:szCs w:val="23"/>
        </w:rPr>
      </w:pPr>
      <w:r w:rsidRPr="000A494C">
        <w:rPr>
          <w:sz w:val="23"/>
          <w:szCs w:val="23"/>
        </w:rPr>
        <w:tab/>
        <w:t xml:space="preserve">(1084 Budapest, Őr u. 8. </w:t>
      </w:r>
      <w:r w:rsidR="00EF6686">
        <w:rPr>
          <w:sz w:val="23"/>
          <w:szCs w:val="23"/>
        </w:rPr>
        <w:t>fszt.15</w:t>
      </w:r>
      <w:r w:rsidRPr="000A494C">
        <w:rPr>
          <w:sz w:val="23"/>
          <w:szCs w:val="23"/>
        </w:rPr>
        <w:t>., +361</w:t>
      </w:r>
      <w:r w:rsidR="00EF6686">
        <w:rPr>
          <w:sz w:val="23"/>
          <w:szCs w:val="23"/>
        </w:rPr>
        <w:t>3334146/4mellék</w:t>
      </w:r>
      <w:r w:rsidRPr="000A494C">
        <w:rPr>
          <w:sz w:val="23"/>
          <w:szCs w:val="23"/>
        </w:rPr>
        <w:t xml:space="preserve">) </w:t>
      </w:r>
    </w:p>
    <w:p w14:paraId="7DB3B09D" w14:textId="5BC9C6CA" w:rsidR="00A90CFA" w:rsidRPr="00632A77" w:rsidRDefault="00A90CFA" w:rsidP="00A90CFA">
      <w:pPr>
        <w:tabs>
          <w:tab w:val="left" w:pos="4860"/>
        </w:tabs>
        <w:spacing w:before="0"/>
        <w:ind w:left="4859" w:hanging="4859"/>
        <w:rPr>
          <w:sz w:val="20"/>
          <w:szCs w:val="20"/>
        </w:rPr>
      </w:pPr>
      <w:r w:rsidRPr="000A494C">
        <w:rPr>
          <w:sz w:val="23"/>
          <w:szCs w:val="23"/>
        </w:rPr>
        <w:tab/>
      </w:r>
      <w:r w:rsidR="009749A0">
        <w:rPr>
          <w:sz w:val="20"/>
          <w:szCs w:val="20"/>
        </w:rPr>
        <w:t>h</w:t>
      </w:r>
      <w:r w:rsidRPr="00632A77">
        <w:rPr>
          <w:sz w:val="20"/>
          <w:szCs w:val="20"/>
        </w:rPr>
        <w:t>étfő: 13</w:t>
      </w:r>
      <w:r w:rsidRPr="00632A77">
        <w:rPr>
          <w:sz w:val="20"/>
          <w:szCs w:val="20"/>
          <w:vertAlign w:val="superscript"/>
        </w:rPr>
        <w:t>30</w:t>
      </w:r>
      <w:r w:rsidRPr="00632A77">
        <w:rPr>
          <w:sz w:val="20"/>
          <w:szCs w:val="20"/>
        </w:rPr>
        <w:t xml:space="preserve"> – 18</w:t>
      </w:r>
      <w:r w:rsidRPr="00632A77">
        <w:rPr>
          <w:sz w:val="20"/>
          <w:szCs w:val="20"/>
          <w:vertAlign w:val="superscript"/>
        </w:rPr>
        <w:t>00</w:t>
      </w:r>
      <w:r w:rsidRPr="00632A77">
        <w:rPr>
          <w:sz w:val="20"/>
          <w:szCs w:val="20"/>
        </w:rPr>
        <w:t xml:space="preserve">, </w:t>
      </w:r>
      <w:r w:rsidR="009749A0" w:rsidRPr="00632A77">
        <w:rPr>
          <w:sz w:val="20"/>
          <w:szCs w:val="20"/>
        </w:rPr>
        <w:t>szerda</w:t>
      </w:r>
      <w:r w:rsidRPr="00632A77">
        <w:rPr>
          <w:sz w:val="20"/>
          <w:szCs w:val="20"/>
        </w:rPr>
        <w:t>: 8</w:t>
      </w:r>
      <w:r w:rsidRPr="00632A77">
        <w:rPr>
          <w:sz w:val="20"/>
          <w:szCs w:val="20"/>
          <w:vertAlign w:val="superscript"/>
        </w:rPr>
        <w:t>00</w:t>
      </w:r>
      <w:r w:rsidRPr="00632A77">
        <w:rPr>
          <w:sz w:val="20"/>
          <w:szCs w:val="20"/>
        </w:rPr>
        <w:t xml:space="preserve"> – 12</w:t>
      </w:r>
      <w:r w:rsidRPr="00632A77">
        <w:rPr>
          <w:sz w:val="20"/>
          <w:szCs w:val="20"/>
          <w:vertAlign w:val="superscript"/>
        </w:rPr>
        <w:t>00</w:t>
      </w:r>
      <w:r w:rsidRPr="00632A77">
        <w:rPr>
          <w:sz w:val="20"/>
          <w:szCs w:val="20"/>
        </w:rPr>
        <w:t>, 13</w:t>
      </w:r>
      <w:r w:rsidRPr="00632A77">
        <w:rPr>
          <w:sz w:val="20"/>
          <w:szCs w:val="20"/>
          <w:vertAlign w:val="superscript"/>
        </w:rPr>
        <w:t>00</w:t>
      </w:r>
      <w:r w:rsidRPr="00632A77">
        <w:rPr>
          <w:sz w:val="20"/>
          <w:szCs w:val="20"/>
        </w:rPr>
        <w:t xml:space="preserve"> – 16</w:t>
      </w:r>
      <w:r w:rsidRPr="00632A77">
        <w:rPr>
          <w:sz w:val="20"/>
          <w:szCs w:val="20"/>
          <w:vertAlign w:val="superscript"/>
        </w:rPr>
        <w:t>30</w:t>
      </w:r>
      <w:r w:rsidRPr="00632A77">
        <w:rPr>
          <w:sz w:val="20"/>
          <w:szCs w:val="20"/>
        </w:rPr>
        <w:t>)</w:t>
      </w:r>
    </w:p>
    <w:p w14:paraId="5D8ED441" w14:textId="718B7C54" w:rsidR="002210CC" w:rsidRPr="0091581F" w:rsidRDefault="002210CC" w:rsidP="088FFD79">
      <w:pPr>
        <w:tabs>
          <w:tab w:val="left" w:pos="4860"/>
        </w:tabs>
        <w:ind w:left="4860" w:hanging="4860"/>
        <w:rPr>
          <w:b/>
          <w:bCs/>
          <w:sz w:val="23"/>
          <w:szCs w:val="23"/>
        </w:rPr>
      </w:pPr>
    </w:p>
    <w:p w14:paraId="4B719A1A" w14:textId="26D98881" w:rsidR="002210CC" w:rsidRPr="0091581F" w:rsidRDefault="002210CC" w:rsidP="088FFD79">
      <w:pPr>
        <w:tabs>
          <w:tab w:val="left" w:pos="4860"/>
        </w:tabs>
        <w:ind w:left="4820" w:hanging="4820"/>
        <w:rPr>
          <w:b/>
          <w:bCs/>
          <w:sz w:val="23"/>
          <w:szCs w:val="23"/>
        </w:rPr>
      </w:pPr>
      <w:r w:rsidRPr="088FFD79">
        <w:rPr>
          <w:b/>
          <w:bCs/>
          <w:sz w:val="23"/>
          <w:szCs w:val="23"/>
        </w:rPr>
        <w:t>A pályázat bontásának várható időpontja:</w:t>
      </w:r>
      <w:r>
        <w:tab/>
      </w:r>
      <w:r w:rsidRPr="088FFD79">
        <w:rPr>
          <w:b/>
          <w:bCs/>
          <w:sz w:val="23"/>
          <w:szCs w:val="23"/>
        </w:rPr>
        <w:t xml:space="preserve"> </w:t>
      </w:r>
      <w:r w:rsidR="00776FFE" w:rsidRPr="00EF6686">
        <w:rPr>
          <w:b/>
          <w:bCs/>
          <w:sz w:val="23"/>
          <w:szCs w:val="23"/>
          <w:highlight w:val="yellow"/>
        </w:rPr>
        <w:t>202</w:t>
      </w:r>
      <w:r w:rsidR="00632A77" w:rsidRPr="00EF6686">
        <w:rPr>
          <w:b/>
          <w:bCs/>
          <w:sz w:val="23"/>
          <w:szCs w:val="23"/>
          <w:highlight w:val="yellow"/>
        </w:rPr>
        <w:t>6</w:t>
      </w:r>
      <w:r w:rsidR="00345295" w:rsidRPr="00EF6686">
        <w:rPr>
          <w:b/>
          <w:bCs/>
          <w:sz w:val="23"/>
          <w:szCs w:val="23"/>
          <w:highlight w:val="yellow"/>
        </w:rPr>
        <w:t>.</w:t>
      </w:r>
    </w:p>
    <w:p w14:paraId="6031C524" w14:textId="6C423AD4" w:rsidR="002210CC" w:rsidRPr="0091581F" w:rsidRDefault="002210CC" w:rsidP="005C5EF8">
      <w:pPr>
        <w:tabs>
          <w:tab w:val="left" w:pos="4860"/>
        </w:tabs>
        <w:spacing w:before="0"/>
        <w:ind w:left="4859" w:hanging="4859"/>
        <w:rPr>
          <w:sz w:val="23"/>
          <w:szCs w:val="23"/>
        </w:rPr>
      </w:pPr>
      <w:r w:rsidRPr="0091581F">
        <w:rPr>
          <w:b/>
          <w:sz w:val="23"/>
          <w:szCs w:val="23"/>
        </w:rPr>
        <w:t>A pályázatok bontásának helye:</w:t>
      </w:r>
      <w:r w:rsidRPr="0091581F">
        <w:rPr>
          <w:b/>
          <w:sz w:val="23"/>
          <w:szCs w:val="23"/>
        </w:rPr>
        <w:tab/>
      </w:r>
      <w:r w:rsidRPr="0091581F">
        <w:rPr>
          <w:sz w:val="23"/>
          <w:szCs w:val="23"/>
        </w:rPr>
        <w:t xml:space="preserve">1084 Budapest, Őr u. 8. </w:t>
      </w:r>
      <w:r w:rsidR="00EF6686">
        <w:rPr>
          <w:sz w:val="23"/>
          <w:szCs w:val="23"/>
        </w:rPr>
        <w:t>fszt.</w:t>
      </w:r>
    </w:p>
    <w:p w14:paraId="7064CCEB" w14:textId="1C52A905" w:rsidR="002210CC" w:rsidRPr="0091581F" w:rsidRDefault="002210CC" w:rsidP="002210CC">
      <w:pPr>
        <w:tabs>
          <w:tab w:val="left" w:pos="4860"/>
        </w:tabs>
        <w:spacing w:before="0"/>
        <w:ind w:left="4859" w:hanging="4859"/>
        <w:rPr>
          <w:sz w:val="23"/>
          <w:szCs w:val="23"/>
        </w:rPr>
      </w:pPr>
      <w:r w:rsidRPr="0091581F">
        <w:rPr>
          <w:b/>
          <w:sz w:val="23"/>
          <w:szCs w:val="23"/>
        </w:rPr>
        <w:tab/>
      </w:r>
      <w:r w:rsidRPr="0091581F">
        <w:rPr>
          <w:sz w:val="23"/>
          <w:szCs w:val="23"/>
        </w:rPr>
        <w:t>Az ajánlattevő</w:t>
      </w:r>
      <w:r w:rsidR="00F47946" w:rsidRPr="0091581F">
        <w:rPr>
          <w:sz w:val="23"/>
          <w:szCs w:val="23"/>
        </w:rPr>
        <w:t xml:space="preserve"> (vagy meghatalmazottja)</w:t>
      </w:r>
      <w:r w:rsidRPr="0091581F">
        <w:rPr>
          <w:sz w:val="23"/>
          <w:szCs w:val="23"/>
        </w:rPr>
        <w:t xml:space="preserve"> a pályázat bontásán jelen lehet.</w:t>
      </w:r>
    </w:p>
    <w:p w14:paraId="66164137" w14:textId="2F7CAD66" w:rsidR="002210CC" w:rsidRPr="0091581F" w:rsidRDefault="002210CC" w:rsidP="002210CC">
      <w:pPr>
        <w:tabs>
          <w:tab w:val="left" w:pos="4860"/>
        </w:tabs>
        <w:ind w:left="4820" w:hanging="4820"/>
        <w:rPr>
          <w:sz w:val="23"/>
          <w:szCs w:val="23"/>
        </w:rPr>
      </w:pPr>
      <w:r w:rsidRPr="0091581F">
        <w:rPr>
          <w:b/>
          <w:sz w:val="23"/>
          <w:szCs w:val="23"/>
        </w:rPr>
        <w:t>A pályázat eredményét megállapító szervezet:</w:t>
      </w:r>
      <w:r w:rsidRPr="0091581F">
        <w:rPr>
          <w:sz w:val="23"/>
          <w:szCs w:val="23"/>
        </w:rPr>
        <w:tab/>
        <w:t xml:space="preserve">Budapest Főváros VIII. kerület Józsefvárosi Önkormányzat Képviselő-testületének </w:t>
      </w:r>
      <w:r w:rsidR="00345295">
        <w:rPr>
          <w:sz w:val="23"/>
          <w:szCs w:val="23"/>
        </w:rPr>
        <w:t xml:space="preserve">Pénzügyi és </w:t>
      </w:r>
      <w:r w:rsidRPr="0091581F">
        <w:rPr>
          <w:sz w:val="23"/>
          <w:szCs w:val="23"/>
        </w:rPr>
        <w:t>Tulajdonosi Bizottsága</w:t>
      </w:r>
    </w:p>
    <w:p w14:paraId="7ED0BFE8" w14:textId="5E7C35A0" w:rsidR="002210CC" w:rsidRPr="0091581F" w:rsidRDefault="002210CC" w:rsidP="00345295">
      <w:pPr>
        <w:tabs>
          <w:tab w:val="left" w:pos="4860"/>
        </w:tabs>
        <w:ind w:left="4820" w:hanging="4820"/>
        <w:rPr>
          <w:b/>
          <w:sz w:val="23"/>
          <w:szCs w:val="23"/>
        </w:rPr>
      </w:pPr>
      <w:r w:rsidRPr="0091581F">
        <w:rPr>
          <w:b/>
          <w:sz w:val="23"/>
          <w:szCs w:val="23"/>
        </w:rPr>
        <w:t>A pályázat elbírálásának határideje, és a</w:t>
      </w:r>
      <w:r w:rsidRPr="0091581F">
        <w:rPr>
          <w:b/>
          <w:sz w:val="23"/>
          <w:szCs w:val="23"/>
        </w:rPr>
        <w:tab/>
        <w:t xml:space="preserve"> </w:t>
      </w:r>
    </w:p>
    <w:p w14:paraId="295F1AD3" w14:textId="6017AADB" w:rsidR="002210CC" w:rsidRPr="0091581F" w:rsidRDefault="002210CC" w:rsidP="300763DD">
      <w:pPr>
        <w:tabs>
          <w:tab w:val="left" w:pos="4820"/>
        </w:tabs>
        <w:spacing w:before="0"/>
        <w:rPr>
          <w:b/>
          <w:bCs/>
          <w:sz w:val="23"/>
          <w:szCs w:val="23"/>
        </w:rPr>
      </w:pPr>
      <w:r w:rsidRPr="2E084FB0">
        <w:rPr>
          <w:b/>
          <w:bCs/>
          <w:sz w:val="23"/>
          <w:szCs w:val="23"/>
        </w:rPr>
        <w:t xml:space="preserve">várható </w:t>
      </w:r>
      <w:r w:rsidR="00EA4DB7" w:rsidRPr="2E084FB0">
        <w:rPr>
          <w:b/>
          <w:bCs/>
          <w:sz w:val="23"/>
          <w:szCs w:val="23"/>
        </w:rPr>
        <w:t>eredményhirdetés</w:t>
      </w:r>
      <w:r w:rsidR="00EA4DB7">
        <w:rPr>
          <w:b/>
          <w:bCs/>
          <w:sz w:val="23"/>
          <w:szCs w:val="23"/>
        </w:rPr>
        <w:t>:</w:t>
      </w:r>
      <w:r w:rsidR="00EA4DB7">
        <w:rPr>
          <w:b/>
          <w:bCs/>
          <w:sz w:val="23"/>
          <w:szCs w:val="23"/>
        </w:rPr>
        <w:tab/>
      </w:r>
      <w:r>
        <w:tab/>
      </w:r>
      <w:r w:rsidRPr="2E084FB0">
        <w:rPr>
          <w:b/>
          <w:bCs/>
          <w:sz w:val="23"/>
          <w:szCs w:val="23"/>
        </w:rPr>
        <w:t>202</w:t>
      </w:r>
      <w:r w:rsidR="004D0B17">
        <w:rPr>
          <w:b/>
          <w:bCs/>
          <w:sz w:val="23"/>
          <w:szCs w:val="23"/>
        </w:rPr>
        <w:t>6</w:t>
      </w:r>
      <w:r w:rsidRPr="2E084FB0">
        <w:rPr>
          <w:b/>
          <w:bCs/>
          <w:sz w:val="23"/>
          <w:szCs w:val="23"/>
        </w:rPr>
        <w:t>.</w:t>
      </w:r>
      <w:r w:rsidR="004D7D52" w:rsidRPr="2E084FB0">
        <w:rPr>
          <w:b/>
          <w:bCs/>
          <w:sz w:val="23"/>
          <w:szCs w:val="23"/>
        </w:rPr>
        <w:t xml:space="preserve"> </w:t>
      </w:r>
      <w:r w:rsidR="00EF6686">
        <w:rPr>
          <w:b/>
          <w:bCs/>
          <w:sz w:val="23"/>
          <w:szCs w:val="23"/>
        </w:rPr>
        <w:t>december 31.</w:t>
      </w:r>
    </w:p>
    <w:p w14:paraId="7F462C35" w14:textId="44955F00" w:rsidR="00083073" w:rsidRDefault="002210CC" w:rsidP="00083073">
      <w:pPr>
        <w:spacing w:after="120"/>
        <w:rPr>
          <w:b/>
          <w:i/>
          <w:iCs/>
          <w:sz w:val="23"/>
          <w:szCs w:val="23"/>
          <w:u w:val="single"/>
        </w:rPr>
      </w:pPr>
      <w:r w:rsidRPr="0091581F">
        <w:rPr>
          <w:b/>
          <w:i/>
          <w:iCs/>
          <w:sz w:val="23"/>
          <w:szCs w:val="23"/>
          <w:u w:val="single"/>
        </w:rPr>
        <w:t>2. A pályázattal érintett ingatlan</w:t>
      </w:r>
      <w:r w:rsidR="004030A5" w:rsidRPr="0091581F">
        <w:rPr>
          <w:b/>
          <w:i/>
          <w:iCs/>
          <w:sz w:val="23"/>
          <w:szCs w:val="23"/>
          <w:u w:val="single"/>
        </w:rPr>
        <w:t>ok:</w:t>
      </w:r>
      <w:r w:rsidR="00EF6BA4" w:rsidRPr="00EF6BA4">
        <w:rPr>
          <w:b/>
          <w:sz w:val="23"/>
          <w:szCs w:val="23"/>
        </w:rPr>
        <w:t xml:space="preserve"> </w:t>
      </w:r>
      <w:r w:rsidR="00EF6BA4" w:rsidRPr="00EF6BA4">
        <w:rPr>
          <w:b/>
          <w:sz w:val="23"/>
          <w:szCs w:val="23"/>
        </w:rPr>
        <w:tab/>
      </w:r>
      <w:r w:rsidR="00EF6BA4" w:rsidRPr="00EF6BA4">
        <w:rPr>
          <w:b/>
          <w:sz w:val="23"/>
          <w:szCs w:val="23"/>
        </w:rPr>
        <w:tab/>
      </w:r>
      <w:r w:rsidR="00EF6BA4">
        <w:rPr>
          <w:b/>
          <w:sz w:val="23"/>
          <w:szCs w:val="23"/>
        </w:rPr>
        <w:t xml:space="preserve">          </w:t>
      </w:r>
      <w:r w:rsidR="00EF6BA4" w:rsidRPr="00EF6BA4">
        <w:rPr>
          <w:b/>
          <w:sz w:val="23"/>
          <w:szCs w:val="23"/>
        </w:rPr>
        <w:t>az 1. sz. mellékletben található</w:t>
      </w:r>
      <w:r w:rsidR="00EF6BA4">
        <w:rPr>
          <w:b/>
          <w:sz w:val="23"/>
          <w:szCs w:val="23"/>
        </w:rPr>
        <w:t xml:space="preserve"> táblázatban feltűntetett nem lakás céljára szolgáló helyiségek</w:t>
      </w:r>
    </w:p>
    <w:p w14:paraId="3A482F96" w14:textId="7E5669BA" w:rsidR="00DB2FFC" w:rsidRPr="00574B33" w:rsidRDefault="008A0CE5" w:rsidP="00574B33">
      <w:pPr>
        <w:spacing w:after="120"/>
        <w:rPr>
          <w:b/>
          <w:bCs/>
          <w:sz w:val="23"/>
          <w:szCs w:val="23"/>
          <w:lang w:eastAsia="x-none"/>
        </w:rPr>
      </w:pPr>
      <w:bookmarkStart w:id="0" w:name="_Hlk103324583"/>
      <w:r w:rsidRPr="0091581F">
        <w:rPr>
          <w:b/>
          <w:bCs/>
          <w:sz w:val="23"/>
          <w:szCs w:val="23"/>
          <w:lang w:eastAsia="x-none"/>
        </w:rPr>
        <w:t xml:space="preserve">A helyiség átalakítására, felújítására vonatkozó munkálatok megkezdése előtt a bérbeadó hozzájárulása szükséges, a karbantartási munkák elvégzésére a bérlő </w:t>
      </w:r>
      <w:r w:rsidRPr="00574B33">
        <w:rPr>
          <w:b/>
          <w:bCs/>
          <w:sz w:val="23"/>
          <w:szCs w:val="23"/>
          <w:lang w:eastAsia="x-none"/>
        </w:rPr>
        <w:t>köteles.</w:t>
      </w:r>
      <w:r w:rsidR="00574B33" w:rsidRPr="00574B33">
        <w:rPr>
          <w:b/>
          <w:bCs/>
          <w:sz w:val="23"/>
          <w:szCs w:val="23"/>
          <w:lang w:eastAsia="x-none"/>
        </w:rPr>
        <w:t xml:space="preserve"> </w:t>
      </w:r>
    </w:p>
    <w:p w14:paraId="43CAA244" w14:textId="25D2A03B" w:rsidR="006D4477" w:rsidRDefault="006D4477" w:rsidP="006D4477">
      <w:pPr>
        <w:rPr>
          <w:b/>
          <w:bCs/>
          <w:sz w:val="23"/>
          <w:szCs w:val="23"/>
          <w:u w:val="single"/>
        </w:rPr>
      </w:pPr>
      <w:r>
        <w:rPr>
          <w:b/>
          <w:bCs/>
          <w:color w:val="EE0000"/>
          <w:sz w:val="23"/>
          <w:szCs w:val="23"/>
        </w:rPr>
        <w:t>A helyiségek műszaki állapotát a</w:t>
      </w:r>
      <w:r w:rsidR="00632A77">
        <w:rPr>
          <w:b/>
          <w:bCs/>
          <w:color w:val="EE0000"/>
          <w:sz w:val="23"/>
          <w:szCs w:val="23"/>
        </w:rPr>
        <w:t xml:space="preserve"> </w:t>
      </w:r>
      <w:r>
        <w:rPr>
          <w:b/>
          <w:bCs/>
          <w:color w:val="EE0000"/>
          <w:sz w:val="23"/>
          <w:szCs w:val="23"/>
        </w:rPr>
        <w:t>melléklet</w:t>
      </w:r>
      <w:r w:rsidR="00632A77">
        <w:rPr>
          <w:b/>
          <w:bCs/>
          <w:color w:val="EE0000"/>
          <w:sz w:val="23"/>
          <w:szCs w:val="23"/>
        </w:rPr>
        <w:t>ben található táblázat</w:t>
      </w:r>
      <w:r>
        <w:rPr>
          <w:b/>
          <w:bCs/>
          <w:color w:val="EE0000"/>
          <w:sz w:val="23"/>
          <w:szCs w:val="23"/>
        </w:rPr>
        <w:t xml:space="preserve"> tartalmazza. </w:t>
      </w:r>
      <w:r>
        <w:rPr>
          <w:b/>
          <w:bCs/>
          <w:color w:val="EE0000"/>
          <w:sz w:val="23"/>
          <w:szCs w:val="23"/>
          <w:u w:val="single"/>
        </w:rPr>
        <w:t>A helyiségek a jelenlegi</w:t>
      </w:r>
      <w:r w:rsidR="00632A77">
        <w:rPr>
          <w:b/>
          <w:bCs/>
          <w:color w:val="EE0000"/>
          <w:sz w:val="23"/>
          <w:szCs w:val="23"/>
          <w:u w:val="single"/>
        </w:rPr>
        <w:t xml:space="preserve"> (megtekintéskori)</w:t>
      </w:r>
      <w:r>
        <w:rPr>
          <w:b/>
          <w:bCs/>
          <w:color w:val="EE0000"/>
          <w:sz w:val="23"/>
          <w:szCs w:val="23"/>
          <w:u w:val="single"/>
        </w:rPr>
        <w:t xml:space="preserve"> állapotban kerülnek hasznosításra. A leendő bérlőnek a helyiségben található elektromos- és gázhálózatok, valamint a kapcsolódó berendezések üzemképességének állapotát felül kell vizsgáltatnia és szükség esetén azok javítását vagy cseréjét dokumentáltan el kell végeztetnie a használatbavétel előtt. Azon helyiségben, ahol jelenleg nincs hiteles mellékvízmérő, ott annak felszerelése / hitelesítése ugyancsak a leendő bérlő kötelezettsége.</w:t>
      </w:r>
    </w:p>
    <w:p w14:paraId="274F690E" w14:textId="7F814696" w:rsidR="000612D7" w:rsidRDefault="000612D7" w:rsidP="000612D7">
      <w:pPr>
        <w:rPr>
          <w:b/>
          <w:bCs/>
          <w:color w:val="000000" w:themeColor="text1"/>
          <w:sz w:val="23"/>
          <w:szCs w:val="23"/>
        </w:rPr>
      </w:pPr>
      <w:r w:rsidRPr="0DD0B31A">
        <w:rPr>
          <w:b/>
          <w:bCs/>
          <w:color w:val="000000" w:themeColor="text1"/>
          <w:sz w:val="23"/>
          <w:szCs w:val="23"/>
        </w:rPr>
        <w:t xml:space="preserve">A nyertes pályázónak </w:t>
      </w:r>
      <w:r w:rsidR="422FE635" w:rsidRPr="0DD0B31A">
        <w:rPr>
          <w:b/>
          <w:bCs/>
          <w:color w:val="000000" w:themeColor="text1"/>
          <w:sz w:val="23"/>
          <w:szCs w:val="23"/>
        </w:rPr>
        <w:t>közvetlenül</w:t>
      </w:r>
      <w:r w:rsidRPr="0DD0B31A">
        <w:rPr>
          <w:b/>
          <w:bCs/>
          <w:color w:val="000000" w:themeColor="text1"/>
          <w:sz w:val="23"/>
          <w:szCs w:val="23"/>
        </w:rPr>
        <w:t xml:space="preserve"> kell a</w:t>
      </w:r>
      <w:r w:rsidR="00632A77">
        <w:rPr>
          <w:b/>
          <w:bCs/>
          <w:color w:val="000000" w:themeColor="text1"/>
          <w:sz w:val="23"/>
          <w:szCs w:val="23"/>
        </w:rPr>
        <w:t xml:space="preserve"> közmű</w:t>
      </w:r>
      <w:r w:rsidRPr="0DD0B31A">
        <w:rPr>
          <w:b/>
          <w:bCs/>
          <w:color w:val="000000" w:themeColor="text1"/>
          <w:sz w:val="23"/>
          <w:szCs w:val="23"/>
        </w:rPr>
        <w:t>szolgáltató</w:t>
      </w:r>
      <w:r w:rsidR="00632A77">
        <w:rPr>
          <w:b/>
          <w:bCs/>
          <w:color w:val="000000" w:themeColor="text1"/>
          <w:sz w:val="23"/>
          <w:szCs w:val="23"/>
        </w:rPr>
        <w:t>kk</w:t>
      </w:r>
      <w:r w:rsidRPr="0DD0B31A">
        <w:rPr>
          <w:b/>
          <w:bCs/>
          <w:color w:val="000000" w:themeColor="text1"/>
          <w:sz w:val="23"/>
          <w:szCs w:val="23"/>
        </w:rPr>
        <w:t>al szerződést kötni</w:t>
      </w:r>
      <w:r w:rsidR="36127396" w:rsidRPr="0DD0B31A">
        <w:rPr>
          <w:b/>
          <w:bCs/>
          <w:color w:val="000000" w:themeColor="text1"/>
          <w:sz w:val="23"/>
          <w:szCs w:val="23"/>
        </w:rPr>
        <w:t>e</w:t>
      </w:r>
      <w:r w:rsidRPr="0DD0B31A">
        <w:rPr>
          <w:b/>
          <w:bCs/>
          <w:color w:val="000000" w:themeColor="text1"/>
          <w:sz w:val="23"/>
          <w:szCs w:val="23"/>
        </w:rPr>
        <w:t xml:space="preserve"> </w:t>
      </w:r>
      <w:r w:rsidR="001562FF" w:rsidRPr="0DD0B31A">
        <w:rPr>
          <w:b/>
          <w:bCs/>
          <w:color w:val="000000" w:themeColor="text1"/>
          <w:sz w:val="23"/>
          <w:szCs w:val="23"/>
        </w:rPr>
        <w:t>–</w:t>
      </w:r>
      <w:r w:rsidRPr="0DD0B31A">
        <w:rPr>
          <w:b/>
          <w:bCs/>
          <w:color w:val="000000" w:themeColor="text1"/>
          <w:sz w:val="23"/>
          <w:szCs w:val="23"/>
        </w:rPr>
        <w:t xml:space="preserve"> így javasoljuk, hogy a pályázat benyújtása előtt szíveskedjenek a közműveknél tájékozódni.</w:t>
      </w:r>
      <w:bookmarkStart w:id="1" w:name="_Hlk103324592"/>
      <w:bookmarkEnd w:id="0"/>
    </w:p>
    <w:p w14:paraId="0C7727D1" w14:textId="360F05C7" w:rsidR="00951414" w:rsidRPr="00951414" w:rsidRDefault="00951414" w:rsidP="000612D7">
      <w:pPr>
        <w:rPr>
          <w:b/>
          <w:bCs/>
          <w:sz w:val="23"/>
          <w:szCs w:val="23"/>
          <w:u w:val="single"/>
        </w:rPr>
      </w:pPr>
      <w:r w:rsidRPr="1333FE5D">
        <w:rPr>
          <w:b/>
          <w:bCs/>
          <w:sz w:val="23"/>
          <w:szCs w:val="23"/>
          <w:u w:val="single"/>
        </w:rPr>
        <w:t>Amennyiben a bérleményben található galéria, úgy a Bérlő</w:t>
      </w:r>
      <w:r w:rsidR="001338E5">
        <w:rPr>
          <w:b/>
          <w:bCs/>
          <w:sz w:val="23"/>
          <w:szCs w:val="23"/>
          <w:u w:val="single"/>
        </w:rPr>
        <w:t>nek</w:t>
      </w:r>
      <w:r w:rsidRPr="1333FE5D">
        <w:rPr>
          <w:b/>
          <w:bCs/>
          <w:sz w:val="23"/>
          <w:szCs w:val="23"/>
          <w:u w:val="single"/>
        </w:rPr>
        <w:t xml:space="preserve"> vállal</w:t>
      </w:r>
      <w:r w:rsidR="001338E5">
        <w:rPr>
          <w:b/>
          <w:bCs/>
          <w:sz w:val="23"/>
          <w:szCs w:val="23"/>
          <w:u w:val="single"/>
        </w:rPr>
        <w:t>ni szükséges</w:t>
      </w:r>
      <w:r w:rsidRPr="1333FE5D">
        <w:rPr>
          <w:b/>
          <w:bCs/>
          <w:sz w:val="23"/>
          <w:szCs w:val="23"/>
          <w:u w:val="single"/>
        </w:rPr>
        <w:t xml:space="preserve"> továbbá a galériára vonatkozó statikai szakvélemény – saját költségen történő - elkészíttetését és benyújtását</w:t>
      </w:r>
      <w:r w:rsidR="001338E5">
        <w:rPr>
          <w:b/>
          <w:bCs/>
          <w:sz w:val="23"/>
          <w:szCs w:val="23"/>
          <w:u w:val="single"/>
        </w:rPr>
        <w:t xml:space="preserve"> </w:t>
      </w:r>
      <w:r w:rsidRPr="1333FE5D">
        <w:rPr>
          <w:b/>
          <w:bCs/>
          <w:sz w:val="23"/>
          <w:szCs w:val="23"/>
          <w:u w:val="single"/>
        </w:rPr>
        <w:t>a Bérbeadó részére, valamint szükség esetén annak – saját költségen történő - felújítását vagy elbontását a szerződés aláírását követően, de még a bérleményben folytatandó tevékenység megkezdése előtt.</w:t>
      </w:r>
    </w:p>
    <w:p w14:paraId="47066547" w14:textId="3DFC2D03" w:rsidR="00A37BF1" w:rsidRDefault="00391D98" w:rsidP="0A4C5ED7">
      <w:pPr>
        <w:pStyle w:val="Szvegtrzs3"/>
        <w:spacing w:before="120" w:line="240" w:lineRule="auto"/>
        <w:rPr>
          <w:b/>
          <w:bCs/>
          <w:sz w:val="23"/>
          <w:szCs w:val="23"/>
          <w:lang w:val="hu-HU"/>
        </w:rPr>
      </w:pPr>
      <w:bookmarkStart w:id="2" w:name="_Hlk103324600"/>
      <w:bookmarkEnd w:id="1"/>
      <w:r w:rsidRPr="23523276">
        <w:rPr>
          <w:b/>
          <w:bCs/>
          <w:sz w:val="23"/>
          <w:szCs w:val="23"/>
          <w:lang w:val="hu-HU"/>
        </w:rPr>
        <w:t>Kiíró kiköti, hogy a</w:t>
      </w:r>
      <w:r w:rsidR="60DEC468" w:rsidRPr="23523276">
        <w:rPr>
          <w:b/>
          <w:bCs/>
          <w:sz w:val="23"/>
          <w:szCs w:val="23"/>
          <w:lang w:val="hu-HU"/>
        </w:rPr>
        <w:t xml:space="preserve"> pályázat</w:t>
      </w:r>
      <w:r w:rsidR="00E50C49" w:rsidRPr="23523276">
        <w:rPr>
          <w:b/>
          <w:bCs/>
          <w:sz w:val="23"/>
          <w:szCs w:val="23"/>
          <w:lang w:val="hu-HU"/>
        </w:rPr>
        <w:t xml:space="preserve"> érvényesség</w:t>
      </w:r>
      <w:r w:rsidR="69DC4FF0" w:rsidRPr="23523276">
        <w:rPr>
          <w:b/>
          <w:bCs/>
          <w:sz w:val="23"/>
          <w:szCs w:val="23"/>
          <w:lang w:val="hu-HU"/>
        </w:rPr>
        <w:t>ének</w:t>
      </w:r>
      <w:r w:rsidR="00E50C49" w:rsidRPr="23523276">
        <w:rPr>
          <w:b/>
          <w:bCs/>
          <w:sz w:val="23"/>
          <w:szCs w:val="23"/>
          <w:lang w:val="hu-HU"/>
        </w:rPr>
        <w:t xml:space="preserve"> </w:t>
      </w:r>
      <w:r w:rsidRPr="23523276">
        <w:rPr>
          <w:b/>
          <w:bCs/>
          <w:sz w:val="23"/>
          <w:szCs w:val="23"/>
          <w:lang w:val="hu-HU"/>
        </w:rPr>
        <w:t xml:space="preserve">feltétele </w:t>
      </w:r>
      <w:r w:rsidR="0741DAB4" w:rsidRPr="23523276">
        <w:rPr>
          <w:b/>
          <w:bCs/>
          <w:sz w:val="23"/>
          <w:szCs w:val="23"/>
          <w:lang w:val="hu-HU"/>
        </w:rPr>
        <w:t xml:space="preserve">az adott ingatlannál a táblázatban feltüntetett </w:t>
      </w:r>
      <w:r w:rsidR="005A7720" w:rsidRPr="23523276">
        <w:rPr>
          <w:b/>
          <w:bCs/>
          <w:sz w:val="23"/>
          <w:szCs w:val="23"/>
          <w:lang w:val="hu-HU"/>
        </w:rPr>
        <w:t xml:space="preserve">összegű </w:t>
      </w:r>
      <w:r w:rsidR="00A26B05" w:rsidRPr="23523276">
        <w:rPr>
          <w:b/>
          <w:bCs/>
          <w:sz w:val="23"/>
          <w:szCs w:val="23"/>
          <w:lang w:val="hu-HU"/>
        </w:rPr>
        <w:t xml:space="preserve">ajánlati </w:t>
      </w:r>
      <w:r w:rsidR="00E50C49" w:rsidRPr="23523276">
        <w:rPr>
          <w:b/>
          <w:bCs/>
          <w:sz w:val="23"/>
          <w:szCs w:val="23"/>
          <w:lang w:val="hu-HU"/>
        </w:rPr>
        <w:t xml:space="preserve">biztosíték </w:t>
      </w:r>
      <w:r w:rsidRPr="23523276">
        <w:rPr>
          <w:b/>
          <w:bCs/>
          <w:sz w:val="23"/>
          <w:szCs w:val="23"/>
          <w:lang w:val="hu-HU"/>
        </w:rPr>
        <w:t>megfizetése. A</w:t>
      </w:r>
      <w:r w:rsidR="00A26B05" w:rsidRPr="23523276">
        <w:rPr>
          <w:b/>
          <w:bCs/>
          <w:sz w:val="23"/>
          <w:szCs w:val="23"/>
          <w:lang w:val="hu-HU"/>
        </w:rPr>
        <w:t xml:space="preserve">z ajánlati </w:t>
      </w:r>
      <w:r w:rsidRPr="23523276">
        <w:rPr>
          <w:b/>
          <w:bCs/>
          <w:sz w:val="23"/>
          <w:szCs w:val="23"/>
          <w:lang w:val="hu-HU"/>
        </w:rPr>
        <w:t xml:space="preserve">biztosíték összege </w:t>
      </w:r>
      <w:r w:rsidR="00E50C49" w:rsidRPr="23523276">
        <w:rPr>
          <w:b/>
          <w:bCs/>
          <w:sz w:val="23"/>
          <w:szCs w:val="23"/>
          <w:lang w:val="hu-HU"/>
        </w:rPr>
        <w:t xml:space="preserve">a nyertes esetében </w:t>
      </w:r>
      <w:r w:rsidRPr="23523276">
        <w:rPr>
          <w:b/>
          <w:bCs/>
          <w:sz w:val="23"/>
          <w:szCs w:val="23"/>
          <w:lang w:val="hu-HU"/>
        </w:rPr>
        <w:t>az óvadék összegébe beszámításra kerül</w:t>
      </w:r>
      <w:r w:rsidR="00E50C49" w:rsidRPr="23523276">
        <w:rPr>
          <w:b/>
          <w:bCs/>
          <w:sz w:val="23"/>
          <w:szCs w:val="23"/>
          <w:lang w:val="hu-HU"/>
        </w:rPr>
        <w:t>, a nem nyertes ajánlattevőknek visszautalásra kerül</w:t>
      </w:r>
      <w:r w:rsidRPr="23523276">
        <w:rPr>
          <w:b/>
          <w:bCs/>
          <w:sz w:val="23"/>
          <w:szCs w:val="23"/>
          <w:lang w:val="hu-HU"/>
        </w:rPr>
        <w:t>.</w:t>
      </w:r>
    </w:p>
    <w:p w14:paraId="12E23D4C" w14:textId="675AB5D4" w:rsidR="008E2E05" w:rsidRPr="00531B97" w:rsidRDefault="00B961AB" w:rsidP="008E2E05">
      <w:pPr>
        <w:pStyle w:val="Szvegtrzs3"/>
        <w:spacing w:before="120" w:after="120" w:line="240" w:lineRule="auto"/>
        <w:rPr>
          <w:b/>
          <w:bCs/>
          <w:sz w:val="23"/>
          <w:szCs w:val="23"/>
          <w:lang w:val="hu-HU"/>
        </w:rPr>
      </w:pPr>
      <w:bookmarkStart w:id="3" w:name="_Hlk103324847"/>
      <w:r w:rsidRPr="00AD01C5">
        <w:rPr>
          <w:b/>
          <w:bCs/>
          <w:sz w:val="23"/>
          <w:szCs w:val="23"/>
          <w:lang w:val="hu-HU"/>
        </w:rPr>
        <w:t>Kiíró kiköti, hogy amennyiben</w:t>
      </w:r>
      <w:bookmarkEnd w:id="2"/>
      <w:bookmarkEnd w:id="3"/>
      <w:r w:rsidR="008E2E05" w:rsidRPr="00AD01C5">
        <w:rPr>
          <w:b/>
          <w:bCs/>
          <w:sz w:val="23"/>
          <w:szCs w:val="23"/>
          <w:lang w:val="hu-HU"/>
        </w:rPr>
        <w:t xml:space="preserve"> </w:t>
      </w:r>
      <w:r w:rsidR="008E2E05">
        <w:rPr>
          <w:b/>
          <w:bCs/>
          <w:sz w:val="23"/>
          <w:szCs w:val="23"/>
          <w:lang w:val="hu-HU"/>
        </w:rPr>
        <w:t>bármely</w:t>
      </w:r>
      <w:r w:rsidR="008E2E05" w:rsidRPr="00AD01C5">
        <w:rPr>
          <w:b/>
          <w:bCs/>
          <w:sz w:val="23"/>
          <w:szCs w:val="23"/>
          <w:lang w:val="hu-HU"/>
        </w:rPr>
        <w:t xml:space="preserve"> helyiségre </w:t>
      </w:r>
      <w:r w:rsidR="008E2E05">
        <w:rPr>
          <w:b/>
          <w:bCs/>
          <w:sz w:val="23"/>
          <w:szCs w:val="23"/>
          <w:lang w:val="hu-HU"/>
        </w:rPr>
        <w:t xml:space="preserve">vonatkozóan </w:t>
      </w:r>
      <w:r w:rsidR="008E2E05" w:rsidRPr="00AD01C5">
        <w:rPr>
          <w:b/>
          <w:bCs/>
          <w:sz w:val="23"/>
          <w:szCs w:val="23"/>
          <w:lang w:val="hu-HU"/>
        </w:rPr>
        <w:t xml:space="preserve">nem kerül </w:t>
      </w:r>
      <w:r w:rsidR="008E2E05">
        <w:rPr>
          <w:b/>
          <w:bCs/>
          <w:sz w:val="23"/>
          <w:szCs w:val="23"/>
          <w:lang w:val="hu-HU"/>
        </w:rPr>
        <w:t>ajánlat</w:t>
      </w:r>
      <w:r w:rsidR="008E2E05" w:rsidRPr="00AD01C5">
        <w:rPr>
          <w:b/>
          <w:bCs/>
          <w:sz w:val="23"/>
          <w:szCs w:val="23"/>
          <w:lang w:val="hu-HU"/>
        </w:rPr>
        <w:t xml:space="preserve"> be</w:t>
      </w:r>
      <w:r w:rsidR="008E2E05">
        <w:rPr>
          <w:b/>
          <w:bCs/>
          <w:sz w:val="23"/>
          <w:szCs w:val="23"/>
          <w:lang w:val="hu-HU"/>
        </w:rPr>
        <w:t>nyújtásra</w:t>
      </w:r>
      <w:r w:rsidR="008E2E05" w:rsidRPr="00AD01C5">
        <w:rPr>
          <w:b/>
          <w:bCs/>
          <w:sz w:val="23"/>
          <w:szCs w:val="23"/>
          <w:lang w:val="hu-HU"/>
        </w:rPr>
        <w:t xml:space="preserve">, </w:t>
      </w:r>
      <w:r w:rsidR="008E2E05">
        <w:rPr>
          <w:b/>
          <w:bCs/>
          <w:sz w:val="23"/>
          <w:szCs w:val="23"/>
          <w:lang w:val="hu-HU"/>
        </w:rPr>
        <w:t xml:space="preserve">úgy ezen ingatlanok esetében </w:t>
      </w:r>
      <w:r w:rsidR="008E2E05" w:rsidRPr="00AD01C5">
        <w:rPr>
          <w:b/>
          <w:bCs/>
          <w:sz w:val="23"/>
          <w:szCs w:val="23"/>
          <w:lang w:val="hu-HU"/>
        </w:rPr>
        <w:t xml:space="preserve">a pályázati, a benyújtási és az elbírálási határidő is </w:t>
      </w:r>
      <w:r w:rsidR="008E2E05">
        <w:rPr>
          <w:b/>
          <w:bCs/>
          <w:sz w:val="23"/>
          <w:szCs w:val="23"/>
          <w:lang w:val="hu-HU"/>
        </w:rPr>
        <w:t xml:space="preserve">30 nappal </w:t>
      </w:r>
      <w:r w:rsidR="008E2E05" w:rsidRPr="00AD01C5">
        <w:rPr>
          <w:b/>
          <w:bCs/>
          <w:sz w:val="23"/>
          <w:szCs w:val="23"/>
          <w:lang w:val="hu-HU"/>
        </w:rPr>
        <w:t>meghosszabbodik, amelyről új felhívás kerül közzétételre az új határidők megjelölésével.</w:t>
      </w:r>
    </w:p>
    <w:p w14:paraId="68CA7A38" w14:textId="0C56572B" w:rsidR="008D5E8F" w:rsidRPr="0091581F" w:rsidRDefault="008D5E8F" w:rsidP="008E2E05">
      <w:pPr>
        <w:pStyle w:val="Szvegtrzs3"/>
        <w:spacing w:before="120" w:line="240" w:lineRule="auto"/>
        <w:rPr>
          <w:b/>
          <w:i/>
          <w:iCs/>
          <w:sz w:val="23"/>
          <w:szCs w:val="23"/>
          <w:u w:val="single"/>
        </w:rPr>
      </w:pPr>
      <w:r w:rsidRPr="0091581F">
        <w:rPr>
          <w:b/>
          <w:i/>
          <w:iCs/>
          <w:sz w:val="23"/>
          <w:szCs w:val="23"/>
          <w:u w:val="single"/>
        </w:rPr>
        <w:t>3. A pályázat célja, tartalma</w:t>
      </w:r>
    </w:p>
    <w:p w14:paraId="27392FD2" w14:textId="0F1ADCC2" w:rsidR="00425615" w:rsidRPr="0091581F" w:rsidRDefault="00425615" w:rsidP="00425615">
      <w:pPr>
        <w:spacing w:after="120"/>
        <w:rPr>
          <w:sz w:val="23"/>
          <w:szCs w:val="23"/>
        </w:rPr>
      </w:pPr>
      <w:r w:rsidRPr="0A4C5ED7">
        <w:rPr>
          <w:sz w:val="23"/>
          <w:szCs w:val="23"/>
        </w:rPr>
        <w:t>A bérbeadásra kerülő nem lakás céljára szolgáló helyiség a Budapest Főváros VIII. kerület Józsefvárosi Önkormányzat kizárólagos tulajdonát képezi, bérbeadásukra a nemzeti vagyonról szóló 2011. évi CXCVI</w:t>
      </w:r>
      <w:r w:rsidR="2CE6AE90" w:rsidRPr="0A4C5ED7">
        <w:rPr>
          <w:sz w:val="23"/>
          <w:szCs w:val="23"/>
        </w:rPr>
        <w:t>.</w:t>
      </w:r>
      <w:r w:rsidRPr="0A4C5ED7">
        <w:rPr>
          <w:sz w:val="23"/>
          <w:szCs w:val="23"/>
        </w:rPr>
        <w:t xml:space="preserve"> t</w:t>
      </w:r>
      <w:r w:rsidR="2C627C6E" w:rsidRPr="0A4C5ED7">
        <w:rPr>
          <w:sz w:val="23"/>
          <w:szCs w:val="23"/>
        </w:rPr>
        <w:t>ör</w:t>
      </w:r>
      <w:r w:rsidRPr="0A4C5ED7">
        <w:rPr>
          <w:sz w:val="23"/>
          <w:szCs w:val="23"/>
        </w:rPr>
        <w:t>v</w:t>
      </w:r>
      <w:r w:rsidR="4A494385" w:rsidRPr="0A4C5ED7">
        <w:rPr>
          <w:sz w:val="23"/>
          <w:szCs w:val="23"/>
        </w:rPr>
        <w:t>ény</w:t>
      </w:r>
      <w:r w:rsidRPr="0A4C5ED7">
        <w:rPr>
          <w:sz w:val="23"/>
          <w:szCs w:val="23"/>
        </w:rPr>
        <w:t>., a Budapest Józsefvárosi Önkormányzat vagyonáról és a vagyon feletti tulajdonosi jogok gyakorlásáról szóló 66/2012. (XII.13.) önkormányzati rendelet, a Képviselő-testület 45/2019. (II.21.) számú határozata (Versenyeztetési szabályzat), és az Önkormányzat tulajdonában álló nem lakás céljára szolgáló helyiségek bérbeadásának feltételeiről szóló 35/2013. (VI.20.) önkormányzati rendelet vonatkozik.</w:t>
      </w:r>
    </w:p>
    <w:p w14:paraId="33E907AD" w14:textId="681B4B56" w:rsidR="008A0CE5" w:rsidRPr="0091581F" w:rsidRDefault="00425615" w:rsidP="00425615">
      <w:pPr>
        <w:tabs>
          <w:tab w:val="left" w:pos="360"/>
        </w:tabs>
        <w:spacing w:after="120"/>
        <w:ind w:right="72"/>
        <w:rPr>
          <w:sz w:val="23"/>
          <w:szCs w:val="23"/>
        </w:rPr>
      </w:pPr>
      <w:r w:rsidRPr="0091581F">
        <w:rPr>
          <w:sz w:val="23"/>
          <w:szCs w:val="23"/>
        </w:rPr>
        <w:t xml:space="preserve">A Kiíró a </w:t>
      </w:r>
      <w:r w:rsidR="006E23A1">
        <w:rPr>
          <w:sz w:val="23"/>
          <w:szCs w:val="23"/>
        </w:rPr>
        <w:t>jelen felhívás 1. sz. mellékletében található táblázatban feltűntetett</w:t>
      </w:r>
      <w:r w:rsidRPr="0091581F">
        <w:rPr>
          <w:sz w:val="23"/>
          <w:szCs w:val="23"/>
        </w:rPr>
        <w:t xml:space="preserve"> </w:t>
      </w:r>
      <w:r w:rsidR="006E23A1">
        <w:rPr>
          <w:sz w:val="23"/>
          <w:szCs w:val="23"/>
        </w:rPr>
        <w:t xml:space="preserve">nem lakás céljára szolgáló </w:t>
      </w:r>
      <w:r w:rsidRPr="0091581F">
        <w:rPr>
          <w:sz w:val="23"/>
          <w:szCs w:val="23"/>
        </w:rPr>
        <w:t>helyiségeket adja bérbe a nyertes ajánlattevő</w:t>
      </w:r>
      <w:r w:rsidR="008A0CE5" w:rsidRPr="0091581F">
        <w:rPr>
          <w:sz w:val="23"/>
          <w:szCs w:val="23"/>
        </w:rPr>
        <w:t>k</w:t>
      </w:r>
      <w:r w:rsidRPr="0091581F">
        <w:rPr>
          <w:sz w:val="23"/>
          <w:szCs w:val="23"/>
        </w:rPr>
        <w:t xml:space="preserve"> részére</w:t>
      </w:r>
      <w:r w:rsidR="008A0CE5" w:rsidRPr="0091581F">
        <w:rPr>
          <w:sz w:val="23"/>
          <w:szCs w:val="23"/>
        </w:rPr>
        <w:t>.</w:t>
      </w:r>
      <w:r w:rsidRPr="0091581F">
        <w:rPr>
          <w:sz w:val="23"/>
          <w:szCs w:val="23"/>
        </w:rPr>
        <w:t xml:space="preserve"> </w:t>
      </w:r>
    </w:p>
    <w:p w14:paraId="63CD46D4" w14:textId="23CAC3AD" w:rsidR="008A0CE5" w:rsidRPr="0091581F" w:rsidRDefault="008A0CE5" w:rsidP="008A0CE5">
      <w:pPr>
        <w:pStyle w:val="Szvegtrzs3"/>
        <w:spacing w:before="120" w:line="240" w:lineRule="auto"/>
        <w:rPr>
          <w:b/>
          <w:bCs/>
          <w:sz w:val="23"/>
          <w:szCs w:val="23"/>
          <w:u w:val="single"/>
          <w:lang w:val="hu-HU"/>
        </w:rPr>
      </w:pPr>
      <w:r w:rsidRPr="504F900D">
        <w:rPr>
          <w:b/>
          <w:bCs/>
          <w:sz w:val="23"/>
          <w:szCs w:val="23"/>
          <w:u w:val="single"/>
          <w:lang w:val="hu-HU"/>
        </w:rPr>
        <w:t>Kiíró kiköti, hogy a szerződés határozott időre (</w:t>
      </w:r>
      <w:r w:rsidR="00F814E3" w:rsidRPr="504F900D">
        <w:rPr>
          <w:b/>
          <w:bCs/>
          <w:sz w:val="23"/>
          <w:szCs w:val="23"/>
          <w:u w:val="single"/>
          <w:lang w:val="hu-HU"/>
        </w:rPr>
        <w:t>legfeljebb</w:t>
      </w:r>
      <w:r w:rsidRPr="504F900D">
        <w:rPr>
          <w:b/>
          <w:bCs/>
          <w:sz w:val="23"/>
          <w:szCs w:val="23"/>
          <w:u w:val="single"/>
          <w:lang w:val="hu-HU"/>
        </w:rPr>
        <w:t xml:space="preserve"> </w:t>
      </w:r>
      <w:r w:rsidR="00F814E3" w:rsidRPr="504F900D">
        <w:rPr>
          <w:b/>
          <w:bCs/>
          <w:sz w:val="23"/>
          <w:szCs w:val="23"/>
          <w:u w:val="single"/>
          <w:lang w:val="hu-HU"/>
        </w:rPr>
        <w:t>1</w:t>
      </w:r>
      <w:r w:rsidR="006E23A1" w:rsidRPr="504F900D">
        <w:rPr>
          <w:b/>
          <w:bCs/>
          <w:sz w:val="23"/>
          <w:szCs w:val="23"/>
          <w:u w:val="single"/>
          <w:lang w:val="hu-HU"/>
        </w:rPr>
        <w:t>5</w:t>
      </w:r>
      <w:r w:rsidRPr="504F900D">
        <w:rPr>
          <w:b/>
          <w:bCs/>
          <w:sz w:val="23"/>
          <w:szCs w:val="23"/>
          <w:u w:val="single"/>
          <w:lang w:val="hu-HU"/>
        </w:rPr>
        <w:t xml:space="preserve"> évre) jöhet létre, amely a nemzeti vagyonról szóló </w:t>
      </w:r>
      <w:r w:rsidR="716DF803" w:rsidRPr="504F900D">
        <w:rPr>
          <w:b/>
          <w:bCs/>
          <w:sz w:val="23"/>
          <w:szCs w:val="23"/>
          <w:u w:val="single"/>
          <w:lang w:val="hu-HU"/>
        </w:rPr>
        <w:t xml:space="preserve">2011. évi CXCVI. </w:t>
      </w:r>
      <w:r w:rsidRPr="504F900D">
        <w:rPr>
          <w:b/>
          <w:bCs/>
          <w:sz w:val="23"/>
          <w:szCs w:val="23"/>
          <w:u w:val="single"/>
          <w:lang w:val="hu-HU"/>
        </w:rPr>
        <w:t>törvényben foglaltaknak megfelelően bérlő kérelmére, a tulajdonos illetékes bizottsága által meghosszabbítható.</w:t>
      </w:r>
    </w:p>
    <w:p w14:paraId="2038D3F6" w14:textId="11F83A24" w:rsidR="00425615" w:rsidRPr="0091581F" w:rsidRDefault="00425615" w:rsidP="00425615">
      <w:pPr>
        <w:spacing w:after="120"/>
        <w:rPr>
          <w:sz w:val="23"/>
          <w:szCs w:val="23"/>
        </w:rPr>
      </w:pPr>
      <w:r w:rsidRPr="0A4C5ED7">
        <w:rPr>
          <w:sz w:val="23"/>
          <w:szCs w:val="23"/>
        </w:rPr>
        <w:t>A bérleti szerződésben foglalt bérleti díj évente, az adott év január 1-től a KSH által közzétett előző évi inflációs index mértékével emelkedik. A bérleti díj emelkedésének első időpontja 202</w:t>
      </w:r>
      <w:r w:rsidR="001338E5">
        <w:rPr>
          <w:sz w:val="23"/>
          <w:szCs w:val="23"/>
        </w:rPr>
        <w:t>7</w:t>
      </w:r>
      <w:r w:rsidRPr="0A4C5ED7">
        <w:rPr>
          <w:sz w:val="23"/>
          <w:szCs w:val="23"/>
        </w:rPr>
        <w:t>.</w:t>
      </w:r>
      <w:r w:rsidR="7A4AE270" w:rsidRPr="0A4C5ED7">
        <w:rPr>
          <w:sz w:val="23"/>
          <w:szCs w:val="23"/>
        </w:rPr>
        <w:t xml:space="preserve"> év</w:t>
      </w:r>
      <w:r w:rsidRPr="0A4C5ED7">
        <w:rPr>
          <w:sz w:val="23"/>
          <w:szCs w:val="23"/>
        </w:rPr>
        <w:t xml:space="preserve"> január hónap. A január havi emelés összege február hónapban kerül számlázásra.</w:t>
      </w:r>
    </w:p>
    <w:p w14:paraId="3F28373E" w14:textId="0A659656" w:rsidR="00425615" w:rsidRPr="000B31F7" w:rsidRDefault="00425615" w:rsidP="00425615">
      <w:pPr>
        <w:spacing w:after="120"/>
        <w:rPr>
          <w:sz w:val="23"/>
          <w:szCs w:val="23"/>
        </w:rPr>
      </w:pPr>
      <w:r w:rsidRPr="504F900D">
        <w:rPr>
          <w:sz w:val="23"/>
          <w:szCs w:val="23"/>
        </w:rPr>
        <w:lastRenderedPageBreak/>
        <w:t>A helyiségek minimális bérleti díja</w:t>
      </w:r>
      <w:r w:rsidR="00E50C49" w:rsidRPr="504F900D">
        <w:rPr>
          <w:sz w:val="23"/>
          <w:szCs w:val="23"/>
        </w:rPr>
        <w:t>i</w:t>
      </w:r>
      <w:r w:rsidRPr="504F900D">
        <w:rPr>
          <w:sz w:val="23"/>
          <w:szCs w:val="23"/>
        </w:rPr>
        <w:t xml:space="preserve"> </w:t>
      </w:r>
      <w:r w:rsidR="00DF14DC" w:rsidRPr="504F900D">
        <w:rPr>
          <w:sz w:val="23"/>
          <w:szCs w:val="23"/>
        </w:rPr>
        <w:t xml:space="preserve">a jelen felhívás 1. sz. mellékletében található táblázatban </w:t>
      </w:r>
      <w:r w:rsidRPr="504F900D">
        <w:rPr>
          <w:sz w:val="23"/>
          <w:szCs w:val="23"/>
        </w:rPr>
        <w:t xml:space="preserve">találhatók. Kiíró óvadék megfizetését köti ki, melynek mértéke </w:t>
      </w:r>
      <w:r w:rsidR="00E50C49" w:rsidRPr="504F900D">
        <w:rPr>
          <w:sz w:val="23"/>
          <w:szCs w:val="23"/>
        </w:rPr>
        <w:t>3</w:t>
      </w:r>
      <w:r w:rsidRPr="504F900D">
        <w:rPr>
          <w:sz w:val="23"/>
          <w:szCs w:val="23"/>
        </w:rPr>
        <w:t xml:space="preserve"> havi</w:t>
      </w:r>
      <w:r w:rsidR="00E50C49" w:rsidRPr="504F900D">
        <w:rPr>
          <w:sz w:val="23"/>
          <w:szCs w:val="23"/>
        </w:rPr>
        <w:t xml:space="preserve"> </w:t>
      </w:r>
      <w:r w:rsidRPr="504F900D">
        <w:rPr>
          <w:sz w:val="23"/>
          <w:szCs w:val="23"/>
        </w:rPr>
        <w:t>bruttó bérleti díj</w:t>
      </w:r>
      <w:r w:rsidR="05E183BB" w:rsidRPr="504F900D">
        <w:rPr>
          <w:sz w:val="23"/>
          <w:szCs w:val="23"/>
        </w:rPr>
        <w:t xml:space="preserve"> és közös</w:t>
      </w:r>
      <w:r w:rsidR="001338E5">
        <w:rPr>
          <w:sz w:val="23"/>
          <w:szCs w:val="23"/>
        </w:rPr>
        <w:t xml:space="preserve">/üzemeltetési </w:t>
      </w:r>
      <w:r w:rsidR="05E183BB" w:rsidRPr="504F900D">
        <w:rPr>
          <w:sz w:val="23"/>
          <w:szCs w:val="23"/>
        </w:rPr>
        <w:t>költség összegével megegyező</w:t>
      </w:r>
      <w:r w:rsidR="00E50C49" w:rsidRPr="504F900D">
        <w:rPr>
          <w:sz w:val="23"/>
          <w:szCs w:val="23"/>
        </w:rPr>
        <w:t xml:space="preserve"> összeg</w:t>
      </w:r>
      <w:r w:rsidRPr="504F900D">
        <w:rPr>
          <w:sz w:val="23"/>
          <w:szCs w:val="23"/>
        </w:rPr>
        <w:t xml:space="preserve">. </w:t>
      </w:r>
      <w:r w:rsidR="00A26B05" w:rsidRPr="504F900D">
        <w:rPr>
          <w:sz w:val="23"/>
          <w:szCs w:val="23"/>
        </w:rPr>
        <w:t>Az ajánlati</w:t>
      </w:r>
      <w:r w:rsidR="00573199" w:rsidRPr="504F900D">
        <w:rPr>
          <w:sz w:val="23"/>
          <w:szCs w:val="23"/>
        </w:rPr>
        <w:t xml:space="preserve"> </w:t>
      </w:r>
      <w:r w:rsidRPr="504F900D">
        <w:rPr>
          <w:sz w:val="23"/>
          <w:szCs w:val="23"/>
        </w:rPr>
        <w:t>biztosíték összege az óvadék összegébe beszámításra kerül.</w:t>
      </w:r>
    </w:p>
    <w:p w14:paraId="04DC2C2E" w14:textId="77777777" w:rsidR="00425615" w:rsidRPr="000B31F7" w:rsidRDefault="00425615" w:rsidP="00425615">
      <w:pPr>
        <w:spacing w:after="120"/>
        <w:rPr>
          <w:sz w:val="23"/>
          <w:szCs w:val="23"/>
        </w:rPr>
      </w:pPr>
      <w:r w:rsidRPr="000B31F7">
        <w:rPr>
          <w:sz w:val="23"/>
          <w:szCs w:val="23"/>
        </w:rPr>
        <w:t xml:space="preserve">Kiíró kiköti, hogy a bérleti szerződés hatályba lépésének feltétele közjegyző előtt egyoldalú kötelezettségvállaló nyilatkozat aláírása, melynek költségét a Bérlő viseli. </w:t>
      </w:r>
    </w:p>
    <w:p w14:paraId="0D978E58" w14:textId="2E15DFFF" w:rsidR="00425615" w:rsidRPr="000B31F7" w:rsidRDefault="00425615" w:rsidP="00425615">
      <w:pPr>
        <w:spacing w:after="120"/>
        <w:rPr>
          <w:sz w:val="23"/>
          <w:szCs w:val="23"/>
        </w:rPr>
      </w:pPr>
      <w:r w:rsidRPr="000B31F7">
        <w:rPr>
          <w:sz w:val="23"/>
          <w:szCs w:val="23"/>
        </w:rPr>
        <w:t>A helyiség átalakítása, átépítése, felújítása esetére is a fent hivatkozott jogszabályok az irányadók, melyhez a bérbeadó nevében a tulajdonosi hozzájárulást a tulajdonosi joggyakorló adja ki a munkálatok megkezdése előtt. Eszerint a helyiségben folytatni kívánt tevékenységgel kapcsolatban a helyiséget magában foglaló társasház és az engedélyező hatóságok, szakhatóságok, és közüzemi szolgáltatók nyilatkozatait a bérlőnek kell beszereznie. A bérbeadás során az Önkormányzat nem szavatolja, hogy bérlő a helyiségekben az általa kívánt tevékenységet folytathatja.</w:t>
      </w:r>
      <w:r w:rsidR="000B31F7" w:rsidRPr="000B31F7">
        <w:rPr>
          <w:sz w:val="23"/>
          <w:szCs w:val="23"/>
        </w:rPr>
        <w:t xml:space="preserve"> </w:t>
      </w:r>
    </w:p>
    <w:p w14:paraId="427FB32C" w14:textId="011E089E" w:rsidR="000B31F7" w:rsidRPr="000B31F7" w:rsidRDefault="004F5ECD" w:rsidP="004F5ECD">
      <w:pPr>
        <w:pStyle w:val="Csakszveg"/>
        <w:autoSpaceDN w:val="0"/>
        <w:spacing w:before="120"/>
        <w:jc w:val="both"/>
        <w:textAlignment w:val="baseline"/>
        <w:rPr>
          <w:rFonts w:ascii="Times New Roman" w:hAnsi="Times New Roman"/>
          <w:sz w:val="23"/>
          <w:szCs w:val="23"/>
        </w:rPr>
      </w:pPr>
      <w:r w:rsidRPr="7E9A8CEA">
        <w:rPr>
          <w:rFonts w:ascii="Times New Roman" w:hAnsi="Times New Roman"/>
          <w:sz w:val="23"/>
          <w:szCs w:val="23"/>
        </w:rPr>
        <w:t xml:space="preserve">Kiíró kiköti, hogy </w:t>
      </w:r>
      <w:r w:rsidRPr="7E9A8CEA">
        <w:rPr>
          <w:rFonts w:ascii="Times New Roman" w:hAnsi="Times New Roman"/>
          <w:sz w:val="23"/>
          <w:szCs w:val="23"/>
          <w:u w:val="single"/>
        </w:rPr>
        <w:t>nem nyújtható be érvényes pályázat italbolt, dohánybolt, játékterem, szexshop, nyilvános internet szolgáltatás (internet kávézó, call center, stb.)</w:t>
      </w:r>
      <w:r w:rsidR="0060135C">
        <w:rPr>
          <w:rFonts w:ascii="Times New Roman" w:hAnsi="Times New Roman"/>
          <w:sz w:val="23"/>
          <w:szCs w:val="23"/>
          <w:u w:val="single"/>
        </w:rPr>
        <w:t xml:space="preserve">, csomagátvételi pont és csomagautomata szolgáltatás, valamint </w:t>
      </w:r>
      <w:r w:rsidR="00D04D18" w:rsidRPr="7E9A8CEA">
        <w:rPr>
          <w:rFonts w:ascii="Times New Roman" w:hAnsi="Times New Roman"/>
          <w:sz w:val="23"/>
          <w:szCs w:val="23"/>
          <w:u w:val="single"/>
        </w:rPr>
        <w:t>utcai földszinti helyiség esetében raktározás</w:t>
      </w:r>
      <w:r w:rsidRPr="7E9A8CEA">
        <w:rPr>
          <w:rFonts w:ascii="Times New Roman" w:hAnsi="Times New Roman"/>
          <w:sz w:val="23"/>
          <w:szCs w:val="23"/>
        </w:rPr>
        <w:t xml:space="preserve"> tevékenységek végzésére vonatkozóan</w:t>
      </w:r>
      <w:r w:rsidRPr="7E9A8CEA">
        <w:rPr>
          <w:rFonts w:ascii="Times New Roman" w:hAnsi="Times New Roman"/>
          <w:sz w:val="23"/>
          <w:szCs w:val="23"/>
          <w:lang w:val="hu-HU"/>
        </w:rPr>
        <w:t xml:space="preserve">, valamint </w:t>
      </w:r>
      <w:r w:rsidR="00425615" w:rsidRPr="7E9A8CEA">
        <w:rPr>
          <w:rFonts w:ascii="Times New Roman" w:hAnsi="Times New Roman"/>
          <w:sz w:val="23"/>
          <w:szCs w:val="23"/>
        </w:rPr>
        <w:t>kiköti</w:t>
      </w:r>
      <w:r w:rsidRPr="7E9A8CEA">
        <w:rPr>
          <w:rFonts w:ascii="Times New Roman" w:hAnsi="Times New Roman"/>
          <w:sz w:val="23"/>
          <w:szCs w:val="23"/>
          <w:lang w:val="hu-HU"/>
        </w:rPr>
        <w:t xml:space="preserve"> azt is</w:t>
      </w:r>
      <w:r w:rsidR="00425615" w:rsidRPr="7E9A8CEA">
        <w:rPr>
          <w:rFonts w:ascii="Times New Roman" w:hAnsi="Times New Roman"/>
          <w:sz w:val="23"/>
          <w:szCs w:val="23"/>
        </w:rPr>
        <w:t>, hogy jogosult a pályázatot érvénytelennek nyilvánítani, amennyiben olyan tevékenység végzése érdekében történő bérbevételi ajánlat érkezik, amelyet az Önkormányzat nem enged.</w:t>
      </w:r>
    </w:p>
    <w:p w14:paraId="1D5743A6" w14:textId="2B74F4B6" w:rsidR="07CE3856" w:rsidRDefault="07CE3856" w:rsidP="7C1EACD3">
      <w:pPr>
        <w:pStyle w:val="Csakszveg"/>
        <w:spacing w:before="120"/>
        <w:jc w:val="both"/>
        <w:rPr>
          <w:rFonts w:ascii="Times New Roman" w:hAnsi="Times New Roman"/>
          <w:sz w:val="23"/>
          <w:szCs w:val="23"/>
          <w:lang w:val="hu-HU"/>
        </w:rPr>
      </w:pPr>
      <w:r w:rsidRPr="7C1EACD3">
        <w:rPr>
          <w:rFonts w:ascii="Times New Roman" w:hAnsi="Times New Roman"/>
          <w:sz w:val="23"/>
          <w:szCs w:val="23"/>
          <w:lang w:val="hu-HU"/>
        </w:rPr>
        <w:t>Kiíró lehetővé teszi, hogy a nyertes pályázó a bérlet időtartama alatt a tevékenységi körének módosí</w:t>
      </w:r>
      <w:r w:rsidR="359D5B79" w:rsidRPr="7C1EACD3">
        <w:rPr>
          <w:rFonts w:ascii="Times New Roman" w:hAnsi="Times New Roman"/>
          <w:sz w:val="23"/>
          <w:szCs w:val="23"/>
          <w:lang w:val="hu-HU"/>
        </w:rPr>
        <w:t xml:space="preserve">tását kezdeményezze. A leendő bérlő tudomásul veszi, hogy a tevékenységi kör </w:t>
      </w:r>
      <w:r w:rsidR="287D796A" w:rsidRPr="7C1EACD3">
        <w:rPr>
          <w:rFonts w:ascii="Times New Roman" w:hAnsi="Times New Roman"/>
          <w:sz w:val="23"/>
          <w:szCs w:val="23"/>
          <w:lang w:val="hu-HU"/>
        </w:rPr>
        <w:t xml:space="preserve">módosításához történő tulajdonosi hozzájárulást a bérbeadó feltételhez (pl. </w:t>
      </w:r>
      <w:r w:rsidR="3E76C03B" w:rsidRPr="7C1EACD3">
        <w:rPr>
          <w:rFonts w:ascii="Times New Roman" w:hAnsi="Times New Roman"/>
          <w:sz w:val="23"/>
          <w:szCs w:val="23"/>
          <w:lang w:val="hu-HU"/>
        </w:rPr>
        <w:t>s</w:t>
      </w:r>
      <w:r w:rsidR="287D796A" w:rsidRPr="7C1EACD3">
        <w:rPr>
          <w:rFonts w:ascii="Times New Roman" w:hAnsi="Times New Roman"/>
          <w:sz w:val="23"/>
          <w:szCs w:val="23"/>
          <w:lang w:val="hu-HU"/>
        </w:rPr>
        <w:t>zerződésmódosítási díj, bérleti díj módosítása) kötheti.</w:t>
      </w:r>
    </w:p>
    <w:p w14:paraId="43F46CF7" w14:textId="0932BD35" w:rsidR="007F748E" w:rsidRPr="0091581F" w:rsidRDefault="007F748E" w:rsidP="007F748E">
      <w:pPr>
        <w:keepNext/>
        <w:spacing w:after="120"/>
        <w:rPr>
          <w:b/>
          <w:i/>
          <w:iCs/>
          <w:sz w:val="23"/>
          <w:szCs w:val="23"/>
          <w:u w:val="single"/>
        </w:rPr>
      </w:pPr>
      <w:r w:rsidRPr="0091581F">
        <w:rPr>
          <w:b/>
          <w:i/>
          <w:iCs/>
          <w:sz w:val="23"/>
          <w:szCs w:val="23"/>
          <w:u w:val="single"/>
        </w:rPr>
        <w:t xml:space="preserve">4. A pályázaton történő részvétel feltételei  </w:t>
      </w:r>
    </w:p>
    <w:p w14:paraId="223107F5" w14:textId="77777777" w:rsidR="00F46E3D" w:rsidRPr="00801CE5" w:rsidRDefault="00F46E3D" w:rsidP="00F46E3D">
      <w:pPr>
        <w:keepNext/>
        <w:spacing w:after="120"/>
        <w:rPr>
          <w:sz w:val="23"/>
          <w:szCs w:val="23"/>
          <w:u w:val="single"/>
        </w:rPr>
      </w:pPr>
      <w:r w:rsidRPr="00801CE5">
        <w:rPr>
          <w:sz w:val="23"/>
          <w:szCs w:val="23"/>
          <w:u w:val="single"/>
        </w:rPr>
        <w:t>Az ajánlattevő részt vehet a pályázaton amennyiben:</w:t>
      </w:r>
    </w:p>
    <w:p w14:paraId="4E0B0EE1" w14:textId="77777777" w:rsidR="00F46E3D" w:rsidRPr="00801CE5" w:rsidRDefault="00F46E3D" w:rsidP="00F46E3D">
      <w:pPr>
        <w:numPr>
          <w:ilvl w:val="0"/>
          <w:numId w:val="5"/>
        </w:numPr>
        <w:tabs>
          <w:tab w:val="clear" w:pos="1425"/>
          <w:tab w:val="num" w:pos="360"/>
          <w:tab w:val="num" w:pos="709"/>
          <w:tab w:val="num" w:pos="2133"/>
          <w:tab w:val="num" w:pos="4257"/>
        </w:tabs>
        <w:spacing w:before="0"/>
        <w:ind w:left="0" w:firstLine="0"/>
        <w:rPr>
          <w:sz w:val="23"/>
          <w:szCs w:val="23"/>
        </w:rPr>
      </w:pPr>
      <w:r w:rsidRPr="007A59E5">
        <w:rPr>
          <w:b/>
          <w:bCs/>
          <w:i/>
          <w:iCs/>
          <w:sz w:val="23"/>
          <w:szCs w:val="23"/>
          <w:u w:val="single"/>
        </w:rPr>
        <w:t>legalább 6 hónapja bejegyzett és működő</w:t>
      </w:r>
      <w:r w:rsidRPr="00801CE5">
        <w:rPr>
          <w:sz w:val="23"/>
          <w:szCs w:val="23"/>
        </w:rPr>
        <w:t>, a nemzeti vagyonról szóló 2011. évi CXCVI. törvény 3. § (1) bekezdés 1. pontja szerinti átlátható szervezet, gazdasági társaság</w:t>
      </w:r>
      <w:r>
        <w:rPr>
          <w:sz w:val="23"/>
          <w:szCs w:val="23"/>
        </w:rPr>
        <w:t>, adószámos magánszemély</w:t>
      </w:r>
      <w:r w:rsidRPr="00801CE5">
        <w:rPr>
          <w:sz w:val="23"/>
          <w:szCs w:val="23"/>
        </w:rPr>
        <w:t xml:space="preserve"> vagy egyéni vállalkozó</w:t>
      </w:r>
    </w:p>
    <w:p w14:paraId="1946B584" w14:textId="77777777" w:rsidR="00F46E3D" w:rsidRPr="00801CE5" w:rsidRDefault="00F46E3D" w:rsidP="00F46E3D">
      <w:pPr>
        <w:numPr>
          <w:ilvl w:val="0"/>
          <w:numId w:val="5"/>
        </w:numPr>
        <w:tabs>
          <w:tab w:val="clear" w:pos="1425"/>
          <w:tab w:val="num" w:pos="360"/>
          <w:tab w:val="num" w:pos="709"/>
          <w:tab w:val="num" w:pos="2133"/>
          <w:tab w:val="num" w:pos="4257"/>
        </w:tabs>
        <w:spacing w:before="0"/>
        <w:ind w:left="0" w:firstLine="0"/>
        <w:rPr>
          <w:sz w:val="23"/>
          <w:szCs w:val="23"/>
        </w:rPr>
      </w:pPr>
      <w:r w:rsidRPr="00801CE5">
        <w:rPr>
          <w:sz w:val="23"/>
          <w:szCs w:val="23"/>
        </w:rPr>
        <w:t>az ajánlati biztosíték összegét megfizeti és az határidőn belül (a megadott bankszámlaszámra) beérkezik.</w:t>
      </w:r>
    </w:p>
    <w:p w14:paraId="48AE5262" w14:textId="77777777" w:rsidR="00F46E3D" w:rsidRPr="00801CE5" w:rsidRDefault="00F46E3D" w:rsidP="00F46E3D">
      <w:pPr>
        <w:numPr>
          <w:ilvl w:val="0"/>
          <w:numId w:val="5"/>
        </w:numPr>
        <w:tabs>
          <w:tab w:val="clear" w:pos="1425"/>
          <w:tab w:val="num" w:pos="360"/>
          <w:tab w:val="num" w:pos="709"/>
          <w:tab w:val="num" w:pos="4257"/>
        </w:tabs>
        <w:spacing w:before="0"/>
        <w:ind w:left="0" w:firstLine="0"/>
        <w:rPr>
          <w:sz w:val="23"/>
          <w:szCs w:val="23"/>
        </w:rPr>
      </w:pPr>
      <w:r w:rsidRPr="00801CE5">
        <w:rPr>
          <w:sz w:val="23"/>
          <w:szCs w:val="23"/>
        </w:rPr>
        <w:t xml:space="preserve">az ajánlatok leadásának határidejéig az ajánlatát - kizárólag elektronikus úton - benyújtja. </w:t>
      </w:r>
    </w:p>
    <w:p w14:paraId="629B53BD" w14:textId="77777777" w:rsidR="00F46E3D" w:rsidRPr="00801CE5" w:rsidRDefault="00F46E3D" w:rsidP="00F46E3D">
      <w:pPr>
        <w:tabs>
          <w:tab w:val="num" w:pos="1425"/>
        </w:tabs>
        <w:spacing w:before="0"/>
        <w:rPr>
          <w:sz w:val="23"/>
          <w:szCs w:val="23"/>
        </w:rPr>
      </w:pPr>
      <w:r w:rsidRPr="00801CE5">
        <w:rPr>
          <w:sz w:val="23"/>
          <w:szCs w:val="23"/>
        </w:rPr>
        <w:t xml:space="preserve">      (Az ajánlat(ok) esetleges módosítására az ajánlat(ok) leadásának határidejéig van lehetőség.)</w:t>
      </w:r>
    </w:p>
    <w:p w14:paraId="7F68F421" w14:textId="77777777" w:rsidR="007F748E" w:rsidRPr="0091581F" w:rsidRDefault="007F748E" w:rsidP="003A0B63">
      <w:pPr>
        <w:tabs>
          <w:tab w:val="num" w:pos="709"/>
        </w:tabs>
        <w:spacing w:after="120"/>
        <w:rPr>
          <w:i/>
          <w:iCs/>
          <w:sz w:val="23"/>
          <w:szCs w:val="23"/>
          <w:u w:val="single"/>
        </w:rPr>
      </w:pPr>
      <w:r w:rsidRPr="0091581F">
        <w:rPr>
          <w:b/>
          <w:i/>
          <w:iCs/>
          <w:sz w:val="23"/>
          <w:szCs w:val="23"/>
          <w:u w:val="single"/>
        </w:rPr>
        <w:t>5. Az ajánlat tartalmi követelményei</w:t>
      </w:r>
    </w:p>
    <w:p w14:paraId="465ECF09" w14:textId="2DB194D3" w:rsidR="00147321" w:rsidRPr="0091581F" w:rsidRDefault="007F748E" w:rsidP="007F748E">
      <w:pPr>
        <w:tabs>
          <w:tab w:val="num" w:pos="709"/>
        </w:tabs>
        <w:spacing w:after="120"/>
        <w:rPr>
          <w:sz w:val="23"/>
          <w:szCs w:val="23"/>
        </w:rPr>
      </w:pPr>
      <w:r w:rsidRPr="0091581F">
        <w:rPr>
          <w:sz w:val="23"/>
          <w:szCs w:val="23"/>
        </w:rPr>
        <w:t>A versenyeztetési eljárás nyelve a magyar.</w:t>
      </w:r>
    </w:p>
    <w:p w14:paraId="298CC485" w14:textId="77777777" w:rsidR="007F748E" w:rsidRPr="0091581F" w:rsidRDefault="007F748E" w:rsidP="007F748E">
      <w:pPr>
        <w:tabs>
          <w:tab w:val="num" w:pos="709"/>
        </w:tabs>
        <w:spacing w:after="120"/>
        <w:rPr>
          <w:sz w:val="23"/>
          <w:szCs w:val="23"/>
          <w:u w:val="single"/>
        </w:rPr>
      </w:pPr>
      <w:r w:rsidRPr="0091581F">
        <w:rPr>
          <w:sz w:val="23"/>
          <w:szCs w:val="23"/>
          <w:u w:val="single"/>
        </w:rPr>
        <w:t>Az ajánlattevőnek:</w:t>
      </w:r>
    </w:p>
    <w:p w14:paraId="6168FB5E" w14:textId="138035B2" w:rsidR="007E7B35" w:rsidRPr="0091581F" w:rsidRDefault="007F748E" w:rsidP="007E7B35">
      <w:pPr>
        <w:pStyle w:val="Listaszerbekezds"/>
        <w:numPr>
          <w:ilvl w:val="0"/>
          <w:numId w:val="31"/>
        </w:numPr>
        <w:tabs>
          <w:tab w:val="num" w:pos="709"/>
        </w:tabs>
        <w:spacing w:after="120"/>
        <w:rPr>
          <w:sz w:val="23"/>
          <w:szCs w:val="23"/>
        </w:rPr>
      </w:pPr>
      <w:r w:rsidRPr="0091581F">
        <w:rPr>
          <w:sz w:val="23"/>
          <w:szCs w:val="23"/>
        </w:rPr>
        <w:t>az ajánlatban közölnie kell a nevét/cégnevét, székhelyét, adószámát, adóazonosító számát, cég esetében cégszámát, képviselőjének nevét és elérhetőségét, bankszámla számát, az elektronikus levelezési címét, ha ilyennel rendelkezik.</w:t>
      </w:r>
    </w:p>
    <w:p w14:paraId="703AD399" w14:textId="5EC55758" w:rsidR="007E7B35" w:rsidRPr="0091581F" w:rsidRDefault="007F748E" w:rsidP="007E7B35">
      <w:pPr>
        <w:pStyle w:val="Listaszerbekezds"/>
        <w:numPr>
          <w:ilvl w:val="0"/>
          <w:numId w:val="31"/>
        </w:numPr>
        <w:tabs>
          <w:tab w:val="num" w:pos="709"/>
        </w:tabs>
        <w:spacing w:after="120"/>
        <w:rPr>
          <w:sz w:val="23"/>
          <w:szCs w:val="23"/>
        </w:rPr>
      </w:pPr>
      <w:r w:rsidRPr="0091581F">
        <w:rPr>
          <w:sz w:val="23"/>
          <w:szCs w:val="23"/>
        </w:rPr>
        <w:t xml:space="preserve">az ajánlatban nyilatkoznia kell arról, hogy vállalja a Pályázati </w:t>
      </w:r>
      <w:r w:rsidR="00425615" w:rsidRPr="0091581F">
        <w:rPr>
          <w:sz w:val="23"/>
          <w:szCs w:val="23"/>
        </w:rPr>
        <w:t>felhívásban</w:t>
      </w:r>
      <w:r w:rsidRPr="0091581F">
        <w:rPr>
          <w:sz w:val="23"/>
          <w:szCs w:val="23"/>
        </w:rPr>
        <w:t xml:space="preserve">, illetve mellékleteiben leírt szerződéskötési és egyéb feltételeket, továbbá a pályázat céljának megvalósítását. </w:t>
      </w:r>
    </w:p>
    <w:p w14:paraId="552E7878" w14:textId="77777777" w:rsidR="007E7B35" w:rsidRPr="0091581F" w:rsidRDefault="007F748E" w:rsidP="007E7B35">
      <w:pPr>
        <w:pStyle w:val="Listaszerbekezds"/>
        <w:numPr>
          <w:ilvl w:val="0"/>
          <w:numId w:val="31"/>
        </w:numPr>
        <w:tabs>
          <w:tab w:val="num" w:pos="709"/>
        </w:tabs>
        <w:ind w:left="714" w:hanging="357"/>
        <w:rPr>
          <w:sz w:val="23"/>
          <w:szCs w:val="23"/>
        </w:rPr>
      </w:pPr>
      <w:r w:rsidRPr="0091581F">
        <w:rPr>
          <w:sz w:val="23"/>
          <w:szCs w:val="23"/>
        </w:rPr>
        <w:t xml:space="preserve">az ajánlatban nyilatkoznia kell arról, hogy adó és adók módjára behajtható köztartozása nincs. </w:t>
      </w:r>
    </w:p>
    <w:p w14:paraId="6F921BEF" w14:textId="2428F8B7" w:rsidR="007E7B35" w:rsidRPr="0091581F" w:rsidRDefault="007E7B35" w:rsidP="007E7B35">
      <w:pPr>
        <w:pStyle w:val="Listaszerbekezds"/>
        <w:spacing w:before="0" w:after="120"/>
        <w:rPr>
          <w:sz w:val="23"/>
          <w:szCs w:val="23"/>
        </w:rPr>
      </w:pPr>
      <w:r w:rsidRPr="0091581F">
        <w:rPr>
          <w:sz w:val="23"/>
          <w:szCs w:val="23"/>
        </w:rPr>
        <w:t>(</w:t>
      </w:r>
      <w:r w:rsidR="007F748E" w:rsidRPr="0091581F">
        <w:rPr>
          <w:sz w:val="23"/>
          <w:szCs w:val="23"/>
        </w:rPr>
        <w:t>E</w:t>
      </w:r>
      <w:r w:rsidRPr="0091581F">
        <w:rPr>
          <w:sz w:val="23"/>
          <w:szCs w:val="23"/>
        </w:rPr>
        <w:t>zen</w:t>
      </w:r>
      <w:r w:rsidR="007F748E" w:rsidRPr="0091581F">
        <w:rPr>
          <w:sz w:val="23"/>
          <w:szCs w:val="23"/>
        </w:rPr>
        <w:t xml:space="preserve"> nyilatkozat </w:t>
      </w:r>
      <w:r w:rsidRPr="0091581F">
        <w:rPr>
          <w:sz w:val="23"/>
          <w:szCs w:val="23"/>
        </w:rPr>
        <w:t>igazolására</w:t>
      </w:r>
      <w:r w:rsidR="00A07F24" w:rsidRPr="0091581F">
        <w:rPr>
          <w:sz w:val="23"/>
          <w:szCs w:val="23"/>
        </w:rPr>
        <w:t xml:space="preserve"> a köztartozásmentes adatbázis szolgál, amennyiben ott nem szerepel, úgy </w:t>
      </w:r>
      <w:r w:rsidRPr="0091581F">
        <w:rPr>
          <w:sz w:val="23"/>
          <w:szCs w:val="23"/>
        </w:rPr>
        <w:t>a nyertesnek</w:t>
      </w:r>
      <w:r w:rsidR="007F748E" w:rsidRPr="0091581F">
        <w:rPr>
          <w:sz w:val="23"/>
          <w:szCs w:val="23"/>
        </w:rPr>
        <w:t xml:space="preserve"> csatolnia </w:t>
      </w:r>
      <w:r w:rsidRPr="0091581F">
        <w:rPr>
          <w:sz w:val="23"/>
          <w:szCs w:val="23"/>
        </w:rPr>
        <w:t xml:space="preserve">kell a (30 napnál nem régebbi) </w:t>
      </w:r>
      <w:r w:rsidR="007F748E" w:rsidRPr="0091581F">
        <w:rPr>
          <w:sz w:val="23"/>
          <w:szCs w:val="23"/>
        </w:rPr>
        <w:t>NAV igazolását arról, hogy nem áll fenn köztartozása.</w:t>
      </w:r>
      <w:r w:rsidRPr="0091581F">
        <w:rPr>
          <w:sz w:val="23"/>
          <w:szCs w:val="23"/>
        </w:rPr>
        <w:t>)</w:t>
      </w:r>
    </w:p>
    <w:p w14:paraId="069227A4" w14:textId="43EC00B8" w:rsidR="007E7B35" w:rsidRPr="0091581F" w:rsidRDefault="007F748E" w:rsidP="00425615">
      <w:pPr>
        <w:pStyle w:val="Listaszerbekezds"/>
        <w:numPr>
          <w:ilvl w:val="0"/>
          <w:numId w:val="31"/>
        </w:numPr>
        <w:tabs>
          <w:tab w:val="num" w:pos="709"/>
        </w:tabs>
        <w:ind w:left="714" w:hanging="357"/>
        <w:rPr>
          <w:sz w:val="23"/>
          <w:szCs w:val="23"/>
        </w:rPr>
      </w:pPr>
      <w:r w:rsidRPr="0091581F">
        <w:rPr>
          <w:sz w:val="23"/>
          <w:szCs w:val="23"/>
        </w:rPr>
        <w:t xml:space="preserve">az ajánlatban nyilatkoznia kell arról, hogy Kiíróval szemben </w:t>
      </w:r>
      <w:r w:rsidR="007E7B35" w:rsidRPr="0091581F">
        <w:rPr>
          <w:sz w:val="23"/>
          <w:szCs w:val="23"/>
        </w:rPr>
        <w:t xml:space="preserve">az ajánlattevőnek – valamint képviselőinek </w:t>
      </w:r>
      <w:r w:rsidR="000648B7" w:rsidRPr="0091581F">
        <w:rPr>
          <w:sz w:val="23"/>
          <w:szCs w:val="23"/>
        </w:rPr>
        <w:t>–</w:t>
      </w:r>
      <w:r w:rsidR="007E7B35" w:rsidRPr="0091581F">
        <w:rPr>
          <w:sz w:val="23"/>
          <w:szCs w:val="23"/>
        </w:rPr>
        <w:t xml:space="preserve"> </w:t>
      </w:r>
      <w:r w:rsidRPr="0091581F">
        <w:rPr>
          <w:sz w:val="23"/>
          <w:szCs w:val="23"/>
        </w:rPr>
        <w:t>adó és bérleti díj tartozása, továbbá</w:t>
      </w:r>
      <w:r w:rsidR="00425615" w:rsidRPr="0091581F">
        <w:rPr>
          <w:sz w:val="23"/>
          <w:szCs w:val="23"/>
        </w:rPr>
        <w:t xml:space="preserve"> </w:t>
      </w:r>
      <w:r w:rsidRPr="0091581F">
        <w:rPr>
          <w:sz w:val="23"/>
          <w:szCs w:val="23"/>
        </w:rPr>
        <w:t>szerződésben vállalt és nem teljesített kötelezettsége nincs</w:t>
      </w:r>
      <w:r w:rsidR="007E7B35" w:rsidRPr="0091581F">
        <w:rPr>
          <w:sz w:val="23"/>
          <w:szCs w:val="23"/>
        </w:rPr>
        <w:t xml:space="preserve">. </w:t>
      </w:r>
    </w:p>
    <w:p w14:paraId="3008A96F" w14:textId="2CF3903A" w:rsidR="007E7B35" w:rsidRPr="0091581F" w:rsidRDefault="007E7B35" w:rsidP="007E7B35">
      <w:pPr>
        <w:pStyle w:val="Listaszerbekezds"/>
        <w:spacing w:before="0"/>
        <w:ind w:left="714"/>
        <w:rPr>
          <w:sz w:val="23"/>
          <w:szCs w:val="23"/>
        </w:rPr>
      </w:pPr>
      <w:r w:rsidRPr="7C1EACD3">
        <w:rPr>
          <w:sz w:val="23"/>
          <w:szCs w:val="23"/>
        </w:rPr>
        <w:t>(Ezen</w:t>
      </w:r>
      <w:r w:rsidR="007F748E" w:rsidRPr="7C1EACD3">
        <w:rPr>
          <w:sz w:val="23"/>
          <w:szCs w:val="23"/>
        </w:rPr>
        <w:t xml:space="preserve"> nyilatkozat</w:t>
      </w:r>
      <w:r w:rsidRPr="7C1EACD3">
        <w:rPr>
          <w:sz w:val="23"/>
          <w:szCs w:val="23"/>
        </w:rPr>
        <w:t xml:space="preserve"> igazolására a nyertesnek</w:t>
      </w:r>
      <w:r w:rsidR="007F748E" w:rsidRPr="7C1EACD3">
        <w:rPr>
          <w:sz w:val="23"/>
          <w:szCs w:val="23"/>
        </w:rPr>
        <w:t xml:space="preserve"> csatolnia</w:t>
      </w:r>
      <w:r w:rsidRPr="7C1EACD3">
        <w:rPr>
          <w:sz w:val="23"/>
          <w:szCs w:val="23"/>
        </w:rPr>
        <w:t xml:space="preserve"> kell</w:t>
      </w:r>
      <w:r w:rsidR="000F6BD0" w:rsidRPr="7C1EACD3">
        <w:rPr>
          <w:sz w:val="23"/>
          <w:szCs w:val="23"/>
        </w:rPr>
        <w:t xml:space="preserve"> az </w:t>
      </w:r>
      <w:r w:rsidR="000F6BD0" w:rsidRPr="00B93CF4">
        <w:rPr>
          <w:sz w:val="23"/>
          <w:szCs w:val="23"/>
        </w:rPr>
        <w:t xml:space="preserve">összefoglalóban – </w:t>
      </w:r>
      <w:r w:rsidR="001C6124" w:rsidRPr="00B93CF4">
        <w:rPr>
          <w:sz w:val="23"/>
          <w:szCs w:val="23"/>
        </w:rPr>
        <w:t>2</w:t>
      </w:r>
      <w:r w:rsidR="000F6BD0" w:rsidRPr="00B93CF4">
        <w:rPr>
          <w:sz w:val="23"/>
          <w:szCs w:val="23"/>
        </w:rPr>
        <w:t>.</w:t>
      </w:r>
      <w:r w:rsidR="000F6BD0" w:rsidRPr="7C1EACD3">
        <w:rPr>
          <w:sz w:val="23"/>
          <w:szCs w:val="23"/>
        </w:rPr>
        <w:t xml:space="preserve"> </w:t>
      </w:r>
      <w:r w:rsidR="4EA85049" w:rsidRPr="7C1EACD3">
        <w:rPr>
          <w:sz w:val="23"/>
          <w:szCs w:val="23"/>
        </w:rPr>
        <w:t>melléklet</w:t>
      </w:r>
      <w:r w:rsidR="000F6BD0" w:rsidRPr="7C1EACD3">
        <w:rPr>
          <w:sz w:val="23"/>
          <w:szCs w:val="23"/>
        </w:rPr>
        <w:t xml:space="preserve"> – jelzett igazolás</w:t>
      </w:r>
      <w:r w:rsidR="00425615" w:rsidRPr="7C1EACD3">
        <w:rPr>
          <w:sz w:val="23"/>
          <w:szCs w:val="23"/>
        </w:rPr>
        <w:t>oka</w:t>
      </w:r>
      <w:r w:rsidR="000F6BD0" w:rsidRPr="7C1EACD3">
        <w:rPr>
          <w:sz w:val="23"/>
          <w:szCs w:val="23"/>
        </w:rPr>
        <w:t>t.)</w:t>
      </w:r>
    </w:p>
    <w:p w14:paraId="58E79EAB" w14:textId="77777777" w:rsidR="007E7B35" w:rsidRPr="0091581F" w:rsidRDefault="007F748E" w:rsidP="007E7B35">
      <w:pPr>
        <w:pStyle w:val="Listaszerbekezds"/>
        <w:numPr>
          <w:ilvl w:val="0"/>
          <w:numId w:val="31"/>
        </w:numPr>
        <w:tabs>
          <w:tab w:val="num" w:pos="709"/>
        </w:tabs>
        <w:ind w:left="714" w:hanging="357"/>
        <w:rPr>
          <w:sz w:val="23"/>
          <w:szCs w:val="23"/>
        </w:rPr>
      </w:pPr>
      <w:r w:rsidRPr="0091581F">
        <w:rPr>
          <w:sz w:val="23"/>
          <w:szCs w:val="23"/>
        </w:rPr>
        <w:lastRenderedPageBreak/>
        <w:t>az ajánlatban nyilatkoznia kell arról, hogy az ajánlattevő ellen végrehajtási eljárás nincsen folyamatban.</w:t>
      </w:r>
    </w:p>
    <w:p w14:paraId="0BF2C8DB" w14:textId="77777777" w:rsidR="003A0B63" w:rsidRPr="0091581F" w:rsidRDefault="007F748E" w:rsidP="003A0B63">
      <w:pPr>
        <w:pStyle w:val="Listaszerbekezds"/>
        <w:numPr>
          <w:ilvl w:val="0"/>
          <w:numId w:val="31"/>
        </w:numPr>
        <w:tabs>
          <w:tab w:val="num" w:pos="709"/>
        </w:tabs>
        <w:ind w:left="714" w:hanging="357"/>
        <w:rPr>
          <w:sz w:val="23"/>
          <w:szCs w:val="23"/>
        </w:rPr>
      </w:pPr>
      <w:r w:rsidRPr="0091581F">
        <w:rPr>
          <w:sz w:val="23"/>
          <w:szCs w:val="23"/>
        </w:rPr>
        <w:t>az ajánlattevőnek nyilatkoznia kell arról és igazolnia kell, hogy a nemzeti vagyonról szóló 2011. évi CXCVI. törvény 3. § (1) bekezdés 1. pontja szerint átlátható szervezet</w:t>
      </w:r>
      <w:r w:rsidR="003A0B63" w:rsidRPr="0091581F">
        <w:rPr>
          <w:sz w:val="23"/>
          <w:szCs w:val="23"/>
        </w:rPr>
        <w:t>nek minősül</w:t>
      </w:r>
      <w:r w:rsidRPr="0091581F">
        <w:rPr>
          <w:sz w:val="23"/>
          <w:szCs w:val="23"/>
        </w:rPr>
        <w:t>.</w:t>
      </w:r>
    </w:p>
    <w:p w14:paraId="0F0F0FD0" w14:textId="4FD5F8A0" w:rsidR="003A0B63" w:rsidRPr="0091581F" w:rsidRDefault="007F748E" w:rsidP="007F748E">
      <w:pPr>
        <w:pStyle w:val="Listaszerbekezds"/>
        <w:numPr>
          <w:ilvl w:val="0"/>
          <w:numId w:val="31"/>
        </w:numPr>
        <w:tabs>
          <w:tab w:val="num" w:pos="709"/>
        </w:tabs>
        <w:ind w:left="714" w:hanging="357"/>
        <w:rPr>
          <w:sz w:val="23"/>
          <w:szCs w:val="23"/>
        </w:rPr>
      </w:pPr>
      <w:r w:rsidRPr="0091581F">
        <w:rPr>
          <w:sz w:val="23"/>
          <w:szCs w:val="23"/>
        </w:rPr>
        <w:t xml:space="preserve">az ajánlatban nyilatkoznia kell arról, hogy nem áll végelszámolás alatt, ellene csőd-, felszámolási és végrehajtási eljárás nincs folyamatban.  </w:t>
      </w:r>
    </w:p>
    <w:p w14:paraId="467383E3" w14:textId="19C2EABA" w:rsidR="003A0B63" w:rsidRPr="0091581F" w:rsidRDefault="007F748E" w:rsidP="007F748E">
      <w:pPr>
        <w:pStyle w:val="Szvegtrzs"/>
        <w:rPr>
          <w:sz w:val="23"/>
          <w:szCs w:val="23"/>
        </w:rPr>
      </w:pPr>
      <w:r w:rsidRPr="0091581F">
        <w:rPr>
          <w:sz w:val="23"/>
          <w:szCs w:val="23"/>
        </w:rPr>
        <w:t>A Bonyolító a</w:t>
      </w:r>
      <w:r w:rsidR="003A0B63" w:rsidRPr="0091581F">
        <w:rPr>
          <w:sz w:val="23"/>
          <w:szCs w:val="23"/>
        </w:rPr>
        <w:t xml:space="preserve"> nyertes</w:t>
      </w:r>
      <w:r w:rsidRPr="0091581F">
        <w:rPr>
          <w:sz w:val="23"/>
          <w:szCs w:val="23"/>
        </w:rPr>
        <w:t xml:space="preserve"> ajánlattevőt elektronikus formában </w:t>
      </w:r>
      <w:r w:rsidR="006249BD" w:rsidRPr="0091581F">
        <w:rPr>
          <w:sz w:val="23"/>
          <w:szCs w:val="23"/>
        </w:rPr>
        <w:t>1</w:t>
      </w:r>
      <w:r w:rsidRPr="0091581F">
        <w:rPr>
          <w:sz w:val="23"/>
          <w:szCs w:val="23"/>
        </w:rPr>
        <w:t>5 munkanapos</w:t>
      </w:r>
      <w:r w:rsidRPr="0091581F">
        <w:rPr>
          <w:color w:val="FF0000"/>
          <w:sz w:val="23"/>
          <w:szCs w:val="23"/>
        </w:rPr>
        <w:t xml:space="preserve"> </w:t>
      </w:r>
      <w:r w:rsidRPr="0091581F">
        <w:rPr>
          <w:sz w:val="23"/>
          <w:szCs w:val="23"/>
        </w:rPr>
        <w:t>határidő kitűzésével felszólítja a</w:t>
      </w:r>
      <w:r w:rsidRPr="0091581F">
        <w:rPr>
          <w:bCs/>
          <w:sz w:val="23"/>
          <w:szCs w:val="23"/>
        </w:rPr>
        <w:t xml:space="preserve">z ajánlattal kapcsolatos </w:t>
      </w:r>
      <w:r w:rsidR="003A0B63" w:rsidRPr="0091581F">
        <w:rPr>
          <w:bCs/>
          <w:sz w:val="23"/>
          <w:szCs w:val="23"/>
        </w:rPr>
        <w:t>nyilatkozatok igazolására szolgáló dokumentumok bemutatására.</w:t>
      </w:r>
      <w:r w:rsidRPr="0091581F">
        <w:rPr>
          <w:sz w:val="23"/>
          <w:szCs w:val="23"/>
        </w:rPr>
        <w:t xml:space="preserve"> </w:t>
      </w:r>
    </w:p>
    <w:p w14:paraId="457ED5D0" w14:textId="13FBACCF" w:rsidR="007F748E" w:rsidRPr="0091581F" w:rsidRDefault="007F748E" w:rsidP="007F748E">
      <w:pPr>
        <w:pStyle w:val="Szvegtrzs"/>
        <w:rPr>
          <w:sz w:val="23"/>
          <w:szCs w:val="23"/>
        </w:rPr>
      </w:pPr>
      <w:r w:rsidRPr="0A4C5ED7">
        <w:rPr>
          <w:sz w:val="23"/>
          <w:szCs w:val="23"/>
        </w:rPr>
        <w:t>Amennyiben az ajánlattevő a felhívás kézhezvételét követően az abban megjelölt határidőre a</w:t>
      </w:r>
      <w:r w:rsidR="003A0B63" w:rsidRPr="0A4C5ED7">
        <w:rPr>
          <w:sz w:val="23"/>
          <w:szCs w:val="23"/>
        </w:rPr>
        <w:t xml:space="preserve">z ajánlatban tett nyilatkozatok igazolására szolgáló dokumentumokat </w:t>
      </w:r>
      <w:r w:rsidRPr="0A4C5ED7">
        <w:rPr>
          <w:sz w:val="23"/>
          <w:szCs w:val="23"/>
        </w:rPr>
        <w:t xml:space="preserve">nem </w:t>
      </w:r>
      <w:r w:rsidR="00B73B5C">
        <w:rPr>
          <w:sz w:val="23"/>
          <w:szCs w:val="23"/>
        </w:rPr>
        <w:t>(</w:t>
      </w:r>
      <w:r w:rsidRPr="0A4C5ED7">
        <w:rPr>
          <w:sz w:val="23"/>
          <w:szCs w:val="23"/>
        </w:rPr>
        <w:t>vagy nem teljeskörűen</w:t>
      </w:r>
      <w:r w:rsidR="00B73B5C">
        <w:rPr>
          <w:sz w:val="23"/>
          <w:szCs w:val="23"/>
        </w:rPr>
        <w:t>)</w:t>
      </w:r>
      <w:r w:rsidRPr="0A4C5ED7">
        <w:rPr>
          <w:sz w:val="23"/>
          <w:szCs w:val="23"/>
        </w:rPr>
        <w:t xml:space="preserve"> </w:t>
      </w:r>
      <w:r w:rsidR="00B73B5C">
        <w:rPr>
          <w:sz w:val="23"/>
          <w:szCs w:val="23"/>
        </w:rPr>
        <w:t>nyújtja be</w:t>
      </w:r>
      <w:r w:rsidRPr="0A4C5ED7">
        <w:rPr>
          <w:sz w:val="23"/>
          <w:szCs w:val="23"/>
        </w:rPr>
        <w:t>, úgy ajánlata a határidő elteltének napját követő naptól érvénytelennek minősül</w:t>
      </w:r>
      <w:r w:rsidR="006249BD" w:rsidRPr="0A4C5ED7">
        <w:rPr>
          <w:sz w:val="23"/>
          <w:szCs w:val="23"/>
        </w:rPr>
        <w:t xml:space="preserve"> </w:t>
      </w:r>
      <w:r w:rsidRPr="0A4C5ED7">
        <w:rPr>
          <w:sz w:val="23"/>
          <w:szCs w:val="23"/>
        </w:rPr>
        <w:t xml:space="preserve">és </w:t>
      </w:r>
      <w:r w:rsidR="003A0B63" w:rsidRPr="0A4C5ED7">
        <w:rPr>
          <w:sz w:val="23"/>
          <w:szCs w:val="23"/>
        </w:rPr>
        <w:t>fel kell hívni a sorban következő ajánlattevőt a nyilatkozatainak igazolására szolgáló dokumentumok bemutatására.</w:t>
      </w:r>
    </w:p>
    <w:p w14:paraId="00287577" w14:textId="69AFFDCC" w:rsidR="007F748E" w:rsidRPr="0091581F" w:rsidRDefault="003A0B63" w:rsidP="007F748E">
      <w:pPr>
        <w:pStyle w:val="Szvegtrzs"/>
        <w:rPr>
          <w:sz w:val="23"/>
          <w:szCs w:val="23"/>
        </w:rPr>
      </w:pPr>
      <w:r w:rsidRPr="0091581F">
        <w:rPr>
          <w:sz w:val="23"/>
          <w:szCs w:val="23"/>
        </w:rPr>
        <w:t>Az</w:t>
      </w:r>
      <w:r w:rsidR="007F748E" w:rsidRPr="0091581F">
        <w:rPr>
          <w:sz w:val="23"/>
          <w:szCs w:val="23"/>
        </w:rPr>
        <w:t xml:space="preserve"> ajánlattevő ajánlata </w:t>
      </w:r>
      <w:r w:rsidR="00B73B5C">
        <w:rPr>
          <w:sz w:val="23"/>
          <w:szCs w:val="23"/>
        </w:rPr>
        <w:t xml:space="preserve">automatikusan </w:t>
      </w:r>
      <w:r w:rsidR="007F748E" w:rsidRPr="0091581F">
        <w:rPr>
          <w:sz w:val="23"/>
          <w:szCs w:val="23"/>
        </w:rPr>
        <w:t xml:space="preserve">érvénytelennek minősül, amennyiben </w:t>
      </w:r>
    </w:p>
    <w:p w14:paraId="2B2EFFBE" w14:textId="06E93BC0" w:rsidR="007F748E" w:rsidRPr="0091581F" w:rsidRDefault="007F748E" w:rsidP="00EA4DB7">
      <w:pPr>
        <w:pStyle w:val="Szvegtrzs"/>
        <w:numPr>
          <w:ilvl w:val="0"/>
          <w:numId w:val="11"/>
        </w:numPr>
        <w:tabs>
          <w:tab w:val="clear" w:pos="1425"/>
        </w:tabs>
        <w:spacing w:before="0" w:after="0"/>
        <w:ind w:left="357" w:hanging="357"/>
        <w:rPr>
          <w:sz w:val="23"/>
          <w:szCs w:val="23"/>
        </w:rPr>
      </w:pPr>
      <w:r w:rsidRPr="0091581F">
        <w:rPr>
          <w:sz w:val="23"/>
          <w:szCs w:val="23"/>
        </w:rPr>
        <w:t>az ajánlati biztosíték összege a pályázati dokumentáció 1. pontjában meghatározott határidőn belül nem kerül jóváírásra a Kiíró</w:t>
      </w:r>
      <w:r w:rsidR="000F6BD0" w:rsidRPr="0091581F">
        <w:rPr>
          <w:sz w:val="23"/>
          <w:szCs w:val="23"/>
        </w:rPr>
        <w:t xml:space="preserve"> (erre a célra megadott)</w:t>
      </w:r>
      <w:r w:rsidRPr="0091581F">
        <w:rPr>
          <w:sz w:val="23"/>
          <w:szCs w:val="23"/>
        </w:rPr>
        <w:t xml:space="preserve"> bankszámláján.</w:t>
      </w:r>
    </w:p>
    <w:p w14:paraId="19399547" w14:textId="7CAE1C56" w:rsidR="00425615" w:rsidRDefault="007F748E" w:rsidP="00EA4DB7">
      <w:pPr>
        <w:pStyle w:val="Szvegtrzs"/>
        <w:numPr>
          <w:ilvl w:val="0"/>
          <w:numId w:val="11"/>
        </w:numPr>
        <w:tabs>
          <w:tab w:val="clear" w:pos="1425"/>
        </w:tabs>
        <w:spacing w:before="0" w:after="0"/>
        <w:ind w:left="357" w:hanging="357"/>
        <w:rPr>
          <w:sz w:val="23"/>
          <w:szCs w:val="23"/>
        </w:rPr>
      </w:pPr>
      <w:r w:rsidRPr="0091581F">
        <w:rPr>
          <w:sz w:val="23"/>
          <w:szCs w:val="23"/>
        </w:rPr>
        <w:t xml:space="preserve">nem </w:t>
      </w:r>
      <w:r w:rsidR="009D686B" w:rsidRPr="0091581F">
        <w:rPr>
          <w:sz w:val="23"/>
          <w:szCs w:val="23"/>
        </w:rPr>
        <w:t xml:space="preserve">(vagy nem a megfelelő módon) </w:t>
      </w:r>
      <w:r w:rsidRPr="0091581F">
        <w:rPr>
          <w:sz w:val="23"/>
          <w:szCs w:val="23"/>
        </w:rPr>
        <w:t>jelöl</w:t>
      </w:r>
      <w:r w:rsidR="000648B7" w:rsidRPr="0091581F">
        <w:rPr>
          <w:sz w:val="23"/>
          <w:szCs w:val="23"/>
        </w:rPr>
        <w:t>t</w:t>
      </w:r>
      <w:r w:rsidRPr="0091581F">
        <w:rPr>
          <w:sz w:val="23"/>
          <w:szCs w:val="23"/>
        </w:rPr>
        <w:t xml:space="preserve"> meg bérleti díjat.</w:t>
      </w:r>
    </w:p>
    <w:p w14:paraId="29849947" w14:textId="77777777" w:rsidR="0094177B" w:rsidRDefault="0094177B" w:rsidP="00EA4DB7">
      <w:pPr>
        <w:pStyle w:val="Szvegtrzs"/>
        <w:numPr>
          <w:ilvl w:val="0"/>
          <w:numId w:val="11"/>
        </w:numPr>
        <w:tabs>
          <w:tab w:val="clear" w:pos="1425"/>
        </w:tabs>
        <w:spacing w:before="0" w:after="0"/>
        <w:ind w:left="357" w:hanging="357"/>
        <w:rPr>
          <w:sz w:val="23"/>
          <w:szCs w:val="23"/>
        </w:rPr>
      </w:pPr>
      <w:r w:rsidRPr="00FE4CA8">
        <w:rPr>
          <w:sz w:val="23"/>
          <w:szCs w:val="23"/>
        </w:rPr>
        <w:t>az ajánlat</w:t>
      </w:r>
      <w:r>
        <w:rPr>
          <w:sz w:val="23"/>
          <w:szCs w:val="23"/>
        </w:rPr>
        <w:t>át nem</w:t>
      </w:r>
      <w:r w:rsidRPr="00FE4CA8">
        <w:rPr>
          <w:sz w:val="23"/>
          <w:szCs w:val="23"/>
        </w:rPr>
        <w:t xml:space="preserve"> magyar nyelven </w:t>
      </w:r>
      <w:r>
        <w:rPr>
          <w:sz w:val="23"/>
          <w:szCs w:val="23"/>
        </w:rPr>
        <w:t>nyújtja be</w:t>
      </w:r>
      <w:r w:rsidRPr="00FE4CA8">
        <w:rPr>
          <w:sz w:val="23"/>
          <w:szCs w:val="23"/>
        </w:rPr>
        <w:t>.</w:t>
      </w:r>
    </w:p>
    <w:p w14:paraId="10B5FEDE" w14:textId="5C9663E1" w:rsidR="0094177B" w:rsidRPr="0094177B" w:rsidRDefault="0094177B" w:rsidP="00EA4DB7">
      <w:pPr>
        <w:pStyle w:val="Szvegtrzs"/>
        <w:numPr>
          <w:ilvl w:val="0"/>
          <w:numId w:val="11"/>
        </w:numPr>
        <w:tabs>
          <w:tab w:val="clear" w:pos="1425"/>
        </w:tabs>
        <w:spacing w:before="0" w:after="0"/>
        <w:ind w:left="357" w:hanging="357"/>
        <w:rPr>
          <w:sz w:val="23"/>
          <w:szCs w:val="23"/>
        </w:rPr>
      </w:pPr>
      <w:r w:rsidRPr="005E43E4">
        <w:rPr>
          <w:sz w:val="23"/>
          <w:szCs w:val="23"/>
        </w:rPr>
        <w:t xml:space="preserve">vagy a kiíró által nem </w:t>
      </w:r>
      <w:r>
        <w:rPr>
          <w:sz w:val="23"/>
          <w:szCs w:val="23"/>
        </w:rPr>
        <w:t>elfogadott</w:t>
      </w:r>
      <w:r w:rsidRPr="005E43E4">
        <w:rPr>
          <w:sz w:val="23"/>
          <w:szCs w:val="23"/>
        </w:rPr>
        <w:t xml:space="preserve"> tevékenységet kíván folytatni</w:t>
      </w:r>
      <w:r>
        <w:rPr>
          <w:sz w:val="23"/>
          <w:szCs w:val="23"/>
        </w:rPr>
        <w:t>.</w:t>
      </w:r>
    </w:p>
    <w:p w14:paraId="4D2D21D1" w14:textId="77777777" w:rsidR="007F748E" w:rsidRPr="00162AB8" w:rsidRDefault="007F748E" w:rsidP="00EA4DB7">
      <w:pPr>
        <w:pStyle w:val="Szvegtrzs3"/>
        <w:spacing w:before="120" w:after="120" w:line="240" w:lineRule="auto"/>
        <w:rPr>
          <w:b/>
          <w:bCs/>
          <w:sz w:val="23"/>
          <w:szCs w:val="23"/>
          <w:u w:val="single"/>
          <w:lang w:val="hu-HU"/>
        </w:rPr>
      </w:pPr>
      <w:r w:rsidRPr="00162AB8">
        <w:rPr>
          <w:b/>
          <w:bCs/>
          <w:sz w:val="23"/>
          <w:szCs w:val="23"/>
          <w:u w:val="single"/>
          <w:lang w:val="hu-HU"/>
        </w:rPr>
        <w:t xml:space="preserve">6. Az ajánlat formai követelményei </w:t>
      </w:r>
    </w:p>
    <w:p w14:paraId="5777271E" w14:textId="27DDD69C" w:rsidR="007F748E" w:rsidRPr="0091581F" w:rsidRDefault="007F748E" w:rsidP="007F748E">
      <w:pPr>
        <w:pStyle w:val="Szvegtrzs"/>
        <w:rPr>
          <w:sz w:val="23"/>
          <w:szCs w:val="23"/>
        </w:rPr>
      </w:pPr>
      <w:r w:rsidRPr="0091581F">
        <w:rPr>
          <w:sz w:val="23"/>
          <w:szCs w:val="23"/>
        </w:rPr>
        <w:t xml:space="preserve">A pályázó pályázatát </w:t>
      </w:r>
      <w:r w:rsidR="009F5E2D" w:rsidRPr="0091581F">
        <w:rPr>
          <w:sz w:val="23"/>
          <w:szCs w:val="23"/>
        </w:rPr>
        <w:t xml:space="preserve">kizárólag </w:t>
      </w:r>
      <w:r w:rsidRPr="0091581F">
        <w:rPr>
          <w:sz w:val="23"/>
          <w:szCs w:val="23"/>
        </w:rPr>
        <w:t>elektronikus úton</w:t>
      </w:r>
      <w:r w:rsidRPr="0091581F">
        <w:rPr>
          <w:bCs/>
          <w:sz w:val="23"/>
          <w:szCs w:val="23"/>
        </w:rPr>
        <w:t xml:space="preserve"> köteles</w:t>
      </w:r>
      <w:r w:rsidRPr="0091581F">
        <w:rPr>
          <w:sz w:val="23"/>
          <w:szCs w:val="23"/>
        </w:rPr>
        <w:t xml:space="preserve"> az ajánlatok benyújtására nyitva álló határidőben benyújtani.</w:t>
      </w:r>
    </w:p>
    <w:p w14:paraId="3D0EB387" w14:textId="77777777" w:rsidR="009D686B" w:rsidRPr="0091581F" w:rsidRDefault="007F748E" w:rsidP="007F748E">
      <w:pPr>
        <w:autoSpaceDE w:val="0"/>
        <w:autoSpaceDN w:val="0"/>
        <w:adjustRightInd w:val="0"/>
        <w:spacing w:after="120"/>
        <w:rPr>
          <w:sz w:val="23"/>
          <w:szCs w:val="23"/>
        </w:rPr>
      </w:pPr>
      <w:r w:rsidRPr="0091581F">
        <w:rPr>
          <w:sz w:val="23"/>
          <w:szCs w:val="23"/>
        </w:rPr>
        <w:t xml:space="preserve">Amennyiben az ajánlattevő a versenyeztetési eljárás bármelyik szakaszában meghatalmazott útján jár el, a teljes bizonyító erejű magánokiratba foglalt meghatalmazás eredeti példányát is mellékelni kell </w:t>
      </w:r>
      <w:r w:rsidR="009D686B" w:rsidRPr="0091581F">
        <w:rPr>
          <w:sz w:val="23"/>
          <w:szCs w:val="23"/>
        </w:rPr>
        <w:t>nyilatkozatok igazolására szolgáló dokumentumok bemutatásával egyidejűleg.</w:t>
      </w:r>
    </w:p>
    <w:p w14:paraId="51A0BFFD" w14:textId="4ECD0E64" w:rsidR="007F748E" w:rsidRPr="0091581F" w:rsidRDefault="007F748E" w:rsidP="007F748E">
      <w:pPr>
        <w:autoSpaceDE w:val="0"/>
        <w:autoSpaceDN w:val="0"/>
        <w:adjustRightInd w:val="0"/>
        <w:spacing w:after="120"/>
        <w:rPr>
          <w:sz w:val="23"/>
          <w:szCs w:val="23"/>
        </w:rPr>
      </w:pPr>
      <w:r w:rsidRPr="0A4C5ED7">
        <w:rPr>
          <w:sz w:val="23"/>
          <w:szCs w:val="23"/>
        </w:rPr>
        <w:t xml:space="preserve">A </w:t>
      </w:r>
      <w:r w:rsidR="1C9BA208" w:rsidRPr="0A4C5ED7">
        <w:rPr>
          <w:sz w:val="23"/>
          <w:szCs w:val="23"/>
        </w:rPr>
        <w:t>p</w:t>
      </w:r>
      <w:r w:rsidRPr="0A4C5ED7">
        <w:rPr>
          <w:sz w:val="23"/>
          <w:szCs w:val="23"/>
        </w:rPr>
        <w:t xml:space="preserve">olgári </w:t>
      </w:r>
      <w:r w:rsidR="6FA519FA" w:rsidRPr="0A4C5ED7">
        <w:rPr>
          <w:sz w:val="23"/>
          <w:szCs w:val="23"/>
        </w:rPr>
        <w:t>p</w:t>
      </w:r>
      <w:r w:rsidRPr="0A4C5ED7">
        <w:rPr>
          <w:sz w:val="23"/>
          <w:szCs w:val="23"/>
        </w:rPr>
        <w:t>errendtartás</w:t>
      </w:r>
      <w:r w:rsidR="5ADD0E0E" w:rsidRPr="0A4C5ED7">
        <w:rPr>
          <w:sz w:val="23"/>
          <w:szCs w:val="23"/>
        </w:rPr>
        <w:t xml:space="preserve">ról szóló 2016. évi CXXX. törvény </w:t>
      </w:r>
      <w:r w:rsidRPr="0A4C5ED7">
        <w:rPr>
          <w:sz w:val="23"/>
          <w:szCs w:val="23"/>
        </w:rPr>
        <w:t xml:space="preserve">325. §-a szerint a teljes bizonyító erejű magánokiratnak az alábbi feltételek valamelyikének kell megfelelnie: </w:t>
      </w:r>
    </w:p>
    <w:p w14:paraId="1EF2252E" w14:textId="77777777" w:rsidR="007F748E" w:rsidRPr="0091581F" w:rsidRDefault="007F748E" w:rsidP="009D686B">
      <w:pPr>
        <w:numPr>
          <w:ilvl w:val="0"/>
          <w:numId w:val="8"/>
        </w:numPr>
        <w:tabs>
          <w:tab w:val="clear" w:pos="1425"/>
        </w:tabs>
        <w:autoSpaceDE w:val="0"/>
        <w:autoSpaceDN w:val="0"/>
        <w:adjustRightInd w:val="0"/>
        <w:spacing w:before="0"/>
        <w:ind w:left="357" w:hanging="357"/>
        <w:rPr>
          <w:sz w:val="23"/>
          <w:szCs w:val="23"/>
        </w:rPr>
      </w:pPr>
      <w:r w:rsidRPr="0091581F">
        <w:rPr>
          <w:sz w:val="23"/>
          <w:szCs w:val="23"/>
        </w:rPr>
        <w:t>a kiállító az okiratot saját kezűleg írta és aláírta;</w:t>
      </w:r>
    </w:p>
    <w:p w14:paraId="4A890823" w14:textId="77777777" w:rsidR="007F748E" w:rsidRPr="0091581F" w:rsidRDefault="007F748E" w:rsidP="009D686B">
      <w:pPr>
        <w:numPr>
          <w:ilvl w:val="0"/>
          <w:numId w:val="8"/>
        </w:numPr>
        <w:tabs>
          <w:tab w:val="clear" w:pos="1425"/>
          <w:tab w:val="num" w:pos="360"/>
          <w:tab w:val="num" w:pos="644"/>
        </w:tabs>
        <w:autoSpaceDE w:val="0"/>
        <w:autoSpaceDN w:val="0"/>
        <w:adjustRightInd w:val="0"/>
        <w:spacing w:before="0"/>
        <w:ind w:left="357" w:hanging="357"/>
        <w:rPr>
          <w:sz w:val="23"/>
          <w:szCs w:val="23"/>
        </w:rPr>
      </w:pPr>
      <w:r w:rsidRPr="0091581F">
        <w:rPr>
          <w:sz w:val="23"/>
          <w:szCs w:val="23"/>
        </w:rPr>
        <w:t>két tanú az okiraton aláírásával igazolja, hogy a kiállító a nem általa írt okiratot előttük írta alá, vagy aláírását előttük sajátkezű aláírásának ismerte el; az okiraton a tanúk lakóhelyét (címét) is fel kell tüntetni;</w:t>
      </w:r>
    </w:p>
    <w:p w14:paraId="060A09EC" w14:textId="77777777" w:rsidR="007F748E" w:rsidRPr="0091581F" w:rsidRDefault="007F748E" w:rsidP="009D686B">
      <w:pPr>
        <w:numPr>
          <w:ilvl w:val="0"/>
          <w:numId w:val="8"/>
        </w:numPr>
        <w:tabs>
          <w:tab w:val="clear" w:pos="1425"/>
          <w:tab w:val="num" w:pos="360"/>
          <w:tab w:val="num" w:pos="644"/>
        </w:tabs>
        <w:autoSpaceDE w:val="0"/>
        <w:autoSpaceDN w:val="0"/>
        <w:adjustRightInd w:val="0"/>
        <w:spacing w:before="0"/>
        <w:ind w:left="357" w:hanging="357"/>
        <w:rPr>
          <w:sz w:val="23"/>
          <w:szCs w:val="23"/>
        </w:rPr>
      </w:pPr>
      <w:r w:rsidRPr="0091581F">
        <w:rPr>
          <w:sz w:val="23"/>
          <w:szCs w:val="23"/>
        </w:rPr>
        <w:t>a kiállító aláírása vagy kézjegye az okiraton közjegyző által hitelesítve van;</w:t>
      </w:r>
    </w:p>
    <w:p w14:paraId="4A2B6917" w14:textId="77777777" w:rsidR="007F748E" w:rsidRPr="0091581F" w:rsidRDefault="007F748E" w:rsidP="007F748E">
      <w:pPr>
        <w:numPr>
          <w:ilvl w:val="0"/>
          <w:numId w:val="8"/>
        </w:numPr>
        <w:tabs>
          <w:tab w:val="clear" w:pos="1425"/>
          <w:tab w:val="num" w:pos="360"/>
          <w:tab w:val="num" w:pos="644"/>
        </w:tabs>
        <w:autoSpaceDE w:val="0"/>
        <w:autoSpaceDN w:val="0"/>
        <w:adjustRightInd w:val="0"/>
        <w:spacing w:before="0" w:after="120"/>
        <w:ind w:left="357" w:hanging="357"/>
        <w:rPr>
          <w:sz w:val="23"/>
          <w:szCs w:val="23"/>
        </w:rPr>
      </w:pPr>
      <w:r w:rsidRPr="0091581F">
        <w:rPr>
          <w:sz w:val="23"/>
          <w:szCs w:val="23"/>
        </w:rPr>
        <w:t>ügyvéd (jogtanácsos) az általa készített okirat szabályszerű ellenjegyzésével bizonyítja, hogy a kiállító a nem általa írt okiratot előtte írta alá, vagy aláírását előtte saját kezű aláírásának ismerte el, illetőleg a kiállító minősített elektronikus aláírásával aláírt elektronikus okirat tartalma az ügyvéd által készített elektronikus okiratéval megegyezik;</w:t>
      </w:r>
    </w:p>
    <w:p w14:paraId="32681102" w14:textId="77777777" w:rsidR="00DC4ECE" w:rsidRPr="00DC4ECE" w:rsidRDefault="00DC4ECE" w:rsidP="00DC4ECE">
      <w:pPr>
        <w:tabs>
          <w:tab w:val="num" w:pos="1425"/>
        </w:tabs>
        <w:autoSpaceDE w:val="0"/>
        <w:autoSpaceDN w:val="0"/>
        <w:adjustRightInd w:val="0"/>
        <w:spacing w:after="120"/>
        <w:rPr>
          <w:sz w:val="23"/>
          <w:szCs w:val="23"/>
        </w:rPr>
      </w:pPr>
      <w:r w:rsidRPr="00DC4ECE">
        <w:rPr>
          <w:sz w:val="23"/>
          <w:szCs w:val="23"/>
        </w:rPr>
        <w:t>A versenyeztetési eljárás és a pályázat benyújtásának nyelve a magyar, így kizárólag a magyar nyelven benyújtott ajánlatok kerülnek elbírálásra.</w:t>
      </w:r>
    </w:p>
    <w:p w14:paraId="5D613D76" w14:textId="5541F45D" w:rsidR="00DC4ECE" w:rsidRPr="0091581F" w:rsidRDefault="00DC4ECE" w:rsidP="00DC4ECE">
      <w:pPr>
        <w:pStyle w:val="Szvegtrzs"/>
        <w:rPr>
          <w:sz w:val="23"/>
          <w:szCs w:val="23"/>
        </w:rPr>
      </w:pPr>
      <w:r w:rsidRPr="0091581F">
        <w:rPr>
          <w:sz w:val="23"/>
          <w:szCs w:val="23"/>
        </w:rPr>
        <w:t xml:space="preserve">Amennyiben az ajánlattevő egyéni vállalkozó, a versenyeztetési eljárás során nevében nyilatkozatot maga vagy meghatalmazottja útján tehet. Amennyiben az ajánlattevő jogi személy vagy egyéb szervezet, a versenyeztetési eljárás során nevében nyilatkozatot </w:t>
      </w:r>
      <w:r w:rsidR="00BA5F6A" w:rsidRPr="0091581F">
        <w:rPr>
          <w:sz w:val="23"/>
          <w:szCs w:val="23"/>
        </w:rPr>
        <w:t>a</w:t>
      </w:r>
      <w:r w:rsidR="00BA5F6A">
        <w:rPr>
          <w:sz w:val="23"/>
          <w:szCs w:val="23"/>
        </w:rPr>
        <w:t xml:space="preserve"> </w:t>
      </w:r>
      <w:r w:rsidR="00BA5F6A" w:rsidRPr="0091581F">
        <w:rPr>
          <w:sz w:val="23"/>
          <w:szCs w:val="23"/>
        </w:rPr>
        <w:t>képviseleti joggal rendelkező személy</w:t>
      </w:r>
      <w:r w:rsidRPr="0091581F">
        <w:rPr>
          <w:sz w:val="23"/>
          <w:szCs w:val="23"/>
        </w:rPr>
        <w:t xml:space="preserve"> vagy e jogi személy/szervezet meghatalmazottja tehet.</w:t>
      </w:r>
    </w:p>
    <w:p w14:paraId="7E1B57B7" w14:textId="77777777" w:rsidR="007F748E" w:rsidRPr="0091581F" w:rsidRDefault="007F748E" w:rsidP="007F748E">
      <w:pPr>
        <w:pStyle w:val="Szvegtrzs"/>
        <w:rPr>
          <w:b/>
          <w:sz w:val="23"/>
          <w:szCs w:val="23"/>
          <w:u w:val="single"/>
        </w:rPr>
      </w:pPr>
      <w:r w:rsidRPr="0091581F">
        <w:rPr>
          <w:b/>
          <w:sz w:val="23"/>
          <w:szCs w:val="23"/>
          <w:u w:val="single"/>
        </w:rPr>
        <w:t>7. Az ajánlat módosítása</w:t>
      </w:r>
    </w:p>
    <w:p w14:paraId="7A010DD3" w14:textId="77777777" w:rsidR="007F748E" w:rsidRPr="0091581F" w:rsidRDefault="007F748E" w:rsidP="007F748E">
      <w:pPr>
        <w:tabs>
          <w:tab w:val="left" w:pos="0"/>
        </w:tabs>
        <w:autoSpaceDE w:val="0"/>
        <w:autoSpaceDN w:val="0"/>
        <w:rPr>
          <w:rFonts w:eastAsia="MS Mincho"/>
          <w:sz w:val="23"/>
          <w:szCs w:val="23"/>
        </w:rPr>
      </w:pPr>
      <w:r w:rsidRPr="0091581F">
        <w:rPr>
          <w:rFonts w:eastAsia="MS Mincho"/>
          <w:sz w:val="23"/>
          <w:szCs w:val="23"/>
        </w:rPr>
        <w:t>Az ajánlattevő az ajánlattételi határidő lejártáig módosíthatja vagy visszavonhatja pályázati ajánlatát, az ajánlattételi határidő lejártát követően azonban a benyújtott ajánlatok nem módosíthatók.</w:t>
      </w:r>
    </w:p>
    <w:p w14:paraId="0A4B18C1" w14:textId="77FC089C" w:rsidR="00162AB8" w:rsidRPr="0091581F" w:rsidRDefault="007F748E" w:rsidP="007F748E">
      <w:pPr>
        <w:tabs>
          <w:tab w:val="left" w:pos="0"/>
        </w:tabs>
        <w:autoSpaceDE w:val="0"/>
        <w:autoSpaceDN w:val="0"/>
        <w:rPr>
          <w:rFonts w:eastAsia="MS Mincho"/>
          <w:sz w:val="23"/>
          <w:szCs w:val="23"/>
        </w:rPr>
      </w:pPr>
      <w:r w:rsidRPr="0091581F">
        <w:rPr>
          <w:rFonts w:eastAsia="MS Mincho"/>
          <w:sz w:val="23"/>
          <w:szCs w:val="23"/>
        </w:rPr>
        <w:lastRenderedPageBreak/>
        <w:t>Az ajánlati kötöttség az ajánlattételi határidő lejártának napjával kezdődik.</w:t>
      </w:r>
    </w:p>
    <w:p w14:paraId="5C719341" w14:textId="77777777" w:rsidR="007F748E" w:rsidRPr="0091581F" w:rsidRDefault="007F748E" w:rsidP="007F748E">
      <w:pPr>
        <w:pStyle w:val="Szvegtrzs"/>
        <w:rPr>
          <w:b/>
          <w:bCs/>
          <w:sz w:val="23"/>
          <w:szCs w:val="23"/>
          <w:u w:val="single"/>
        </w:rPr>
      </w:pPr>
      <w:r w:rsidRPr="0091581F">
        <w:rPr>
          <w:b/>
          <w:bCs/>
          <w:sz w:val="23"/>
          <w:szCs w:val="23"/>
          <w:u w:val="single"/>
        </w:rPr>
        <w:t>8. Ajánlati kötöttség</w:t>
      </w:r>
    </w:p>
    <w:p w14:paraId="0C2B1469" w14:textId="77777777" w:rsidR="007F748E" w:rsidRPr="0091581F" w:rsidRDefault="007F748E" w:rsidP="007F748E">
      <w:pPr>
        <w:pStyle w:val="Szvegtrzs"/>
        <w:rPr>
          <w:bCs/>
          <w:sz w:val="23"/>
          <w:szCs w:val="23"/>
        </w:rPr>
      </w:pPr>
      <w:r w:rsidRPr="0091581F">
        <w:rPr>
          <w:bCs/>
          <w:sz w:val="23"/>
          <w:szCs w:val="23"/>
        </w:rPr>
        <w:t xml:space="preserve">Az ajánlattevő 60 napig terjedő ajánlati kötöttséget köteles vállalni, amely az ajánlattételi határidő lejártának napjával kezdődik. Az ajánlattevő köteles nyilatkozni, hogy amennyiben a Kiíró az ajánlatok bírálatára vonatkozó határidőt elhalasztotta, úgy vállalja az ajánlati kötöttség ugyanannyi nappal történő meghosszabbítását. </w:t>
      </w:r>
    </w:p>
    <w:p w14:paraId="6BBAB3EB" w14:textId="77777777" w:rsidR="007F748E" w:rsidRPr="0091581F" w:rsidRDefault="007F748E" w:rsidP="007F748E">
      <w:pPr>
        <w:pStyle w:val="Szvegtrzs"/>
        <w:rPr>
          <w:bCs/>
          <w:sz w:val="23"/>
          <w:szCs w:val="23"/>
        </w:rPr>
      </w:pPr>
      <w:r w:rsidRPr="0091581F">
        <w:rPr>
          <w:bCs/>
          <w:sz w:val="23"/>
          <w:szCs w:val="23"/>
        </w:rPr>
        <w:t>Az ajánlati kötöttség tartalmának meghatározására a Polgári Törvénykönyvről szóló 2013. évi V. törvény (a továbbiakban: Ptk.) rendelkezései irányadóak, különös tekintettel a 6:64. §-ra.</w:t>
      </w:r>
    </w:p>
    <w:p w14:paraId="74952BEA" w14:textId="77777777" w:rsidR="007F748E" w:rsidRPr="0091581F" w:rsidRDefault="007F748E" w:rsidP="007F748E">
      <w:pPr>
        <w:pStyle w:val="Szvegtrzs"/>
        <w:rPr>
          <w:bCs/>
          <w:sz w:val="23"/>
          <w:szCs w:val="23"/>
        </w:rPr>
      </w:pPr>
      <w:r w:rsidRPr="0091581F">
        <w:rPr>
          <w:bCs/>
          <w:sz w:val="23"/>
          <w:szCs w:val="23"/>
        </w:rPr>
        <w:t>Az ajánlat olyan megállapodást, kezdeményező nyilatkozatot jelent, amely legalább a törvény alapján lényegesnek tekintett szerződéses elemeket tartalmazza, s egyértelműen kitűnik belőle, hogy az abban foglaltak ügyletkötési akaratot tükröznek, tehát a nyilatkozó – elfogadás esetén – azt magára nézve kötelezőnek ismeri el.</w:t>
      </w:r>
    </w:p>
    <w:p w14:paraId="19C29F6E" w14:textId="77777777" w:rsidR="007F748E" w:rsidRPr="0091581F" w:rsidRDefault="007F748E" w:rsidP="007F748E">
      <w:pPr>
        <w:pStyle w:val="Szvegtrzs"/>
        <w:rPr>
          <w:bCs/>
          <w:sz w:val="23"/>
          <w:szCs w:val="23"/>
        </w:rPr>
      </w:pPr>
      <w:r w:rsidRPr="0091581F">
        <w:rPr>
          <w:bCs/>
          <w:sz w:val="23"/>
          <w:szCs w:val="23"/>
        </w:rPr>
        <w:t>Az ajánlati kötöttség azzal jár, hogy ha a másik fél az adott időhatáron belül az ajánlatot elfogadja, a szerződés a törvény rendelkezése folytán létrejön. Az ajánlat megtételével tehát függő helyzet alakul ki, mely az ajánlati kötöttség leteltével ér véget.</w:t>
      </w:r>
    </w:p>
    <w:p w14:paraId="5A6AF655" w14:textId="77777777" w:rsidR="007F748E" w:rsidRPr="0091581F" w:rsidRDefault="007F748E" w:rsidP="007F748E">
      <w:pPr>
        <w:pStyle w:val="Szvegtrzs"/>
        <w:rPr>
          <w:bCs/>
          <w:sz w:val="23"/>
          <w:szCs w:val="23"/>
        </w:rPr>
      </w:pPr>
      <w:r w:rsidRPr="0091581F">
        <w:rPr>
          <w:bCs/>
          <w:sz w:val="23"/>
          <w:szCs w:val="23"/>
        </w:rPr>
        <w:t>Amennyiben az ajánlattevő az ajánlati kötöttségének ideje alatt ajánlatát visszavonja, a befizetett ajánlati biztosítékot elveszti.</w:t>
      </w:r>
    </w:p>
    <w:p w14:paraId="5478FDA2" w14:textId="77777777" w:rsidR="007F748E" w:rsidRPr="0091581F" w:rsidRDefault="007F748E" w:rsidP="009D686B">
      <w:pPr>
        <w:pStyle w:val="Szvegtrzs"/>
        <w:spacing w:after="0"/>
        <w:rPr>
          <w:sz w:val="23"/>
          <w:szCs w:val="23"/>
        </w:rPr>
      </w:pPr>
      <w:r w:rsidRPr="0091581F">
        <w:rPr>
          <w:sz w:val="23"/>
          <w:szCs w:val="23"/>
        </w:rPr>
        <w:t>A Kiíró az ajánlati biztosítékot a felhívás visszavonása, az eljárás eredménytelenségének megállapítása esetén, illetve – az ajánlatok elbírását követően – a nem nyertes ajánlattevők részére köteles a közléstől számított 15 munkanapon belül visszafizetni. A Kiíró az ajánlati biztosíték után kamatot nem fizet, kivéve, ha a visszafizetési határidőt elmulasztja.</w:t>
      </w:r>
    </w:p>
    <w:p w14:paraId="40A71920" w14:textId="036BC21A" w:rsidR="007F748E" w:rsidRPr="0091581F" w:rsidRDefault="007F748E" w:rsidP="009D686B">
      <w:pPr>
        <w:pStyle w:val="Cmsor3"/>
        <w:spacing w:before="120" w:after="120"/>
        <w:rPr>
          <w:rFonts w:ascii="Times New Roman" w:hAnsi="Times New Roman"/>
          <w:bCs w:val="0"/>
          <w:color w:val="auto"/>
          <w:sz w:val="23"/>
          <w:szCs w:val="23"/>
          <w:u w:val="single"/>
          <w:lang w:val="hu-HU"/>
        </w:rPr>
      </w:pPr>
      <w:r w:rsidRPr="0091581F">
        <w:rPr>
          <w:rFonts w:ascii="Times New Roman" w:hAnsi="Times New Roman"/>
          <w:bCs w:val="0"/>
          <w:color w:val="auto"/>
          <w:sz w:val="23"/>
          <w:szCs w:val="23"/>
          <w:u w:val="single"/>
        </w:rPr>
        <w:t>9.</w:t>
      </w:r>
      <w:r w:rsidRPr="0091581F">
        <w:rPr>
          <w:rFonts w:ascii="Times New Roman" w:hAnsi="Times New Roman"/>
          <w:color w:val="auto"/>
          <w:sz w:val="23"/>
          <w:szCs w:val="23"/>
          <w:u w:val="single"/>
        </w:rPr>
        <w:t xml:space="preserve"> </w:t>
      </w:r>
      <w:r w:rsidRPr="0091581F">
        <w:rPr>
          <w:rFonts w:ascii="Times New Roman" w:hAnsi="Times New Roman"/>
          <w:bCs w:val="0"/>
          <w:color w:val="auto"/>
          <w:sz w:val="23"/>
          <w:szCs w:val="23"/>
          <w:u w:val="single"/>
        </w:rPr>
        <w:t xml:space="preserve">A pályázatok </w:t>
      </w:r>
      <w:r w:rsidR="009D686B" w:rsidRPr="0091581F">
        <w:rPr>
          <w:rFonts w:ascii="Times New Roman" w:hAnsi="Times New Roman"/>
          <w:bCs w:val="0"/>
          <w:color w:val="auto"/>
          <w:sz w:val="23"/>
          <w:szCs w:val="23"/>
          <w:u w:val="single"/>
          <w:lang w:val="hu-HU"/>
        </w:rPr>
        <w:t>„bontása” / összesítése:</w:t>
      </w:r>
    </w:p>
    <w:p w14:paraId="01B9695F" w14:textId="2FBECE49" w:rsidR="009F5E2D" w:rsidRPr="0091581F" w:rsidRDefault="007F748E" w:rsidP="007F748E">
      <w:pPr>
        <w:pStyle w:val="Szvegtrzs2"/>
        <w:spacing w:line="240" w:lineRule="auto"/>
        <w:rPr>
          <w:sz w:val="23"/>
          <w:szCs w:val="23"/>
        </w:rPr>
      </w:pPr>
      <w:r w:rsidRPr="0091581F">
        <w:rPr>
          <w:sz w:val="23"/>
          <w:szCs w:val="23"/>
        </w:rPr>
        <w:t xml:space="preserve">A pályázati ajánlatok </w:t>
      </w:r>
      <w:r w:rsidR="009D686B" w:rsidRPr="0091581F">
        <w:rPr>
          <w:sz w:val="23"/>
          <w:szCs w:val="23"/>
        </w:rPr>
        <w:t>„</w:t>
      </w:r>
      <w:r w:rsidR="0085286A" w:rsidRPr="0091581F">
        <w:rPr>
          <w:sz w:val="23"/>
          <w:szCs w:val="23"/>
        </w:rPr>
        <w:t>bontását</w:t>
      </w:r>
      <w:r w:rsidR="009D686B" w:rsidRPr="0091581F">
        <w:rPr>
          <w:sz w:val="23"/>
          <w:szCs w:val="23"/>
        </w:rPr>
        <w:t>”</w:t>
      </w:r>
      <w:r w:rsidRPr="0091581F">
        <w:rPr>
          <w:sz w:val="23"/>
          <w:szCs w:val="23"/>
        </w:rPr>
        <w:t xml:space="preserve"> a Bonyolító végzi </w:t>
      </w:r>
      <w:r w:rsidR="00A26B05">
        <w:rPr>
          <w:sz w:val="23"/>
          <w:szCs w:val="23"/>
        </w:rPr>
        <w:t xml:space="preserve">előreláthatólag </w:t>
      </w:r>
      <w:r w:rsidRPr="0091581F">
        <w:rPr>
          <w:sz w:val="23"/>
          <w:szCs w:val="23"/>
        </w:rPr>
        <w:t xml:space="preserve">a pályázati felhívásban megjelölt időpontban. </w:t>
      </w:r>
    </w:p>
    <w:p w14:paraId="657BC254" w14:textId="3511AA27" w:rsidR="007F748E" w:rsidRPr="0091581F" w:rsidRDefault="007F748E" w:rsidP="007F748E">
      <w:pPr>
        <w:pStyle w:val="Szvegtrzs2"/>
        <w:spacing w:line="240" w:lineRule="auto"/>
        <w:rPr>
          <w:sz w:val="23"/>
          <w:szCs w:val="23"/>
        </w:rPr>
      </w:pPr>
      <w:r w:rsidRPr="0091581F">
        <w:rPr>
          <w:sz w:val="23"/>
          <w:szCs w:val="23"/>
        </w:rPr>
        <w:t xml:space="preserve">Az ajánlatok </w:t>
      </w:r>
      <w:r w:rsidR="009D686B" w:rsidRPr="0091581F">
        <w:rPr>
          <w:sz w:val="23"/>
          <w:szCs w:val="23"/>
        </w:rPr>
        <w:t>„</w:t>
      </w:r>
      <w:r w:rsidRPr="0091581F">
        <w:rPr>
          <w:sz w:val="23"/>
          <w:szCs w:val="23"/>
        </w:rPr>
        <w:t>bontásán</w:t>
      </w:r>
      <w:r w:rsidR="009D686B" w:rsidRPr="0091581F">
        <w:rPr>
          <w:sz w:val="23"/>
          <w:szCs w:val="23"/>
        </w:rPr>
        <w:t>”</w:t>
      </w:r>
      <w:r w:rsidRPr="0091581F">
        <w:rPr>
          <w:sz w:val="23"/>
          <w:szCs w:val="23"/>
        </w:rPr>
        <w:t>, a Bonyolítón kívül</w:t>
      </w:r>
      <w:r w:rsidR="0085286A" w:rsidRPr="0091581F">
        <w:rPr>
          <w:sz w:val="23"/>
          <w:szCs w:val="23"/>
        </w:rPr>
        <w:t xml:space="preserve"> lehetőség szerint a</w:t>
      </w:r>
      <w:r w:rsidRPr="0091581F">
        <w:rPr>
          <w:sz w:val="23"/>
          <w:szCs w:val="23"/>
        </w:rPr>
        <w:t xml:space="preserve"> megbízott jogi képviselőjének is jelen kell lennie, továbbá jelen lehetnek az ajánlattevők, valamint az általuk írásban meghatalmazott személyek. A képviseleti jogosultságot megfelelően igazolni kell (személyi igazolvány, meghatalmazás). </w:t>
      </w:r>
    </w:p>
    <w:p w14:paraId="57DB0B52" w14:textId="3CA5E587" w:rsidR="007F748E" w:rsidRPr="0091581F" w:rsidRDefault="007F748E" w:rsidP="007F748E">
      <w:pPr>
        <w:pStyle w:val="Szvegtrzs2"/>
        <w:spacing w:line="240" w:lineRule="auto"/>
        <w:rPr>
          <w:sz w:val="23"/>
          <w:szCs w:val="23"/>
        </w:rPr>
      </w:pPr>
      <w:r w:rsidRPr="0091581F">
        <w:rPr>
          <w:sz w:val="23"/>
          <w:szCs w:val="23"/>
        </w:rPr>
        <w:t>Az ajánlattevők a bontás időpontjáról külön értesítést nem kapna</w:t>
      </w:r>
      <w:r w:rsidR="000F6BD0" w:rsidRPr="0091581F">
        <w:rPr>
          <w:sz w:val="23"/>
          <w:szCs w:val="23"/>
        </w:rPr>
        <w:t>k</w:t>
      </w:r>
      <w:r w:rsidR="009D686B" w:rsidRPr="0091581F">
        <w:rPr>
          <w:sz w:val="23"/>
          <w:szCs w:val="23"/>
        </w:rPr>
        <w:t xml:space="preserve">, de a </w:t>
      </w:r>
      <w:r w:rsidRPr="0091581F">
        <w:rPr>
          <w:sz w:val="23"/>
          <w:szCs w:val="23"/>
        </w:rPr>
        <w:t>jelen lévők jelenlétük igazolására jelenléti ívet írnak alá.</w:t>
      </w:r>
    </w:p>
    <w:p w14:paraId="094E3DD5" w14:textId="1102DE8B" w:rsidR="007F748E" w:rsidRPr="0091581F" w:rsidRDefault="007F748E" w:rsidP="007F748E">
      <w:pPr>
        <w:pStyle w:val="Szvegtrzs2"/>
        <w:spacing w:line="240" w:lineRule="auto"/>
        <w:rPr>
          <w:sz w:val="23"/>
          <w:szCs w:val="23"/>
        </w:rPr>
      </w:pPr>
      <w:r w:rsidRPr="0091581F">
        <w:rPr>
          <w:sz w:val="23"/>
          <w:szCs w:val="23"/>
        </w:rPr>
        <w:t xml:space="preserve">Az ajánlatok bontásakor a Bonyolító </w:t>
      </w:r>
      <w:r w:rsidR="00BA5F6A">
        <w:rPr>
          <w:sz w:val="23"/>
          <w:szCs w:val="23"/>
        </w:rPr>
        <w:t xml:space="preserve">kizárólag </w:t>
      </w:r>
      <w:r w:rsidRPr="0091581F">
        <w:rPr>
          <w:sz w:val="23"/>
          <w:szCs w:val="23"/>
        </w:rPr>
        <w:t>az ajánlattevők nevét, lakóhelyét (székhelyét)</w:t>
      </w:r>
      <w:r w:rsidR="00BA5F6A">
        <w:rPr>
          <w:sz w:val="23"/>
          <w:szCs w:val="23"/>
        </w:rPr>
        <w:t xml:space="preserve"> ismerteti</w:t>
      </w:r>
      <w:r w:rsidR="000F6BD0" w:rsidRPr="0091581F">
        <w:rPr>
          <w:sz w:val="23"/>
          <w:szCs w:val="23"/>
        </w:rPr>
        <w:t>.</w:t>
      </w:r>
    </w:p>
    <w:p w14:paraId="19A6BD38" w14:textId="095B070C" w:rsidR="007F748E" w:rsidRPr="0091581F" w:rsidRDefault="007F748E" w:rsidP="007F748E">
      <w:pPr>
        <w:pStyle w:val="Szvegtrzs2"/>
        <w:spacing w:line="240" w:lineRule="auto"/>
        <w:rPr>
          <w:sz w:val="23"/>
          <w:szCs w:val="23"/>
        </w:rPr>
      </w:pPr>
      <w:r w:rsidRPr="0091581F">
        <w:rPr>
          <w:sz w:val="23"/>
          <w:szCs w:val="23"/>
        </w:rPr>
        <w:t>Az ajánlattevő</w:t>
      </w:r>
      <w:r w:rsidR="009D686B" w:rsidRPr="0091581F">
        <w:rPr>
          <w:sz w:val="23"/>
          <w:szCs w:val="23"/>
        </w:rPr>
        <w:t>k</w:t>
      </w:r>
      <w:r w:rsidRPr="0091581F">
        <w:rPr>
          <w:sz w:val="23"/>
          <w:szCs w:val="23"/>
        </w:rPr>
        <w:t xml:space="preserve"> a fenti adatok ismertetését nem tilthatj</w:t>
      </w:r>
      <w:r w:rsidR="009D686B" w:rsidRPr="0091581F">
        <w:rPr>
          <w:sz w:val="23"/>
          <w:szCs w:val="23"/>
        </w:rPr>
        <w:t>ák</w:t>
      </w:r>
      <w:r w:rsidRPr="0091581F">
        <w:rPr>
          <w:sz w:val="23"/>
          <w:szCs w:val="23"/>
        </w:rPr>
        <w:t xml:space="preserve"> meg.</w:t>
      </w:r>
    </w:p>
    <w:p w14:paraId="1938B963" w14:textId="2599CB19" w:rsidR="003D406E" w:rsidRPr="0091581F" w:rsidRDefault="007F748E" w:rsidP="007F748E">
      <w:pPr>
        <w:pStyle w:val="Szvegtrzs2"/>
        <w:spacing w:line="240" w:lineRule="auto"/>
        <w:rPr>
          <w:sz w:val="23"/>
          <w:szCs w:val="23"/>
        </w:rPr>
      </w:pPr>
      <w:r w:rsidRPr="0091581F">
        <w:rPr>
          <w:sz w:val="23"/>
          <w:szCs w:val="23"/>
        </w:rPr>
        <w:t xml:space="preserve">A Bonyolító az ajánlatok felbontásáról jegyzőkönyvet készít, amelyet az ajánlattevőknek erre vonatkozó igény esetén átad, illetve megküld. A jegyzőkönyvet a Bonyolító képviselője és a jegyzőkönyvvezető írja alá, és a bontáson megjelent ajánlattevők közül felkért személyek aláírásukkal hitelesítik. </w:t>
      </w:r>
    </w:p>
    <w:p w14:paraId="53AA6A59" w14:textId="77777777" w:rsidR="007F748E" w:rsidRPr="0091581F" w:rsidRDefault="007F748E" w:rsidP="007F748E">
      <w:pPr>
        <w:pStyle w:val="Szvegtrzs"/>
        <w:rPr>
          <w:b/>
          <w:bCs/>
          <w:sz w:val="23"/>
          <w:szCs w:val="23"/>
          <w:u w:val="single"/>
        </w:rPr>
      </w:pPr>
      <w:r w:rsidRPr="0091581F">
        <w:rPr>
          <w:b/>
          <w:bCs/>
          <w:sz w:val="23"/>
          <w:szCs w:val="23"/>
          <w:u w:val="single"/>
        </w:rPr>
        <w:t>10. Az ajánlat érvénytelenségeinek esetei</w:t>
      </w:r>
    </w:p>
    <w:p w14:paraId="4BBEBE16" w14:textId="77777777" w:rsidR="007F748E" w:rsidRPr="0091581F" w:rsidRDefault="007F748E" w:rsidP="007F748E">
      <w:pPr>
        <w:pStyle w:val="Szvegtrzs"/>
        <w:rPr>
          <w:sz w:val="23"/>
          <w:szCs w:val="23"/>
        </w:rPr>
      </w:pPr>
      <w:r w:rsidRPr="0091581F">
        <w:rPr>
          <w:sz w:val="23"/>
          <w:szCs w:val="23"/>
        </w:rPr>
        <w:t xml:space="preserve">A Bonyolító érvénytelennek nyilvánítja az ajánlatot, ha </w:t>
      </w:r>
    </w:p>
    <w:p w14:paraId="6F8F1F17" w14:textId="0A233459" w:rsidR="007F748E" w:rsidRPr="0091581F" w:rsidRDefault="007F748E" w:rsidP="009D686B">
      <w:pPr>
        <w:pStyle w:val="Listaszerbekezds"/>
        <w:numPr>
          <w:ilvl w:val="0"/>
          <w:numId w:val="16"/>
        </w:numPr>
        <w:spacing w:before="0"/>
        <w:ind w:left="357" w:hanging="357"/>
        <w:rPr>
          <w:sz w:val="23"/>
          <w:szCs w:val="23"/>
        </w:rPr>
      </w:pPr>
      <w:r w:rsidRPr="0091581F">
        <w:rPr>
          <w:sz w:val="23"/>
          <w:szCs w:val="23"/>
        </w:rPr>
        <w:t>a felhívásban megjelölttől eltérő módon (</w:t>
      </w:r>
      <w:r w:rsidR="0085286A" w:rsidRPr="0091581F">
        <w:rPr>
          <w:sz w:val="23"/>
          <w:szCs w:val="23"/>
        </w:rPr>
        <w:t>személyesen, postai</w:t>
      </w:r>
      <w:r w:rsidRPr="0091581F">
        <w:rPr>
          <w:sz w:val="23"/>
          <w:szCs w:val="23"/>
        </w:rPr>
        <w:t xml:space="preserve"> úton) kézbesítették,</w:t>
      </w:r>
    </w:p>
    <w:p w14:paraId="42C2E6B3" w14:textId="57ED690C" w:rsidR="007F748E" w:rsidRPr="0091581F" w:rsidRDefault="007F748E" w:rsidP="009C003E">
      <w:pPr>
        <w:pStyle w:val="Listaszerbekezds"/>
        <w:numPr>
          <w:ilvl w:val="0"/>
          <w:numId w:val="16"/>
        </w:numPr>
        <w:spacing w:after="120"/>
        <w:ind w:left="357" w:hanging="357"/>
        <w:rPr>
          <w:sz w:val="23"/>
          <w:szCs w:val="23"/>
        </w:rPr>
      </w:pPr>
      <w:r w:rsidRPr="0091581F">
        <w:rPr>
          <w:sz w:val="23"/>
          <w:szCs w:val="23"/>
        </w:rPr>
        <w:t xml:space="preserve">azt olyan ajánlattevő nyújtotta be, aki az Önkormányzattal </w:t>
      </w:r>
      <w:r w:rsidR="009F5E2D" w:rsidRPr="0091581F">
        <w:rPr>
          <w:sz w:val="23"/>
          <w:szCs w:val="23"/>
        </w:rPr>
        <w:t xml:space="preserve">és a kiíróval </w:t>
      </w:r>
      <w:r w:rsidRPr="0091581F">
        <w:rPr>
          <w:sz w:val="23"/>
          <w:szCs w:val="23"/>
        </w:rPr>
        <w:t>szembeni korábbi fizetési kötelezettségét (helyi adó, bérleti díj,</w:t>
      </w:r>
      <w:r w:rsidR="009D686B" w:rsidRPr="0091581F">
        <w:rPr>
          <w:sz w:val="23"/>
          <w:szCs w:val="23"/>
        </w:rPr>
        <w:t xml:space="preserve"> lakbér, parkolás</w:t>
      </w:r>
      <w:r w:rsidRPr="0091581F">
        <w:rPr>
          <w:sz w:val="23"/>
          <w:szCs w:val="23"/>
        </w:rPr>
        <w:t xml:space="preserve"> stb.) nem teljesítette,</w:t>
      </w:r>
    </w:p>
    <w:p w14:paraId="452AC5DD" w14:textId="49E3C49B" w:rsidR="007F748E" w:rsidRDefault="007F748E" w:rsidP="007F748E">
      <w:pPr>
        <w:pStyle w:val="Listaszerbekezds"/>
        <w:numPr>
          <w:ilvl w:val="0"/>
          <w:numId w:val="16"/>
        </w:numPr>
        <w:spacing w:before="0" w:after="120"/>
        <w:ind w:left="357" w:hanging="357"/>
        <w:rPr>
          <w:sz w:val="23"/>
          <w:szCs w:val="23"/>
        </w:rPr>
      </w:pPr>
      <w:r w:rsidRPr="0091581F">
        <w:rPr>
          <w:sz w:val="23"/>
          <w:szCs w:val="23"/>
        </w:rPr>
        <w:t xml:space="preserve">az ajánlattevőnek a </w:t>
      </w:r>
      <w:r w:rsidR="009D686B" w:rsidRPr="0091581F">
        <w:rPr>
          <w:sz w:val="23"/>
          <w:szCs w:val="23"/>
        </w:rPr>
        <w:t>nyilatkozatainak igazolásához szükséges</w:t>
      </w:r>
      <w:r w:rsidR="009F5E2D" w:rsidRPr="0091581F">
        <w:rPr>
          <w:sz w:val="23"/>
          <w:szCs w:val="23"/>
        </w:rPr>
        <w:t xml:space="preserve"> </w:t>
      </w:r>
      <w:r w:rsidR="009D686B" w:rsidRPr="0091581F">
        <w:rPr>
          <w:sz w:val="23"/>
          <w:szCs w:val="23"/>
        </w:rPr>
        <w:t xml:space="preserve">dokumentumokat </w:t>
      </w:r>
      <w:r w:rsidRPr="0091581F">
        <w:rPr>
          <w:sz w:val="23"/>
          <w:szCs w:val="23"/>
        </w:rPr>
        <w:t>nem, vagy nem az előírásnak megfelelően csatolta, ideértve, ha az ajánlattevő nem csatolta arról szóló nyilatkozatát, hogy nincs köztartozása, (adó, vám, társadalombiztosítási járulék és egyéb, az államháztartás más alrendszereivel szemben fennálló fizetési kötelezettsége), ha ezek csatolását a pályázati kiírás előírta,</w:t>
      </w:r>
    </w:p>
    <w:p w14:paraId="144510A2" w14:textId="77777777" w:rsidR="00162AB8" w:rsidRPr="0091581F" w:rsidRDefault="00162AB8" w:rsidP="00162AB8">
      <w:pPr>
        <w:pStyle w:val="Listaszerbekezds"/>
        <w:spacing w:before="0" w:after="120"/>
        <w:ind w:left="357"/>
        <w:rPr>
          <w:sz w:val="23"/>
          <w:szCs w:val="23"/>
        </w:rPr>
      </w:pPr>
    </w:p>
    <w:p w14:paraId="14F5871B" w14:textId="001BCF5C" w:rsidR="007F748E" w:rsidRPr="0091581F" w:rsidRDefault="007F748E" w:rsidP="007F748E">
      <w:pPr>
        <w:pStyle w:val="Listaszerbekezds"/>
        <w:numPr>
          <w:ilvl w:val="0"/>
          <w:numId w:val="16"/>
        </w:numPr>
        <w:spacing w:before="0" w:after="120"/>
        <w:ind w:left="357" w:hanging="357"/>
        <w:rPr>
          <w:sz w:val="23"/>
          <w:szCs w:val="23"/>
        </w:rPr>
      </w:pPr>
      <w:r w:rsidRPr="0091581F">
        <w:rPr>
          <w:sz w:val="23"/>
          <w:szCs w:val="23"/>
        </w:rPr>
        <w:t xml:space="preserve">az ajánlat nem felel meg a pályázati </w:t>
      </w:r>
      <w:r w:rsidR="009D686B" w:rsidRPr="0091581F">
        <w:rPr>
          <w:sz w:val="23"/>
          <w:szCs w:val="23"/>
        </w:rPr>
        <w:t>felhívásban</w:t>
      </w:r>
      <w:r w:rsidRPr="0091581F">
        <w:rPr>
          <w:sz w:val="23"/>
          <w:szCs w:val="23"/>
        </w:rPr>
        <w:t xml:space="preserve"> meghatározott feltételeknek, vagy az ajánlattevő nem tett a pályázati </w:t>
      </w:r>
      <w:r w:rsidR="00A26B05">
        <w:rPr>
          <w:sz w:val="23"/>
          <w:szCs w:val="23"/>
        </w:rPr>
        <w:t>felhívásban</w:t>
      </w:r>
      <w:r w:rsidRPr="0091581F">
        <w:rPr>
          <w:sz w:val="23"/>
          <w:szCs w:val="23"/>
        </w:rPr>
        <w:t xml:space="preserve"> foglaltaknak megfelelő ajánlatot,</w:t>
      </w:r>
    </w:p>
    <w:p w14:paraId="7E391EA0" w14:textId="77777777" w:rsidR="00B73B5C" w:rsidRDefault="007F748E" w:rsidP="00B73B5C">
      <w:pPr>
        <w:pStyle w:val="Listaszerbekezds"/>
        <w:numPr>
          <w:ilvl w:val="0"/>
          <w:numId w:val="16"/>
        </w:numPr>
        <w:spacing w:before="0" w:after="120"/>
        <w:ind w:left="357" w:hanging="357"/>
        <w:rPr>
          <w:sz w:val="23"/>
          <w:szCs w:val="23"/>
        </w:rPr>
      </w:pPr>
      <w:r w:rsidRPr="0091581F">
        <w:rPr>
          <w:sz w:val="23"/>
          <w:szCs w:val="23"/>
        </w:rPr>
        <w:t>az ajánlattevő valótlan adatot közölt,</w:t>
      </w:r>
    </w:p>
    <w:p w14:paraId="6B28258C" w14:textId="77777777" w:rsidR="00B73B5C" w:rsidRDefault="007F748E" w:rsidP="00B73B5C">
      <w:pPr>
        <w:pStyle w:val="Listaszerbekezds"/>
        <w:numPr>
          <w:ilvl w:val="0"/>
          <w:numId w:val="16"/>
        </w:numPr>
        <w:spacing w:before="0" w:after="120"/>
        <w:ind w:left="357" w:hanging="357"/>
        <w:rPr>
          <w:sz w:val="23"/>
          <w:szCs w:val="23"/>
        </w:rPr>
      </w:pPr>
      <w:r w:rsidRPr="00B73B5C">
        <w:rPr>
          <w:sz w:val="23"/>
          <w:szCs w:val="23"/>
        </w:rPr>
        <w:t>amennyiben az ajánlatban foglalt tevékenységi kör végzését magasabb szintű jogszabály kizárja.</w:t>
      </w:r>
    </w:p>
    <w:p w14:paraId="12F129B7" w14:textId="77777777" w:rsidR="00B73B5C" w:rsidRDefault="007F748E" w:rsidP="00B73B5C">
      <w:pPr>
        <w:pStyle w:val="Listaszerbekezds"/>
        <w:numPr>
          <w:ilvl w:val="0"/>
          <w:numId w:val="16"/>
        </w:numPr>
        <w:spacing w:before="0" w:after="120"/>
        <w:ind w:left="357" w:hanging="357"/>
        <w:rPr>
          <w:sz w:val="23"/>
          <w:szCs w:val="23"/>
        </w:rPr>
      </w:pPr>
      <w:r w:rsidRPr="00B73B5C">
        <w:rPr>
          <w:sz w:val="23"/>
          <w:szCs w:val="23"/>
        </w:rPr>
        <w:t>biztosítékadási kötelezettség esetén a biztosítékot a pályázó nem bocsátotta, vagy nem az előírtaknak megfelelően bocsátotta a kiíró rendelkezésére,</w:t>
      </w:r>
    </w:p>
    <w:p w14:paraId="46565928" w14:textId="6CDDC590" w:rsidR="007F748E" w:rsidRPr="00B73B5C" w:rsidRDefault="007F748E" w:rsidP="00B73B5C">
      <w:pPr>
        <w:pStyle w:val="Listaszerbekezds"/>
        <w:numPr>
          <w:ilvl w:val="0"/>
          <w:numId w:val="16"/>
        </w:numPr>
        <w:spacing w:before="0" w:after="120"/>
        <w:ind w:left="357" w:hanging="357"/>
        <w:rPr>
          <w:sz w:val="23"/>
          <w:szCs w:val="23"/>
        </w:rPr>
      </w:pPr>
      <w:r w:rsidRPr="00B73B5C">
        <w:rPr>
          <w:sz w:val="23"/>
          <w:szCs w:val="23"/>
        </w:rPr>
        <w:t>a pályázó az ajánlatát nem egyértelműen határozta meg, vagy más ajánlatához</w:t>
      </w:r>
      <w:r w:rsidR="000648B7" w:rsidRPr="00B73B5C">
        <w:rPr>
          <w:sz w:val="23"/>
          <w:szCs w:val="23"/>
        </w:rPr>
        <w:t>,</w:t>
      </w:r>
      <w:r w:rsidRPr="00B73B5C">
        <w:rPr>
          <w:sz w:val="23"/>
          <w:szCs w:val="23"/>
        </w:rPr>
        <w:t xml:space="preserve"> vagy feltételhez kötötte, továbbá</w:t>
      </w:r>
      <w:r w:rsidR="000648B7" w:rsidRPr="00B73B5C">
        <w:rPr>
          <w:sz w:val="23"/>
          <w:szCs w:val="23"/>
        </w:rPr>
        <w:t>,</w:t>
      </w:r>
      <w:r w:rsidRPr="00B73B5C">
        <w:rPr>
          <w:sz w:val="23"/>
          <w:szCs w:val="23"/>
        </w:rPr>
        <w:t xml:space="preserve"> ha a megajánlott bérleti díj mértéke a minimum árat nem éri el,</w:t>
      </w:r>
    </w:p>
    <w:p w14:paraId="79A72832" w14:textId="77777777" w:rsidR="007F748E" w:rsidRPr="0091581F" w:rsidRDefault="007F748E" w:rsidP="007F748E">
      <w:pPr>
        <w:pStyle w:val="Szvegtrzs"/>
        <w:numPr>
          <w:ilvl w:val="0"/>
          <w:numId w:val="18"/>
        </w:numPr>
        <w:spacing w:before="0"/>
        <w:rPr>
          <w:sz w:val="23"/>
          <w:szCs w:val="23"/>
        </w:rPr>
      </w:pPr>
      <w:r w:rsidRPr="0091581F">
        <w:rPr>
          <w:sz w:val="23"/>
          <w:szCs w:val="23"/>
        </w:rPr>
        <w:t>a pályázó nem tett részletes és kötelező erejű jognyilatkozatot az ajánlatával kapcsolatban, és nem vállalt ajánlati kötöttséget,</w:t>
      </w:r>
    </w:p>
    <w:p w14:paraId="1CBE101C" w14:textId="77777777" w:rsidR="007F748E" w:rsidRPr="0091581F" w:rsidRDefault="007F748E" w:rsidP="007F748E">
      <w:pPr>
        <w:pStyle w:val="Szvegtrzs"/>
        <w:numPr>
          <w:ilvl w:val="0"/>
          <w:numId w:val="18"/>
        </w:numPr>
        <w:spacing w:before="0"/>
        <w:rPr>
          <w:sz w:val="23"/>
          <w:szCs w:val="23"/>
        </w:rPr>
      </w:pPr>
      <w:r w:rsidRPr="0091581F">
        <w:rPr>
          <w:sz w:val="23"/>
          <w:szCs w:val="23"/>
        </w:rPr>
        <w:t>a pályázat az előző esetekben felsoroltakon túlmenően nem felel meg a pályázati kiírásban, a jogszabályokban, valamint a jelen eljárási rendben foglaltaknak,</w:t>
      </w:r>
    </w:p>
    <w:p w14:paraId="427CC515" w14:textId="77777777" w:rsidR="007F748E" w:rsidRPr="0091581F" w:rsidRDefault="007F748E" w:rsidP="007F748E">
      <w:pPr>
        <w:pStyle w:val="Szvegtrzs"/>
        <w:numPr>
          <w:ilvl w:val="0"/>
          <w:numId w:val="18"/>
        </w:numPr>
        <w:spacing w:before="0"/>
        <w:rPr>
          <w:sz w:val="23"/>
          <w:szCs w:val="23"/>
        </w:rPr>
      </w:pPr>
      <w:r w:rsidRPr="0091581F">
        <w:rPr>
          <w:sz w:val="23"/>
          <w:szCs w:val="23"/>
        </w:rPr>
        <w:t>olyan pályázó nyújtotta be, aki nem jogosult részt venni a pályázati eljáráson.</w:t>
      </w:r>
    </w:p>
    <w:p w14:paraId="528FEF6F" w14:textId="77777777" w:rsidR="003141AE" w:rsidRPr="0091581F" w:rsidRDefault="003141AE" w:rsidP="003141AE">
      <w:pPr>
        <w:pStyle w:val="Szvegtrzs"/>
        <w:numPr>
          <w:ilvl w:val="0"/>
          <w:numId w:val="18"/>
        </w:numPr>
        <w:spacing w:before="0"/>
        <w:rPr>
          <w:sz w:val="23"/>
          <w:szCs w:val="23"/>
        </w:rPr>
      </w:pPr>
      <w:r>
        <w:rPr>
          <w:sz w:val="23"/>
          <w:szCs w:val="23"/>
        </w:rPr>
        <w:t>az ajánlat benyújtására nem magyar nyelven kerül sor.</w:t>
      </w:r>
    </w:p>
    <w:p w14:paraId="2548F262" w14:textId="508DA9FB" w:rsidR="001562FF" w:rsidRPr="0091581F" w:rsidRDefault="003141AE" w:rsidP="007F748E">
      <w:pPr>
        <w:spacing w:after="120"/>
        <w:rPr>
          <w:sz w:val="23"/>
          <w:szCs w:val="23"/>
        </w:rPr>
      </w:pPr>
      <w:r w:rsidRPr="0091581F">
        <w:rPr>
          <w:sz w:val="23"/>
          <w:szCs w:val="23"/>
        </w:rPr>
        <w:t>Az eljárás további szakaszában nem vehet részt az, aki érvénytelen pályázati ajánlatot tett.</w:t>
      </w:r>
    </w:p>
    <w:p w14:paraId="1D5DEFB0" w14:textId="77777777" w:rsidR="007F748E" w:rsidRPr="0091581F" w:rsidRDefault="007F748E" w:rsidP="007F748E">
      <w:pPr>
        <w:spacing w:after="120"/>
        <w:rPr>
          <w:b/>
          <w:bCs/>
          <w:sz w:val="23"/>
          <w:szCs w:val="23"/>
          <w:u w:val="single"/>
        </w:rPr>
      </w:pPr>
      <w:r w:rsidRPr="0091581F">
        <w:rPr>
          <w:b/>
          <w:bCs/>
          <w:sz w:val="23"/>
          <w:szCs w:val="23"/>
          <w:u w:val="single"/>
        </w:rPr>
        <w:t>11. A pályázati ajánlatok elbírálása, az elbírálás szempontjai</w:t>
      </w:r>
    </w:p>
    <w:p w14:paraId="37C1019D" w14:textId="77777777" w:rsidR="007F748E" w:rsidRPr="0091581F" w:rsidRDefault="007F748E" w:rsidP="007F748E">
      <w:pPr>
        <w:tabs>
          <w:tab w:val="left" w:pos="540"/>
        </w:tabs>
        <w:spacing w:after="120"/>
        <w:rPr>
          <w:sz w:val="23"/>
          <w:szCs w:val="23"/>
        </w:rPr>
      </w:pPr>
      <w:r w:rsidRPr="0091581F">
        <w:rPr>
          <w:sz w:val="23"/>
          <w:szCs w:val="23"/>
        </w:rPr>
        <w:t>A Bonyolító a pályázati dokumentációban igényelt iratokon és adatokon túlmenően is jogosult megvizsgálni az ajánlattevők alkalmasságát a szerződés teljesítésére, és ennek során a csatolt dokumentumok eredetiségét is ellenőrizheti.</w:t>
      </w:r>
    </w:p>
    <w:p w14:paraId="0267B33D" w14:textId="1AC007F9" w:rsidR="007F748E" w:rsidRPr="0091581F" w:rsidRDefault="007F748E" w:rsidP="007F748E">
      <w:pPr>
        <w:pStyle w:val="Szvegtrzs"/>
        <w:rPr>
          <w:sz w:val="23"/>
          <w:szCs w:val="23"/>
        </w:rPr>
      </w:pPr>
      <w:r w:rsidRPr="0091581F">
        <w:rPr>
          <w:sz w:val="23"/>
          <w:szCs w:val="23"/>
        </w:rPr>
        <w:t>A benyújtott ajánlatok alapján a Bonyolító értékeli a pályázatokat, meghatározza a benyújtott pályázatok sorrendjét, és javaslatot tesz a Kiírónak a pályázat eredményének</w:t>
      </w:r>
      <w:r w:rsidR="009D686B" w:rsidRPr="0091581F">
        <w:rPr>
          <w:sz w:val="23"/>
          <w:szCs w:val="23"/>
        </w:rPr>
        <w:t xml:space="preserve"> (I-III. helyezett)</w:t>
      </w:r>
      <w:r w:rsidRPr="0091581F">
        <w:rPr>
          <w:sz w:val="23"/>
          <w:szCs w:val="23"/>
        </w:rPr>
        <w:t xml:space="preserve"> megállapítására.</w:t>
      </w:r>
    </w:p>
    <w:p w14:paraId="273A05EC" w14:textId="4148A11C" w:rsidR="0085286A" w:rsidRPr="0091581F" w:rsidRDefault="0085286A" w:rsidP="0085286A">
      <w:pPr>
        <w:pStyle w:val="Listaszerbekezds"/>
        <w:spacing w:after="120"/>
        <w:ind w:left="0"/>
        <w:rPr>
          <w:sz w:val="23"/>
          <w:szCs w:val="23"/>
        </w:rPr>
      </w:pPr>
      <w:r w:rsidRPr="0091581F">
        <w:rPr>
          <w:sz w:val="23"/>
          <w:szCs w:val="23"/>
        </w:rPr>
        <w:t xml:space="preserve">A Kiíró a pályázati </w:t>
      </w:r>
      <w:r w:rsidR="009F5E2D" w:rsidRPr="0091581F">
        <w:rPr>
          <w:sz w:val="23"/>
          <w:szCs w:val="23"/>
        </w:rPr>
        <w:t>felhívásban</w:t>
      </w:r>
      <w:r w:rsidRPr="0091581F">
        <w:rPr>
          <w:sz w:val="23"/>
          <w:szCs w:val="23"/>
        </w:rPr>
        <w:t xml:space="preserve"> meghatározott értékelési szempontok alapján állapítja meg a pályázat eredményét és rangsorolja a pályázati ajánlatokat. A pályázat nyertese az, aki a pályázati </w:t>
      </w:r>
      <w:r w:rsidR="009F5E2D" w:rsidRPr="0091581F">
        <w:rPr>
          <w:sz w:val="23"/>
          <w:szCs w:val="23"/>
        </w:rPr>
        <w:t>felhívás</w:t>
      </w:r>
      <w:r w:rsidRPr="0091581F">
        <w:rPr>
          <w:sz w:val="23"/>
          <w:szCs w:val="23"/>
        </w:rPr>
        <w:t>ban rögzített feltételek teljesítése mellett a meghatározott értékelési szempontok alapján legjobb ajánlatott tette.</w:t>
      </w:r>
    </w:p>
    <w:p w14:paraId="5F53DE69" w14:textId="7487C3CE" w:rsidR="007F748E" w:rsidRPr="0091581F" w:rsidRDefault="007F748E" w:rsidP="007F748E">
      <w:pPr>
        <w:pStyle w:val="Listaszerbekezds"/>
        <w:spacing w:after="120"/>
        <w:ind w:left="0"/>
        <w:rPr>
          <w:sz w:val="23"/>
          <w:szCs w:val="23"/>
        </w:rPr>
      </w:pPr>
      <w:r w:rsidRPr="0091581F">
        <w:rPr>
          <w:sz w:val="23"/>
          <w:szCs w:val="23"/>
        </w:rPr>
        <w:t>A pályázati ajánlatok eredményé</w:t>
      </w:r>
      <w:r w:rsidR="0085286A" w:rsidRPr="0091581F">
        <w:rPr>
          <w:sz w:val="23"/>
          <w:szCs w:val="23"/>
        </w:rPr>
        <w:t>nek megállapítására a</w:t>
      </w:r>
      <w:r w:rsidRPr="0091581F">
        <w:rPr>
          <w:sz w:val="23"/>
          <w:szCs w:val="23"/>
        </w:rPr>
        <w:t xml:space="preserve"> Kiíró</w:t>
      </w:r>
      <w:r w:rsidR="0085286A" w:rsidRPr="0091581F">
        <w:rPr>
          <w:sz w:val="23"/>
          <w:szCs w:val="23"/>
        </w:rPr>
        <w:t>nak</w:t>
      </w:r>
      <w:r w:rsidRPr="0091581F">
        <w:rPr>
          <w:sz w:val="23"/>
          <w:szCs w:val="23"/>
        </w:rPr>
        <w:t xml:space="preserve"> a bontástól számított 60 napon belül </w:t>
      </w:r>
      <w:r w:rsidR="0085286A" w:rsidRPr="0091581F">
        <w:rPr>
          <w:sz w:val="23"/>
          <w:szCs w:val="23"/>
        </w:rPr>
        <w:t>van lehetősége</w:t>
      </w:r>
      <w:r w:rsidR="00F42ED2" w:rsidRPr="0091581F">
        <w:rPr>
          <w:sz w:val="23"/>
          <w:szCs w:val="23"/>
        </w:rPr>
        <w:t>.</w:t>
      </w:r>
      <w:r w:rsidRPr="0091581F">
        <w:rPr>
          <w:sz w:val="23"/>
          <w:szCs w:val="23"/>
        </w:rPr>
        <w:t xml:space="preserve"> Az eredmény megállapításának határideje egy alkalommal legfeljebb 30 nappal meghosszabbítható. Az új határidőről, illetve annak függvényében az ajánlati kötöttség időtartamának meghosszabbításáról a Bonyolító köteles hirdetményi úton tájékoztatni az érintetteket.</w:t>
      </w:r>
    </w:p>
    <w:p w14:paraId="4607A6C0" w14:textId="77777777" w:rsidR="009F5E2D" w:rsidRPr="0091581F" w:rsidRDefault="009F5E2D" w:rsidP="009F5E2D">
      <w:pPr>
        <w:pStyle w:val="Szvegtrzs"/>
        <w:rPr>
          <w:sz w:val="23"/>
          <w:szCs w:val="23"/>
        </w:rPr>
      </w:pPr>
      <w:r w:rsidRPr="0091581F">
        <w:rPr>
          <w:sz w:val="23"/>
          <w:szCs w:val="23"/>
        </w:rPr>
        <w:t>A Kiíró jogosult a pályázat eredményét a benyújtott ajánlatban foglaltaktól eltérő feltétellel megállapítani.</w:t>
      </w:r>
    </w:p>
    <w:p w14:paraId="19D68B30" w14:textId="77777777" w:rsidR="007F748E" w:rsidRPr="0091581F" w:rsidRDefault="007F748E" w:rsidP="007F748E">
      <w:pPr>
        <w:pStyle w:val="Szvegtrzs"/>
        <w:rPr>
          <w:sz w:val="23"/>
          <w:szCs w:val="23"/>
        </w:rPr>
      </w:pPr>
      <w:r w:rsidRPr="0091581F">
        <w:rPr>
          <w:sz w:val="23"/>
          <w:szCs w:val="23"/>
        </w:rPr>
        <w:t>A Kiíró a Ptk. 6:74 § (2) bekezdése alapján kiköti, hogy a pályázati felhívásban foglaltaknak megfelelő, legkedvezőbb ajánlattevővel szemben is fenntartja a jogát arra, hogy ne kössön bérleti szerződést.</w:t>
      </w:r>
    </w:p>
    <w:p w14:paraId="417CFFBC" w14:textId="0615F287" w:rsidR="78E9A135" w:rsidRDefault="78E9A135" w:rsidP="00162AB8">
      <w:pPr>
        <w:pStyle w:val="Szvegtrzs"/>
        <w:rPr>
          <w:color w:val="000000" w:themeColor="text1"/>
          <w:sz w:val="23"/>
          <w:szCs w:val="23"/>
        </w:rPr>
      </w:pPr>
      <w:r w:rsidRPr="568FFC55">
        <w:rPr>
          <w:color w:val="000000" w:themeColor="text1"/>
          <w:sz w:val="23"/>
          <w:szCs w:val="23"/>
          <w:u w:val="single"/>
        </w:rPr>
        <w:t xml:space="preserve"> A pályázat bírálati szempontjai:</w:t>
      </w:r>
    </w:p>
    <w:p w14:paraId="6645A2F8" w14:textId="456B3FCE" w:rsidR="78E9A135" w:rsidRPr="00162AB8" w:rsidRDefault="78E9A135" w:rsidP="568FFC55">
      <w:pPr>
        <w:pStyle w:val="Csakszveg"/>
        <w:spacing w:after="120"/>
        <w:jc w:val="both"/>
        <w:rPr>
          <w:rFonts w:ascii="Times New Roman" w:hAnsi="Times New Roman"/>
          <w:b/>
          <w:bCs/>
          <w:color w:val="000000" w:themeColor="text1"/>
          <w:sz w:val="23"/>
          <w:szCs w:val="23"/>
          <w:lang w:val="hu-HU"/>
        </w:rPr>
      </w:pPr>
      <w:r w:rsidRPr="568FFC55">
        <w:rPr>
          <w:rFonts w:ascii="Times New Roman" w:hAnsi="Times New Roman"/>
          <w:b/>
          <w:bCs/>
          <w:color w:val="000000" w:themeColor="text1"/>
          <w:sz w:val="23"/>
          <w:szCs w:val="23"/>
          <w:lang w:val="hu-HU"/>
        </w:rPr>
        <w:t xml:space="preserve"> </w:t>
      </w:r>
      <w:r w:rsidRPr="00162AB8">
        <w:rPr>
          <w:rFonts w:ascii="Times New Roman" w:hAnsi="Times New Roman"/>
          <w:b/>
          <w:bCs/>
          <w:color w:val="000000" w:themeColor="text1"/>
          <w:sz w:val="23"/>
          <w:szCs w:val="23"/>
          <w:lang w:val="hu-HU"/>
        </w:rPr>
        <w:t>- a bérleti díj összege (súlyszám: 9)</w:t>
      </w:r>
    </w:p>
    <w:p w14:paraId="367A8D64" w14:textId="43E5B50C" w:rsidR="78E9A135" w:rsidRPr="00162AB8" w:rsidRDefault="78E9A135" w:rsidP="568FFC55">
      <w:pPr>
        <w:pStyle w:val="Csakszveg"/>
        <w:spacing w:after="120"/>
        <w:jc w:val="both"/>
        <w:rPr>
          <w:rFonts w:ascii="Times New Roman" w:hAnsi="Times New Roman"/>
          <w:color w:val="000000" w:themeColor="text1"/>
          <w:sz w:val="23"/>
          <w:szCs w:val="23"/>
          <w:lang w:val="hu-HU"/>
        </w:rPr>
      </w:pPr>
      <w:r w:rsidRPr="00162AB8">
        <w:rPr>
          <w:rFonts w:ascii="Times New Roman" w:hAnsi="Times New Roman"/>
          <w:color w:val="000000" w:themeColor="text1"/>
          <w:sz w:val="23"/>
          <w:szCs w:val="23"/>
          <w:lang w:val="hu-HU"/>
        </w:rPr>
        <w:t xml:space="preserve">- </w:t>
      </w:r>
      <w:r w:rsidRPr="00BA5F6A">
        <w:rPr>
          <w:rFonts w:ascii="Times New Roman" w:hAnsi="Times New Roman"/>
          <w:b/>
          <w:bCs/>
          <w:color w:val="000000" w:themeColor="text1"/>
          <w:sz w:val="23"/>
          <w:szCs w:val="23"/>
          <w:lang w:val="hu-HU"/>
        </w:rPr>
        <w:t>a pályázó(k) által vállalt</w:t>
      </w:r>
      <w:r w:rsidRPr="00162AB8">
        <w:rPr>
          <w:rFonts w:ascii="Times New Roman" w:hAnsi="Times New Roman"/>
          <w:color w:val="000000" w:themeColor="text1"/>
          <w:sz w:val="23"/>
          <w:szCs w:val="23"/>
          <w:lang w:val="hu-HU"/>
        </w:rPr>
        <w:t xml:space="preserve"> </w:t>
      </w:r>
      <w:r w:rsidRPr="00162AB8">
        <w:rPr>
          <w:rFonts w:ascii="Times New Roman" w:hAnsi="Times New Roman"/>
          <w:color w:val="000000" w:themeColor="text1"/>
          <w:sz w:val="23"/>
          <w:szCs w:val="23"/>
          <w:u w:val="single"/>
          <w:lang w:val="hu-HU"/>
        </w:rPr>
        <w:t xml:space="preserve">(az előírt három havi összegen felüli) </w:t>
      </w:r>
      <w:r w:rsidR="00FC5985" w:rsidRPr="00162AB8">
        <w:rPr>
          <w:rFonts w:ascii="Times New Roman" w:hAnsi="Times New Roman"/>
          <w:color w:val="000000" w:themeColor="text1"/>
          <w:sz w:val="23"/>
          <w:szCs w:val="23"/>
          <w:lang w:val="hu-HU"/>
        </w:rPr>
        <w:t>plus</w:t>
      </w:r>
      <w:r w:rsidR="00FC5985" w:rsidRPr="00162AB8">
        <w:rPr>
          <w:rFonts w:ascii="Times New Roman" w:hAnsi="Times New Roman"/>
          <w:strike/>
          <w:color w:val="000000" w:themeColor="text1"/>
          <w:sz w:val="23"/>
          <w:szCs w:val="23"/>
          <w:lang w:val="hu-HU"/>
        </w:rPr>
        <w:t>z</w:t>
      </w:r>
      <w:r w:rsidRPr="00162AB8">
        <w:rPr>
          <w:rFonts w:ascii="Times New Roman" w:hAnsi="Times New Roman"/>
          <w:color w:val="000000" w:themeColor="text1"/>
          <w:sz w:val="23"/>
          <w:szCs w:val="23"/>
          <w:lang w:val="hu-HU"/>
        </w:rPr>
        <w:t xml:space="preserve"> havi (bruttó bérleti díj és közösköltség összegével megegyező) óvadék előre, egy összegben történő megfizetése, – max. 10 hó (súlyszám: 1)</w:t>
      </w:r>
    </w:p>
    <w:p w14:paraId="25C8DF47" w14:textId="5861CA65" w:rsidR="568FFC55" w:rsidRPr="00162AB8" w:rsidRDefault="568FFC55" w:rsidP="568FFC55">
      <w:pPr>
        <w:spacing w:before="0" w:after="120"/>
        <w:rPr>
          <w:color w:val="000000" w:themeColor="text1"/>
          <w:sz w:val="23"/>
          <w:szCs w:val="23"/>
        </w:rPr>
      </w:pPr>
    </w:p>
    <w:p w14:paraId="75D4539F" w14:textId="15443ADF" w:rsidR="78E9A135" w:rsidRPr="00162AB8" w:rsidRDefault="78E9A135" w:rsidP="568FFC55">
      <w:pPr>
        <w:pStyle w:val="Csakszveg"/>
        <w:spacing w:before="120" w:after="120"/>
        <w:jc w:val="both"/>
        <w:rPr>
          <w:rFonts w:ascii="Times New Roman" w:hAnsi="Times New Roman"/>
          <w:color w:val="000000" w:themeColor="text1"/>
          <w:sz w:val="23"/>
          <w:szCs w:val="23"/>
          <w:lang w:val="hu-HU"/>
        </w:rPr>
      </w:pPr>
      <w:r w:rsidRPr="00162AB8">
        <w:rPr>
          <w:rFonts w:ascii="Times New Roman" w:hAnsi="Times New Roman"/>
          <w:color w:val="000000" w:themeColor="text1"/>
          <w:sz w:val="23"/>
          <w:szCs w:val="23"/>
          <w:u w:val="single"/>
          <w:lang w:val="hu-HU"/>
        </w:rPr>
        <w:lastRenderedPageBreak/>
        <w:t>Az értékelés módszere:</w:t>
      </w:r>
    </w:p>
    <w:p w14:paraId="1D296448" w14:textId="570505ED" w:rsidR="78E9A135" w:rsidRDefault="78E9A135" w:rsidP="568FFC55">
      <w:pPr>
        <w:pStyle w:val="Csakszveg"/>
        <w:spacing w:after="120"/>
        <w:jc w:val="both"/>
        <w:rPr>
          <w:rFonts w:ascii="Times New Roman" w:hAnsi="Times New Roman"/>
          <w:color w:val="000000" w:themeColor="text1"/>
          <w:sz w:val="23"/>
          <w:szCs w:val="23"/>
          <w:lang w:val="hu-HU"/>
        </w:rPr>
      </w:pPr>
      <w:r w:rsidRPr="00162AB8">
        <w:rPr>
          <w:rFonts w:ascii="Times New Roman" w:hAnsi="Times New Roman"/>
          <w:color w:val="000000" w:themeColor="text1"/>
          <w:sz w:val="23"/>
          <w:szCs w:val="23"/>
          <w:lang w:val="hu-HU"/>
        </w:rPr>
        <w:t>Az értékelés során adható pontszám minden részszempont esetén:</w:t>
      </w:r>
      <w:r w:rsidR="00BA5F6A">
        <w:rPr>
          <w:rFonts w:ascii="Times New Roman" w:hAnsi="Times New Roman"/>
          <w:color w:val="000000" w:themeColor="text1"/>
          <w:sz w:val="23"/>
          <w:szCs w:val="23"/>
          <w:lang w:val="hu-HU"/>
        </w:rPr>
        <w:t xml:space="preserve"> maximum </w:t>
      </w:r>
      <w:r w:rsidRPr="00162AB8">
        <w:rPr>
          <w:rFonts w:ascii="Times New Roman" w:hAnsi="Times New Roman"/>
          <w:color w:val="000000" w:themeColor="text1"/>
          <w:sz w:val="23"/>
          <w:szCs w:val="23"/>
          <w:lang w:val="hu-HU"/>
        </w:rPr>
        <w:t xml:space="preserve">10 pont. Részszempontonként a legkedvezőbb megajánlás kapja a maximális pontszámot (10 pontot). Az egyes megajánlásra adott értékelési pontszámot a Kiíró megszorozza a hozzá tartozó súlyszámmal, a szorzatokat pedig ajánlatonként összeadja. </w:t>
      </w:r>
      <w:r w:rsidRPr="568FFC55">
        <w:rPr>
          <w:rFonts w:ascii="Times New Roman" w:hAnsi="Times New Roman"/>
          <w:color w:val="000000" w:themeColor="text1"/>
          <w:sz w:val="23"/>
          <w:szCs w:val="23"/>
          <w:lang w:val="hu-HU"/>
        </w:rPr>
        <w:t xml:space="preserve">Amennyiben az első helyen pontegyenlőség alakul ki, úgy a nyertesről (a végzendő tevékenység figyelembevételével) a Pénzügyi és Tulajdonosi Bizottság dönt.  </w:t>
      </w:r>
    </w:p>
    <w:p w14:paraId="28A17B35" w14:textId="66AE598B" w:rsidR="78E9A135" w:rsidRDefault="78E9A135" w:rsidP="568FFC55">
      <w:pPr>
        <w:pStyle w:val="Csakszveg"/>
        <w:spacing w:after="120"/>
        <w:jc w:val="both"/>
        <w:rPr>
          <w:rFonts w:ascii="Times New Roman" w:hAnsi="Times New Roman"/>
          <w:color w:val="000000" w:themeColor="text1"/>
          <w:sz w:val="23"/>
          <w:szCs w:val="23"/>
          <w:lang w:val="hu-HU"/>
        </w:rPr>
      </w:pPr>
      <w:r w:rsidRPr="568FFC55">
        <w:rPr>
          <w:rFonts w:ascii="Times New Roman" w:hAnsi="Times New Roman"/>
          <w:b/>
          <w:bCs/>
          <w:color w:val="000000" w:themeColor="text1"/>
          <w:sz w:val="23"/>
          <w:szCs w:val="23"/>
          <w:u w:val="single"/>
          <w:lang w:val="hu-HU"/>
        </w:rPr>
        <w:t>Az egyes részszempontok:</w:t>
      </w:r>
    </w:p>
    <w:p w14:paraId="396C7732" w14:textId="6087D712" w:rsidR="78E9A135" w:rsidRDefault="78E9A135" w:rsidP="568FFC55">
      <w:pPr>
        <w:pStyle w:val="Csakszveg"/>
        <w:numPr>
          <w:ilvl w:val="0"/>
          <w:numId w:val="2"/>
        </w:numPr>
        <w:spacing w:after="120"/>
        <w:jc w:val="both"/>
        <w:rPr>
          <w:rFonts w:ascii="Times New Roman" w:hAnsi="Times New Roman"/>
          <w:color w:val="000000" w:themeColor="text1"/>
          <w:sz w:val="23"/>
          <w:szCs w:val="23"/>
          <w:lang w:val="hu-HU"/>
        </w:rPr>
      </w:pPr>
      <w:r w:rsidRPr="568FFC55">
        <w:rPr>
          <w:rFonts w:ascii="Times New Roman" w:hAnsi="Times New Roman"/>
          <w:b/>
          <w:bCs/>
          <w:color w:val="000000" w:themeColor="text1"/>
          <w:sz w:val="23"/>
          <w:szCs w:val="23"/>
          <w:lang w:val="hu-HU"/>
        </w:rPr>
        <w:t>bérleti díj</w:t>
      </w:r>
      <w:r w:rsidRPr="568FFC55">
        <w:rPr>
          <w:rFonts w:ascii="Times New Roman" w:hAnsi="Times New Roman"/>
          <w:color w:val="000000" w:themeColor="text1"/>
          <w:sz w:val="23"/>
          <w:szCs w:val="23"/>
          <w:lang w:val="hu-HU"/>
        </w:rPr>
        <w:t xml:space="preserve"> (nettó Ft/hó)</w:t>
      </w:r>
    </w:p>
    <w:p w14:paraId="38636289" w14:textId="3D145099" w:rsidR="78E9A135" w:rsidRDefault="78E9A135" w:rsidP="568FFC55">
      <w:pPr>
        <w:pStyle w:val="Csakszveg"/>
        <w:spacing w:after="120"/>
        <w:ind w:left="709"/>
        <w:jc w:val="both"/>
        <w:rPr>
          <w:rFonts w:ascii="Times New Roman" w:hAnsi="Times New Roman"/>
          <w:color w:val="000000" w:themeColor="text1"/>
          <w:sz w:val="23"/>
          <w:szCs w:val="23"/>
          <w:lang w:val="hu-HU"/>
        </w:rPr>
      </w:pPr>
      <w:r w:rsidRPr="568FFC55">
        <w:rPr>
          <w:rFonts w:ascii="Times New Roman" w:hAnsi="Times New Roman"/>
          <w:color w:val="000000" w:themeColor="text1"/>
          <w:sz w:val="23"/>
          <w:szCs w:val="23"/>
          <w:lang w:val="hu-HU"/>
        </w:rPr>
        <w:t>Kiíró előírja Pályázó számára, hogy ajánlatában az ajánlott bérleti díjat nettó Ft/hó mértékegységben, és az ÁFA feltüntetésével kell megadni.</w:t>
      </w:r>
    </w:p>
    <w:p w14:paraId="29CC2C20" w14:textId="27412BA3" w:rsidR="78E9A135" w:rsidRDefault="78E9A135" w:rsidP="568FFC55">
      <w:pPr>
        <w:pStyle w:val="Csakszveg"/>
        <w:spacing w:after="120"/>
        <w:ind w:left="709"/>
        <w:jc w:val="both"/>
        <w:rPr>
          <w:rFonts w:ascii="Times New Roman" w:hAnsi="Times New Roman"/>
          <w:color w:val="000000" w:themeColor="text1"/>
          <w:sz w:val="23"/>
          <w:szCs w:val="23"/>
          <w:lang w:val="hu-HU"/>
        </w:rPr>
      </w:pPr>
      <w:r w:rsidRPr="568FFC55">
        <w:rPr>
          <w:rFonts w:ascii="Times New Roman" w:hAnsi="Times New Roman"/>
          <w:color w:val="000000" w:themeColor="text1"/>
          <w:sz w:val="23"/>
          <w:szCs w:val="23"/>
          <w:lang w:val="hu-HU"/>
        </w:rPr>
        <w:t xml:space="preserve">A Pályázó ajánlatában megjelölt bérleti díj: </w:t>
      </w:r>
      <w:r>
        <w:tab/>
      </w:r>
      <w:r>
        <w:tab/>
      </w:r>
      <w:r>
        <w:tab/>
      </w:r>
      <w:r>
        <w:tab/>
      </w:r>
      <w:r w:rsidRPr="568FFC55">
        <w:rPr>
          <w:rFonts w:ascii="Times New Roman" w:hAnsi="Times New Roman"/>
          <w:color w:val="000000" w:themeColor="text1"/>
          <w:sz w:val="23"/>
          <w:szCs w:val="23"/>
          <w:lang w:val="hu-HU"/>
        </w:rPr>
        <w:t>A részszempont súlyszáma: 9.</w:t>
      </w:r>
    </w:p>
    <w:p w14:paraId="47E58BB8" w14:textId="4AB7718B" w:rsidR="78E9A135" w:rsidRDefault="78E9A135" w:rsidP="568FFC55">
      <w:pPr>
        <w:pStyle w:val="Csakszveg"/>
        <w:numPr>
          <w:ilvl w:val="0"/>
          <w:numId w:val="1"/>
        </w:numPr>
        <w:spacing w:after="120"/>
        <w:jc w:val="both"/>
        <w:rPr>
          <w:rFonts w:ascii="Times New Roman" w:hAnsi="Times New Roman"/>
          <w:color w:val="000000" w:themeColor="text1"/>
          <w:sz w:val="23"/>
          <w:szCs w:val="23"/>
          <w:lang w:val="hu-HU"/>
        </w:rPr>
      </w:pPr>
      <w:r w:rsidRPr="568FFC55">
        <w:rPr>
          <w:rFonts w:ascii="Times New Roman" w:hAnsi="Times New Roman"/>
          <w:color w:val="000000" w:themeColor="text1"/>
          <w:sz w:val="23"/>
          <w:szCs w:val="23"/>
          <w:lang w:val="hu-HU"/>
        </w:rPr>
        <w:t>legalább a táblázat minimális nettó bérleti díj oszlopában megtalálható összeg</w:t>
      </w:r>
    </w:p>
    <w:p w14:paraId="6159EC31" w14:textId="77777777" w:rsidR="00162AB8" w:rsidRPr="00162AB8" w:rsidRDefault="78E9A135" w:rsidP="00162AB8">
      <w:pPr>
        <w:pStyle w:val="Csakszveg"/>
        <w:spacing w:after="120"/>
        <w:jc w:val="both"/>
        <w:rPr>
          <w:rFonts w:ascii="Times New Roman" w:hAnsi="Times New Roman"/>
          <w:color w:val="000000" w:themeColor="text1"/>
          <w:sz w:val="23"/>
          <w:szCs w:val="23"/>
          <w:lang w:val="hu-HU"/>
        </w:rPr>
      </w:pPr>
      <w:r w:rsidRPr="00162AB8">
        <w:rPr>
          <w:rFonts w:ascii="Times New Roman" w:hAnsi="Times New Roman"/>
          <w:color w:val="000000" w:themeColor="text1"/>
          <w:sz w:val="23"/>
          <w:szCs w:val="23"/>
          <w:lang w:val="hu-HU"/>
        </w:rPr>
        <w:t xml:space="preserve">Kiíró az ajánlott bérleti díjakat nettó összegük alapján hasonlítja össze egymással. A legmagasabb bérleti díj a legkedvezőbb Kiíró számára, ez kapja a 10 pontot, a többi megajánlás ehhez képest arányosan kap kevesebb pontot az egyszerű arányosítás módszere szerint. A minimálisan adható pontszám nem lehet kevesebb 1-nél.  </w:t>
      </w:r>
    </w:p>
    <w:p w14:paraId="0F12D0A1" w14:textId="064840B1" w:rsidR="78E9A135" w:rsidRPr="00162AB8" w:rsidRDefault="78E9A135" w:rsidP="00FC5985">
      <w:pPr>
        <w:pStyle w:val="Csakszveg"/>
        <w:spacing w:after="120"/>
        <w:ind w:left="357"/>
        <w:jc w:val="both"/>
        <w:rPr>
          <w:rFonts w:ascii="Times New Roman" w:hAnsi="Times New Roman"/>
          <w:color w:val="000000" w:themeColor="text1"/>
          <w:sz w:val="23"/>
          <w:szCs w:val="23"/>
          <w:lang w:val="hu-HU"/>
        </w:rPr>
      </w:pPr>
      <w:r w:rsidRPr="00FC5985">
        <w:rPr>
          <w:rFonts w:ascii="Times New Roman" w:hAnsi="Times New Roman"/>
          <w:color w:val="000000" w:themeColor="text1"/>
          <w:sz w:val="23"/>
          <w:szCs w:val="23"/>
          <w:lang w:val="hu-HU"/>
        </w:rPr>
        <w:t>2.)</w:t>
      </w:r>
      <w:r w:rsidRPr="00162AB8">
        <w:rPr>
          <w:rFonts w:ascii="Times New Roman" w:hAnsi="Times New Roman"/>
          <w:b/>
          <w:bCs/>
          <w:color w:val="000000" w:themeColor="text1"/>
          <w:sz w:val="23"/>
          <w:szCs w:val="23"/>
          <w:u w:val="single"/>
          <w:lang w:val="hu-HU"/>
        </w:rPr>
        <w:t xml:space="preserve"> </w:t>
      </w:r>
      <w:r w:rsidRPr="00162AB8">
        <w:rPr>
          <w:rFonts w:ascii="Times New Roman" w:hAnsi="Times New Roman"/>
          <w:b/>
          <w:bCs/>
          <w:color w:val="000000" w:themeColor="text1"/>
          <w:sz w:val="23"/>
          <w:szCs w:val="23"/>
          <w:lang w:val="hu-HU"/>
        </w:rPr>
        <w:t xml:space="preserve">a </w:t>
      </w:r>
      <w:r w:rsidR="00162AB8" w:rsidRPr="00D813BF">
        <w:rPr>
          <w:rFonts w:ascii="Times New Roman" w:hAnsi="Times New Roman"/>
          <w:b/>
          <w:bCs/>
          <w:color w:val="000000" w:themeColor="text1"/>
          <w:sz w:val="23"/>
          <w:szCs w:val="23"/>
          <w:lang w:val="hu-HU"/>
        </w:rPr>
        <w:t>p</w:t>
      </w:r>
      <w:r w:rsidRPr="00D813BF">
        <w:rPr>
          <w:rFonts w:ascii="Times New Roman" w:hAnsi="Times New Roman"/>
          <w:b/>
          <w:bCs/>
          <w:color w:val="000000" w:themeColor="text1"/>
          <w:sz w:val="23"/>
          <w:szCs w:val="23"/>
          <w:lang w:val="hu-HU"/>
        </w:rPr>
        <w:t>ályázó</w:t>
      </w:r>
      <w:r w:rsidR="00162AB8" w:rsidRPr="00D813BF">
        <w:rPr>
          <w:rFonts w:ascii="Times New Roman" w:hAnsi="Times New Roman"/>
          <w:b/>
          <w:bCs/>
          <w:color w:val="000000" w:themeColor="text1"/>
          <w:sz w:val="23"/>
          <w:szCs w:val="23"/>
          <w:lang w:val="hu-HU"/>
        </w:rPr>
        <w:t>k</w:t>
      </w:r>
      <w:r w:rsidRPr="00D813BF">
        <w:rPr>
          <w:rFonts w:ascii="Times New Roman" w:hAnsi="Times New Roman"/>
          <w:b/>
          <w:bCs/>
          <w:color w:val="000000" w:themeColor="text1"/>
          <w:sz w:val="23"/>
          <w:szCs w:val="23"/>
          <w:lang w:val="hu-HU"/>
        </w:rPr>
        <w:t xml:space="preserve"> által vállalt plussz</w:t>
      </w:r>
      <w:r w:rsidRPr="00D813BF">
        <w:rPr>
          <w:rFonts w:ascii="Times New Roman" w:hAnsi="Times New Roman"/>
          <w:b/>
          <w:bCs/>
          <w:color w:val="000000" w:themeColor="text1"/>
          <w:sz w:val="23"/>
          <w:szCs w:val="23"/>
          <w:u w:val="single"/>
          <w:lang w:val="hu-HU"/>
        </w:rPr>
        <w:t xml:space="preserve"> (az előírt 3 havi összegen felüli)</w:t>
      </w:r>
      <w:r w:rsidRPr="00162AB8">
        <w:rPr>
          <w:rFonts w:ascii="Times New Roman" w:hAnsi="Times New Roman"/>
          <w:b/>
          <w:bCs/>
          <w:color w:val="000000" w:themeColor="text1"/>
          <w:sz w:val="23"/>
          <w:szCs w:val="23"/>
          <w:lang w:val="hu-HU"/>
        </w:rPr>
        <w:t xml:space="preserve"> óvadék előre, egy összegben történő megfizetése</w:t>
      </w:r>
      <w:r w:rsidRPr="00162AB8">
        <w:rPr>
          <w:rFonts w:ascii="Times New Roman" w:hAnsi="Times New Roman"/>
          <w:color w:val="000000" w:themeColor="text1"/>
          <w:sz w:val="23"/>
          <w:szCs w:val="23"/>
          <w:lang w:val="hu-HU"/>
        </w:rPr>
        <w:t xml:space="preserve"> – max. 10 hó. </w:t>
      </w:r>
    </w:p>
    <w:p w14:paraId="20584EED" w14:textId="1CE683AB" w:rsidR="568FFC55" w:rsidRPr="00162AB8" w:rsidRDefault="78E9A135" w:rsidP="00162AB8">
      <w:pPr>
        <w:pStyle w:val="Csakszveg"/>
        <w:spacing w:after="120"/>
        <w:jc w:val="both"/>
        <w:rPr>
          <w:rFonts w:ascii="Times New Roman" w:hAnsi="Times New Roman"/>
          <w:color w:val="000000" w:themeColor="text1"/>
          <w:sz w:val="23"/>
          <w:szCs w:val="23"/>
          <w:lang w:val="hu-HU"/>
        </w:rPr>
      </w:pPr>
      <w:r w:rsidRPr="00162AB8">
        <w:rPr>
          <w:rFonts w:ascii="Times New Roman" w:hAnsi="Times New Roman"/>
          <w:color w:val="000000" w:themeColor="text1"/>
          <w:sz w:val="23"/>
          <w:szCs w:val="23"/>
          <w:lang w:val="hu-HU"/>
        </w:rPr>
        <w:t xml:space="preserve">Kiíró a Pályázó </w:t>
      </w:r>
      <w:r w:rsidRPr="00EB1B0B">
        <w:rPr>
          <w:rFonts w:ascii="Times New Roman" w:hAnsi="Times New Roman"/>
          <w:color w:val="000000" w:themeColor="text1"/>
          <w:sz w:val="23"/>
          <w:szCs w:val="23"/>
          <w:lang w:val="hu-HU"/>
        </w:rPr>
        <w:t xml:space="preserve">által a megadotton felül előre megfizetni vállalt plussz </w:t>
      </w:r>
      <w:r w:rsidRPr="00EB1B0B">
        <w:rPr>
          <w:rFonts w:ascii="Times New Roman" w:hAnsi="Times New Roman"/>
          <w:color w:val="000000" w:themeColor="text1"/>
          <w:sz w:val="23"/>
          <w:szCs w:val="23"/>
          <w:u w:val="single"/>
          <w:lang w:val="hu-HU"/>
        </w:rPr>
        <w:t xml:space="preserve">(az előírt 3 havi összegen felüli) </w:t>
      </w:r>
      <w:r w:rsidRPr="00EB1B0B">
        <w:rPr>
          <w:rFonts w:ascii="Times New Roman" w:hAnsi="Times New Roman"/>
          <w:color w:val="000000" w:themeColor="text1"/>
          <w:sz w:val="23"/>
          <w:szCs w:val="23"/>
          <w:lang w:val="hu-HU"/>
        </w:rPr>
        <w:t>óvadék tekintetében annyi pontot ad (max. 10 pont), ahány hónap (bruttó bérleti díj és közösköltség összegével megegyező</w:t>
      </w:r>
      <w:r w:rsidRPr="00162AB8">
        <w:rPr>
          <w:rFonts w:ascii="Times New Roman" w:hAnsi="Times New Roman"/>
          <w:color w:val="000000" w:themeColor="text1"/>
          <w:sz w:val="23"/>
          <w:szCs w:val="23"/>
          <w:lang w:val="hu-HU"/>
        </w:rPr>
        <w:t>) óvadék egyösszegű megfizetését vállalja a Pályázó. A részszempont súlyszáma: 1.</w:t>
      </w:r>
    </w:p>
    <w:p w14:paraId="383079B3" w14:textId="08B89A37" w:rsidR="568FFC55" w:rsidRPr="00162AB8" w:rsidRDefault="78E9A135" w:rsidP="568FFC55">
      <w:pPr>
        <w:pStyle w:val="Szvegtrzs"/>
        <w:rPr>
          <w:color w:val="000000" w:themeColor="text1"/>
          <w:sz w:val="23"/>
          <w:szCs w:val="23"/>
        </w:rPr>
      </w:pPr>
      <w:r w:rsidRPr="568FFC55">
        <w:rPr>
          <w:color w:val="000000" w:themeColor="text1"/>
          <w:sz w:val="23"/>
          <w:szCs w:val="23"/>
        </w:rPr>
        <w:t>A pályázati ajánlatok elbírálása során a Kiíró írásban felvilágosítást kérhet a pályázati ajánlattevőtől az ajánlatban foglaltak pontosítása érdekében. A Kiíró a felvilágosítás kéréséről és annak tartalmáról haladéktalanul írásban értesíti a többi pályázati ajánlattevőt is.</w:t>
      </w:r>
    </w:p>
    <w:p w14:paraId="09A6641A" w14:textId="77777777" w:rsidR="007F748E" w:rsidRPr="0091581F" w:rsidRDefault="007F748E" w:rsidP="007F748E">
      <w:pPr>
        <w:pStyle w:val="Szvegtrzs"/>
        <w:rPr>
          <w:b/>
          <w:bCs/>
          <w:sz w:val="23"/>
          <w:szCs w:val="23"/>
          <w:u w:val="single"/>
        </w:rPr>
      </w:pPr>
      <w:r w:rsidRPr="0091581F">
        <w:rPr>
          <w:b/>
          <w:bCs/>
          <w:sz w:val="23"/>
          <w:szCs w:val="23"/>
          <w:u w:val="single"/>
        </w:rPr>
        <w:t>12. Összeférhetetlenség</w:t>
      </w:r>
    </w:p>
    <w:p w14:paraId="4F5AE427" w14:textId="77777777" w:rsidR="007F748E" w:rsidRPr="0091581F" w:rsidRDefault="007F748E" w:rsidP="007F748E">
      <w:pPr>
        <w:pStyle w:val="Listaszerbekezds"/>
        <w:spacing w:after="120"/>
        <w:ind w:left="0"/>
        <w:rPr>
          <w:sz w:val="23"/>
          <w:szCs w:val="23"/>
        </w:rPr>
      </w:pPr>
      <w:r w:rsidRPr="0091581F">
        <w:rPr>
          <w:sz w:val="23"/>
          <w:szCs w:val="23"/>
        </w:rPr>
        <w:t>A versenyeztetési eljárás során összeférhetetlenséget kell megállapítani, ha a versenyeztetési eljárás bonyolításában vagy az ajánlatok elbírálásában olyan személy vesz részt, aki maga is ajánlattevő, vagy</w:t>
      </w:r>
    </w:p>
    <w:p w14:paraId="6CEF9A89" w14:textId="77777777" w:rsidR="007F748E" w:rsidRPr="0091581F" w:rsidRDefault="007F748E" w:rsidP="00BA5F6A">
      <w:pPr>
        <w:pStyle w:val="Listaszerbekezds"/>
        <w:numPr>
          <w:ilvl w:val="0"/>
          <w:numId w:val="14"/>
        </w:numPr>
        <w:spacing w:before="0"/>
        <w:ind w:left="357" w:hanging="357"/>
        <w:rPr>
          <w:sz w:val="23"/>
          <w:szCs w:val="23"/>
        </w:rPr>
      </w:pPr>
      <w:r w:rsidRPr="0091581F">
        <w:rPr>
          <w:sz w:val="23"/>
          <w:szCs w:val="23"/>
        </w:rPr>
        <w:t>annak közeli hozzátartozója (Ptk.: 8:1. § (1) bekezdés 1. pontja),</w:t>
      </w:r>
    </w:p>
    <w:p w14:paraId="3F0868F7" w14:textId="77777777" w:rsidR="007F748E" w:rsidRPr="0091581F" w:rsidRDefault="007F748E" w:rsidP="00BA5F6A">
      <w:pPr>
        <w:pStyle w:val="Listaszerbekezds"/>
        <w:numPr>
          <w:ilvl w:val="0"/>
          <w:numId w:val="14"/>
        </w:numPr>
        <w:spacing w:before="0"/>
        <w:ind w:left="357" w:hanging="357"/>
        <w:rPr>
          <w:sz w:val="23"/>
          <w:szCs w:val="23"/>
        </w:rPr>
      </w:pPr>
      <w:r w:rsidRPr="0091581F">
        <w:rPr>
          <w:sz w:val="23"/>
          <w:szCs w:val="23"/>
        </w:rPr>
        <w:t>annak munkaviszony alapján felettese vagy alkalmazottja,</w:t>
      </w:r>
    </w:p>
    <w:p w14:paraId="40AF947C" w14:textId="77777777" w:rsidR="007F748E" w:rsidRPr="0091581F" w:rsidRDefault="007F748E" w:rsidP="00BA5F6A">
      <w:pPr>
        <w:pStyle w:val="Listaszerbekezds"/>
        <w:numPr>
          <w:ilvl w:val="0"/>
          <w:numId w:val="14"/>
        </w:numPr>
        <w:spacing w:before="0"/>
        <w:ind w:left="357" w:hanging="357"/>
        <w:rPr>
          <w:sz w:val="23"/>
          <w:szCs w:val="23"/>
        </w:rPr>
      </w:pPr>
      <w:r w:rsidRPr="0091581F">
        <w:rPr>
          <w:sz w:val="23"/>
          <w:szCs w:val="23"/>
        </w:rPr>
        <w:t>akitől bármely oknál fogva nem várható el az ügy elfogulatlan megítélése.</w:t>
      </w:r>
    </w:p>
    <w:p w14:paraId="2AE04133" w14:textId="77777777" w:rsidR="007F748E" w:rsidRPr="0091581F" w:rsidRDefault="007F748E" w:rsidP="007F748E">
      <w:pPr>
        <w:pStyle w:val="Szvegtrzs"/>
        <w:keepNext/>
        <w:rPr>
          <w:b/>
          <w:bCs/>
          <w:sz w:val="23"/>
          <w:szCs w:val="23"/>
          <w:u w:val="single"/>
        </w:rPr>
      </w:pPr>
      <w:r w:rsidRPr="0091581F">
        <w:rPr>
          <w:b/>
          <w:bCs/>
          <w:sz w:val="23"/>
          <w:szCs w:val="23"/>
          <w:u w:val="single"/>
        </w:rPr>
        <w:t>13. A pályázati eljárás érvénytelenségének és eredménytelenségének esetei</w:t>
      </w:r>
    </w:p>
    <w:p w14:paraId="7832076F" w14:textId="77777777" w:rsidR="007F748E" w:rsidRPr="009C003E" w:rsidRDefault="007F748E" w:rsidP="009C003E">
      <w:pPr>
        <w:pStyle w:val="Szvegtrzs"/>
        <w:spacing w:after="0"/>
        <w:rPr>
          <w:sz w:val="23"/>
          <w:szCs w:val="23"/>
          <w:u w:val="single"/>
        </w:rPr>
      </w:pPr>
      <w:r w:rsidRPr="009C003E">
        <w:rPr>
          <w:sz w:val="23"/>
          <w:szCs w:val="23"/>
          <w:u w:val="single"/>
        </w:rPr>
        <w:t xml:space="preserve">A Kiíró érvénytelenné nyilvánítja a versenyeztetési eljárás, ha </w:t>
      </w:r>
    </w:p>
    <w:p w14:paraId="32541939" w14:textId="77777777" w:rsidR="007F748E" w:rsidRPr="0091581F" w:rsidRDefault="007F748E" w:rsidP="007E7440">
      <w:pPr>
        <w:pStyle w:val="Szvegtrzs"/>
        <w:numPr>
          <w:ilvl w:val="0"/>
          <w:numId w:val="12"/>
        </w:numPr>
        <w:spacing w:before="0" w:after="0"/>
        <w:ind w:left="351" w:hanging="357"/>
        <w:rPr>
          <w:sz w:val="23"/>
          <w:szCs w:val="23"/>
        </w:rPr>
      </w:pPr>
      <w:r w:rsidRPr="0091581F">
        <w:rPr>
          <w:sz w:val="23"/>
          <w:szCs w:val="23"/>
        </w:rPr>
        <w:t xml:space="preserve"> az összeférhetetlenségi szabályokat megsértették, </w:t>
      </w:r>
    </w:p>
    <w:p w14:paraId="17B30028" w14:textId="44B8D8D5" w:rsidR="009C003E" w:rsidRPr="009C003E" w:rsidRDefault="007F748E" w:rsidP="007F748E">
      <w:pPr>
        <w:pStyle w:val="Szvegtrzs"/>
        <w:numPr>
          <w:ilvl w:val="0"/>
          <w:numId w:val="12"/>
        </w:numPr>
        <w:spacing w:before="0"/>
        <w:ind w:left="357" w:hanging="357"/>
        <w:rPr>
          <w:sz w:val="23"/>
          <w:szCs w:val="23"/>
        </w:rPr>
      </w:pPr>
      <w:r w:rsidRPr="0091581F">
        <w:rPr>
          <w:sz w:val="23"/>
          <w:szCs w:val="23"/>
        </w:rPr>
        <w:t>valamelyik ajánlattevő az eljárás tisztaságát vagy a többi ajánlattevő érdekeit súlyosan sértő cselekményt követ el.</w:t>
      </w:r>
    </w:p>
    <w:p w14:paraId="5DB7DE80" w14:textId="55488278" w:rsidR="007F748E" w:rsidRPr="0091581F" w:rsidRDefault="007F748E" w:rsidP="009C003E">
      <w:pPr>
        <w:pStyle w:val="Szvegtrzs2"/>
        <w:spacing w:after="0" w:line="240" w:lineRule="auto"/>
        <w:rPr>
          <w:sz w:val="23"/>
          <w:szCs w:val="23"/>
          <w:u w:val="single"/>
        </w:rPr>
      </w:pPr>
      <w:r w:rsidRPr="0091581F">
        <w:rPr>
          <w:sz w:val="23"/>
          <w:szCs w:val="23"/>
          <w:u w:val="single"/>
        </w:rPr>
        <w:t xml:space="preserve">A Kiíró eredménytelennek nyilvánítja az eljárást, ha </w:t>
      </w:r>
    </w:p>
    <w:p w14:paraId="71DFB049" w14:textId="77777777" w:rsidR="007F748E" w:rsidRPr="0091581F" w:rsidRDefault="007F748E" w:rsidP="007E7440">
      <w:pPr>
        <w:pStyle w:val="Listaszerbekezds"/>
        <w:numPr>
          <w:ilvl w:val="0"/>
          <w:numId w:val="15"/>
        </w:numPr>
        <w:spacing w:before="0"/>
        <w:ind w:left="357" w:hanging="357"/>
        <w:rPr>
          <w:sz w:val="23"/>
          <w:szCs w:val="23"/>
        </w:rPr>
      </w:pPr>
      <w:r w:rsidRPr="0091581F">
        <w:rPr>
          <w:sz w:val="23"/>
          <w:szCs w:val="23"/>
        </w:rPr>
        <w:t>nem érkezett ajánlat,</w:t>
      </w:r>
    </w:p>
    <w:p w14:paraId="2D7ACDEB" w14:textId="77777777" w:rsidR="007F748E" w:rsidRPr="0091581F" w:rsidRDefault="007F748E" w:rsidP="007E7440">
      <w:pPr>
        <w:pStyle w:val="Listaszerbekezds"/>
        <w:numPr>
          <w:ilvl w:val="0"/>
          <w:numId w:val="15"/>
        </w:numPr>
        <w:spacing w:before="0"/>
        <w:ind w:left="357" w:hanging="357"/>
        <w:rPr>
          <w:sz w:val="23"/>
          <w:szCs w:val="23"/>
        </w:rPr>
      </w:pPr>
      <w:r w:rsidRPr="0091581F">
        <w:rPr>
          <w:sz w:val="23"/>
          <w:szCs w:val="23"/>
        </w:rPr>
        <w:t>az ajánlattevők kizárólag érvénytelen ajánlatot nyújtottak be,</w:t>
      </w:r>
    </w:p>
    <w:p w14:paraId="5B3A6B57" w14:textId="3C892212" w:rsidR="007F748E" w:rsidRPr="0091581F" w:rsidRDefault="007F748E" w:rsidP="007E7440">
      <w:pPr>
        <w:pStyle w:val="Listaszerbekezds"/>
        <w:numPr>
          <w:ilvl w:val="0"/>
          <w:numId w:val="15"/>
        </w:numPr>
        <w:spacing w:before="0"/>
        <w:ind w:left="357" w:hanging="357"/>
        <w:rPr>
          <w:sz w:val="23"/>
          <w:szCs w:val="23"/>
        </w:rPr>
      </w:pPr>
      <w:r w:rsidRPr="0091581F">
        <w:rPr>
          <w:sz w:val="23"/>
          <w:szCs w:val="23"/>
        </w:rPr>
        <w:t>az ajánlatok bírálata során a Bonyolító megállapította, hogy az összes ajánlat érvénytelen,</w:t>
      </w:r>
    </w:p>
    <w:p w14:paraId="6B34C092" w14:textId="77777777" w:rsidR="007F748E" w:rsidRPr="0091581F" w:rsidRDefault="007F748E" w:rsidP="007E7440">
      <w:pPr>
        <w:pStyle w:val="Listaszerbekezds"/>
        <w:numPr>
          <w:ilvl w:val="0"/>
          <w:numId w:val="15"/>
        </w:numPr>
        <w:spacing w:before="0"/>
        <w:ind w:left="357" w:hanging="357"/>
        <w:rPr>
          <w:sz w:val="23"/>
          <w:szCs w:val="23"/>
        </w:rPr>
      </w:pPr>
      <w:r w:rsidRPr="0091581F">
        <w:rPr>
          <w:sz w:val="23"/>
          <w:szCs w:val="23"/>
        </w:rPr>
        <w:t>a Kiíró eredménytelennek nyilvánítja</w:t>
      </w:r>
    </w:p>
    <w:p w14:paraId="7DFD0B30" w14:textId="6CEE05AF" w:rsidR="007F748E" w:rsidRPr="0091581F" w:rsidRDefault="007F748E" w:rsidP="00BD139C">
      <w:pPr>
        <w:pStyle w:val="Szvegtrzs2"/>
        <w:spacing w:after="0" w:line="240" w:lineRule="auto"/>
        <w:rPr>
          <w:sz w:val="23"/>
          <w:szCs w:val="23"/>
        </w:rPr>
      </w:pPr>
      <w:r w:rsidRPr="0091581F">
        <w:rPr>
          <w:sz w:val="23"/>
          <w:szCs w:val="23"/>
        </w:rPr>
        <w:t xml:space="preserve">Eredménytelen eljárás esetén a Kiíró dönt a további vagyonügyleti eljárásról. </w:t>
      </w:r>
    </w:p>
    <w:p w14:paraId="6FA322A0" w14:textId="77777777" w:rsidR="007F748E" w:rsidRPr="00162AB8" w:rsidRDefault="007F748E" w:rsidP="00BD139C">
      <w:pPr>
        <w:pStyle w:val="Cmsor3"/>
        <w:spacing w:before="120" w:after="120"/>
        <w:rPr>
          <w:rFonts w:ascii="Times New Roman" w:hAnsi="Times New Roman"/>
          <w:color w:val="auto"/>
          <w:sz w:val="23"/>
          <w:szCs w:val="23"/>
          <w:u w:val="single"/>
          <w:lang w:val="hu-HU"/>
        </w:rPr>
      </w:pPr>
      <w:r w:rsidRPr="00162AB8">
        <w:rPr>
          <w:rFonts w:ascii="Times New Roman" w:hAnsi="Times New Roman"/>
          <w:color w:val="auto"/>
          <w:sz w:val="23"/>
          <w:szCs w:val="23"/>
          <w:u w:val="single"/>
          <w:lang w:val="hu-HU"/>
        </w:rPr>
        <w:lastRenderedPageBreak/>
        <w:t>14. Eredményhirdetés, szerződéskötés</w:t>
      </w:r>
    </w:p>
    <w:p w14:paraId="60744D6F" w14:textId="45DC7D3D" w:rsidR="007F748E" w:rsidRDefault="007F748E" w:rsidP="007F748E">
      <w:pPr>
        <w:spacing w:after="120"/>
        <w:rPr>
          <w:sz w:val="23"/>
          <w:szCs w:val="23"/>
        </w:rPr>
      </w:pPr>
      <w:r w:rsidRPr="0DD0B31A">
        <w:rPr>
          <w:sz w:val="23"/>
          <w:szCs w:val="23"/>
        </w:rPr>
        <w:t>A pályázat eredményéről a Kiíró legkésőbb 202</w:t>
      </w:r>
      <w:r w:rsidR="006C7330">
        <w:rPr>
          <w:sz w:val="23"/>
          <w:szCs w:val="23"/>
        </w:rPr>
        <w:t>6</w:t>
      </w:r>
      <w:r w:rsidRPr="0DD0B31A">
        <w:rPr>
          <w:sz w:val="23"/>
          <w:szCs w:val="23"/>
        </w:rPr>
        <w:t>.</w:t>
      </w:r>
      <w:r w:rsidR="00EF6686">
        <w:rPr>
          <w:sz w:val="23"/>
          <w:szCs w:val="23"/>
        </w:rPr>
        <w:t xml:space="preserve"> december</w:t>
      </w:r>
      <w:r w:rsidR="00FC5985">
        <w:rPr>
          <w:sz w:val="23"/>
          <w:szCs w:val="23"/>
        </w:rPr>
        <w:t xml:space="preserve"> 31</w:t>
      </w:r>
      <w:r w:rsidR="00BA5F6A">
        <w:rPr>
          <w:sz w:val="23"/>
          <w:szCs w:val="23"/>
        </w:rPr>
        <w:t>.</w:t>
      </w:r>
      <w:r w:rsidRPr="0DD0B31A">
        <w:rPr>
          <w:sz w:val="23"/>
          <w:szCs w:val="23"/>
        </w:rPr>
        <w:t xml:space="preserve"> napjáig dönt, amelyről Bonyolító 5 napon belül valamennyi ajánlattevőt értesíti.</w:t>
      </w:r>
    </w:p>
    <w:p w14:paraId="4643E5A3" w14:textId="3E607D87" w:rsidR="00531B97" w:rsidRPr="00531B97" w:rsidRDefault="00531B97" w:rsidP="00531B97">
      <w:pPr>
        <w:pStyle w:val="Szvegtrzs3"/>
        <w:spacing w:before="120" w:after="120" w:line="240" w:lineRule="auto"/>
        <w:rPr>
          <w:sz w:val="23"/>
          <w:szCs w:val="23"/>
          <w:lang w:val="hu-HU"/>
        </w:rPr>
      </w:pPr>
      <w:r w:rsidRPr="00531B97">
        <w:rPr>
          <w:sz w:val="23"/>
          <w:szCs w:val="23"/>
          <w:lang w:val="hu-HU"/>
        </w:rPr>
        <w:t>Amennyiben bármely helyiségre vonatkozóan nem kerül ajánlat benyújtásra, úgy ezen ingatlanok esetében a pályázati, a benyújtási és az elbírálási határidő is 30 nappal meghosszabbodik, amelyről új felhívás kerül közzétételre az új határidők megjelölésével.</w:t>
      </w:r>
    </w:p>
    <w:p w14:paraId="68CB7829" w14:textId="0D0903B9" w:rsidR="007F748E" w:rsidRPr="0091581F" w:rsidRDefault="007F748E" w:rsidP="007F748E">
      <w:pPr>
        <w:pStyle w:val="Szvegtrzs3"/>
        <w:spacing w:after="120" w:line="240" w:lineRule="auto"/>
        <w:rPr>
          <w:sz w:val="23"/>
          <w:szCs w:val="23"/>
        </w:rPr>
      </w:pPr>
      <w:r w:rsidRPr="0DD0B31A">
        <w:rPr>
          <w:sz w:val="23"/>
          <w:szCs w:val="23"/>
        </w:rPr>
        <w:t>A nyertes ajánlattevő visszalépése</w:t>
      </w:r>
      <w:r w:rsidR="4AA563D4" w:rsidRPr="0DD0B31A">
        <w:rPr>
          <w:sz w:val="23"/>
          <w:szCs w:val="23"/>
        </w:rPr>
        <w:t>, vagy szerződéskötésre alkalmatlansága</w:t>
      </w:r>
      <w:r w:rsidRPr="0DD0B31A">
        <w:rPr>
          <w:sz w:val="23"/>
          <w:szCs w:val="23"/>
        </w:rPr>
        <w:t xml:space="preserve"> esetén a bérbeadó jogosult a pályázati eljárás soron következő helyezettjével bérleti szerződést kötni, amennyiben a pályázat eredményének megállapításakor a második</w:t>
      </w:r>
      <w:r w:rsidR="007E7440" w:rsidRPr="0DD0B31A">
        <w:rPr>
          <w:sz w:val="23"/>
          <w:szCs w:val="23"/>
          <w:lang w:val="hu-HU"/>
        </w:rPr>
        <w:t xml:space="preserve"> (illetve harmadik)</w:t>
      </w:r>
      <w:r w:rsidRPr="0DD0B31A">
        <w:rPr>
          <w:sz w:val="23"/>
          <w:szCs w:val="23"/>
        </w:rPr>
        <w:t xml:space="preserve"> legjobb ajánlat meghatározásra került. </w:t>
      </w:r>
      <w:r w:rsidR="4323DDC2" w:rsidRPr="0DD0B31A">
        <w:rPr>
          <w:sz w:val="23"/>
          <w:szCs w:val="23"/>
        </w:rPr>
        <w:t>A Kiíró szerződéskötésre alkalmatlanságnak tekinti azt az esetet, ha a nyertes pályázó az előírt és a vállalt óvadék összegét</w:t>
      </w:r>
      <w:r w:rsidR="6BC039CA" w:rsidRPr="0DD0B31A">
        <w:rPr>
          <w:sz w:val="23"/>
          <w:szCs w:val="23"/>
        </w:rPr>
        <w:t xml:space="preserve"> a szerződés aláírásának időpontjáig maradéktalanul nem fizeti meg.</w:t>
      </w:r>
    </w:p>
    <w:p w14:paraId="5148ECE4" w14:textId="25089A0F" w:rsidR="00CB0F5F" w:rsidRDefault="007F748E" w:rsidP="009F5E2D">
      <w:pPr>
        <w:spacing w:after="120"/>
        <w:rPr>
          <w:sz w:val="23"/>
          <w:szCs w:val="23"/>
        </w:rPr>
      </w:pPr>
      <w:r w:rsidRPr="0091581F">
        <w:rPr>
          <w:sz w:val="23"/>
          <w:szCs w:val="23"/>
        </w:rPr>
        <w:t>A nyertes ajánlattevő esetében a befizetett ajánlati biztosíték a fizetendő óvadék összegébe beszámításra kerül, azonban, ha a szerződés megkötése az ajánlattevőnek felróható, vagy érdekkörében felmerült más okból hiúsul meg, az ajánlati biztosítékot elveszti. Az elvesztett ajánlati biztosíték a Kiírót illeti meg.</w:t>
      </w:r>
    </w:p>
    <w:p w14:paraId="2498DB62" w14:textId="2DE07705" w:rsidR="00E7339C" w:rsidRPr="00F04F92" w:rsidRDefault="00F04F92" w:rsidP="00B83BD0">
      <w:pPr>
        <w:spacing w:after="120"/>
        <w:jc w:val="center"/>
        <w:rPr>
          <w:b/>
          <w:bCs/>
          <w:sz w:val="23"/>
          <w:szCs w:val="23"/>
        </w:rPr>
      </w:pPr>
      <w:r w:rsidRPr="0DD0B31A">
        <w:rPr>
          <w:b/>
          <w:bCs/>
          <w:sz w:val="23"/>
          <w:szCs w:val="23"/>
        </w:rPr>
        <w:t xml:space="preserve">Kérjük a Bérleti Szerződés tervezetet szíveskedjen figyelmesen elolvasni, mert amennyiben nem kerül módosítási javaslat megjelölésre és annak elfogadásáról / elutasításáról az eredménymegállapítással egyidejűleg a </w:t>
      </w:r>
      <w:r w:rsidR="793D4807" w:rsidRPr="0DD0B31A">
        <w:rPr>
          <w:b/>
          <w:bCs/>
          <w:sz w:val="23"/>
          <w:szCs w:val="23"/>
        </w:rPr>
        <w:t>Kiíró</w:t>
      </w:r>
      <w:r w:rsidRPr="0DD0B31A">
        <w:rPr>
          <w:b/>
          <w:bCs/>
          <w:sz w:val="23"/>
          <w:szCs w:val="23"/>
        </w:rPr>
        <w:t xml:space="preserve"> nem dönt, úgy a későbbiekben a tervezetben található szövegezéstől eltérésre nincs lehetőség.</w:t>
      </w:r>
    </w:p>
    <w:p w14:paraId="4A6A187A" w14:textId="5D9976FD" w:rsidR="007F748E" w:rsidRPr="0091581F" w:rsidRDefault="007F748E" w:rsidP="007F748E">
      <w:pPr>
        <w:pStyle w:val="Szvegtrzs"/>
        <w:rPr>
          <w:b/>
          <w:bCs/>
          <w:sz w:val="23"/>
          <w:szCs w:val="23"/>
          <w:u w:val="single"/>
        </w:rPr>
      </w:pPr>
      <w:r w:rsidRPr="0091581F">
        <w:rPr>
          <w:b/>
          <w:bCs/>
          <w:sz w:val="23"/>
          <w:szCs w:val="23"/>
          <w:u w:val="single"/>
        </w:rPr>
        <w:t>15. Egyéb rendelkezések</w:t>
      </w:r>
    </w:p>
    <w:p w14:paraId="6339DD87" w14:textId="02E418A5" w:rsidR="007F748E" w:rsidRPr="0091581F" w:rsidRDefault="007F748E" w:rsidP="007F748E">
      <w:pPr>
        <w:pStyle w:val="Szvegtrzs"/>
        <w:rPr>
          <w:sz w:val="23"/>
          <w:szCs w:val="23"/>
        </w:rPr>
      </w:pPr>
      <w:r w:rsidRPr="0091581F">
        <w:rPr>
          <w:iCs/>
          <w:sz w:val="23"/>
          <w:szCs w:val="23"/>
        </w:rPr>
        <w:t>Az ingatlan megtekinthető a</w:t>
      </w:r>
      <w:r w:rsidR="00FE4A87">
        <w:rPr>
          <w:iCs/>
          <w:sz w:val="23"/>
          <w:szCs w:val="23"/>
        </w:rPr>
        <w:t xml:space="preserve"> pályázati felhívás</w:t>
      </w:r>
      <w:r w:rsidR="00006063" w:rsidRPr="0091581F">
        <w:rPr>
          <w:iCs/>
          <w:sz w:val="23"/>
          <w:szCs w:val="23"/>
        </w:rPr>
        <w:t xml:space="preserve"> </w:t>
      </w:r>
      <w:r w:rsidRPr="0091581F">
        <w:rPr>
          <w:iCs/>
          <w:sz w:val="23"/>
          <w:szCs w:val="23"/>
        </w:rPr>
        <w:t xml:space="preserve">1. pontjában megjelölt időpontban, azonban a </w:t>
      </w:r>
      <w:r w:rsidRPr="0091581F">
        <w:rPr>
          <w:sz w:val="23"/>
          <w:szCs w:val="23"/>
        </w:rPr>
        <w:t xml:space="preserve">megtekintés időpontjáról a Józsefvárosi Gazdálkodási Központ Zrt. munkatársával egyeztetni szükséges. </w:t>
      </w:r>
    </w:p>
    <w:p w14:paraId="3DF482BF" w14:textId="77777777" w:rsidR="007F748E" w:rsidRPr="0091581F" w:rsidRDefault="007F748E" w:rsidP="007F748E">
      <w:pPr>
        <w:pStyle w:val="Szvegtrzs"/>
        <w:rPr>
          <w:sz w:val="23"/>
          <w:szCs w:val="23"/>
        </w:rPr>
      </w:pPr>
      <w:r w:rsidRPr="0091581F">
        <w:rPr>
          <w:sz w:val="23"/>
          <w:szCs w:val="23"/>
        </w:rPr>
        <w:t>Az ajánlattevő az ajánlatok felbontásáig köteles titokban tartani az ajánlatának tartalmát, és a Kiíró által a részletes dokumentációban vagy bármely módon rendelkezésére bocsátott minden tényt, információt, adatot köteles bizalmasan kezelni, arról tájékoztatást harmadik személynek nem adhat. Ez a tilalom nem terjed ki a finanszírozó bankkal és konzorciális ajánlat esetén a résztvevőkkel való kapcsolattartásra.</w:t>
      </w:r>
      <w:r w:rsidRPr="0091581F">
        <w:rPr>
          <w:b/>
          <w:sz w:val="23"/>
          <w:szCs w:val="23"/>
        </w:rPr>
        <w:t xml:space="preserve"> </w:t>
      </w:r>
      <w:r w:rsidRPr="0091581F">
        <w:rPr>
          <w:sz w:val="23"/>
          <w:szCs w:val="23"/>
        </w:rPr>
        <w:t>Ha az ajánlattevő vagy az érdekkörében álló más személy a pályázat titkosságát megsértette, a Bonyolító az ajánlatát érvénytelennek nyilvánítja.</w:t>
      </w:r>
    </w:p>
    <w:p w14:paraId="6848B925" w14:textId="77777777" w:rsidR="007F748E" w:rsidRPr="0091581F" w:rsidRDefault="007F748E" w:rsidP="007F748E">
      <w:pPr>
        <w:pStyle w:val="Szvegtrzs"/>
        <w:rPr>
          <w:sz w:val="23"/>
          <w:szCs w:val="23"/>
        </w:rPr>
      </w:pPr>
      <w:r w:rsidRPr="0091581F">
        <w:rPr>
          <w:sz w:val="23"/>
          <w:szCs w:val="23"/>
        </w:rPr>
        <w:t>A Bonyolító az ajánlatok tartalmát a pályázat lezárásáig titkosan kezeli, tartalmukról felvilágosítást sem kívülállóknak, sem a pályázaton résztvevőknek nem adhat.</w:t>
      </w:r>
    </w:p>
    <w:p w14:paraId="48F39F86" w14:textId="77777777" w:rsidR="007F748E" w:rsidRPr="0091581F" w:rsidRDefault="007F748E" w:rsidP="007F748E">
      <w:pPr>
        <w:pStyle w:val="Szvegtrzs"/>
        <w:rPr>
          <w:sz w:val="23"/>
          <w:szCs w:val="23"/>
        </w:rPr>
      </w:pPr>
      <w:r w:rsidRPr="0091581F">
        <w:rPr>
          <w:sz w:val="23"/>
          <w:szCs w:val="23"/>
        </w:rPr>
        <w:t>A Kiíró az ajánlatokat kizárólag elbírálásra használhatja fel, más célú felhasználás esetén az ajánlattevővel külön meg kell arról állapodnia.</w:t>
      </w:r>
    </w:p>
    <w:p w14:paraId="453BC4C6" w14:textId="77777777" w:rsidR="007F748E" w:rsidRPr="0091581F" w:rsidRDefault="007F748E" w:rsidP="007F748E">
      <w:pPr>
        <w:pStyle w:val="Szvegtrzs"/>
        <w:rPr>
          <w:sz w:val="23"/>
          <w:szCs w:val="23"/>
        </w:rPr>
      </w:pPr>
      <w:r w:rsidRPr="0091581F">
        <w:rPr>
          <w:sz w:val="23"/>
          <w:szCs w:val="23"/>
        </w:rPr>
        <w:t>A Kiíró a pályázati eljárás során készített jegyzőkönyveket, dokumentumokat köteles 5 évig megőrizni, továbbá ilyen jellegű ellenőrzés esetén az ellenőrzést végző szerv, személyek rendelkezésére bocsátani.</w:t>
      </w:r>
    </w:p>
    <w:p w14:paraId="6CFFB0F8" w14:textId="21E7EC30" w:rsidR="009B3209" w:rsidRPr="0091581F" w:rsidRDefault="007F748E" w:rsidP="009B3209">
      <w:pPr>
        <w:pStyle w:val="Szvegtrzs"/>
        <w:rPr>
          <w:sz w:val="23"/>
          <w:szCs w:val="23"/>
        </w:rPr>
      </w:pPr>
      <w:r w:rsidRPr="0A4C5ED7">
        <w:rPr>
          <w:sz w:val="23"/>
          <w:szCs w:val="23"/>
        </w:rPr>
        <w:t>A jelen dokumentációban nem szabályozott kérdésekben a Budapest Főváros VIII. kerület Józsefvárosi Önkormányzat Képviselő-testületének 45/2019. (II.21.)</w:t>
      </w:r>
      <w:r w:rsidR="5ADCF104" w:rsidRPr="0A4C5ED7">
        <w:rPr>
          <w:sz w:val="23"/>
          <w:szCs w:val="23"/>
        </w:rPr>
        <w:t xml:space="preserve"> számú</w:t>
      </w:r>
      <w:r w:rsidRPr="0A4C5ED7">
        <w:rPr>
          <w:sz w:val="23"/>
          <w:szCs w:val="23"/>
        </w:rPr>
        <w:t xml:space="preserve"> határozata, valamint a vonatkozó egyéb jogszabályok rendelkezései az irányadóak.</w:t>
      </w:r>
    </w:p>
    <w:p w14:paraId="6878B360" w14:textId="4F23331F" w:rsidR="000574BA" w:rsidRPr="0091581F" w:rsidRDefault="007F1D8A" w:rsidP="007F1D8A">
      <w:pPr>
        <w:rPr>
          <w:sz w:val="23"/>
          <w:szCs w:val="23"/>
        </w:rPr>
      </w:pPr>
      <w:r w:rsidRPr="0091581F">
        <w:rPr>
          <w:sz w:val="23"/>
          <w:szCs w:val="23"/>
        </w:rPr>
        <w:t xml:space="preserve">Budapest, </w:t>
      </w:r>
      <w:r w:rsidRPr="00EF6686">
        <w:rPr>
          <w:sz w:val="23"/>
          <w:szCs w:val="23"/>
          <w:highlight w:val="yellow"/>
        </w:rPr>
        <w:t>202</w:t>
      </w:r>
      <w:r w:rsidR="00BA5F6A" w:rsidRPr="00EF6686">
        <w:rPr>
          <w:sz w:val="23"/>
          <w:szCs w:val="23"/>
          <w:highlight w:val="yellow"/>
        </w:rPr>
        <w:t>6</w:t>
      </w:r>
      <w:r w:rsidRPr="00EF6686">
        <w:rPr>
          <w:sz w:val="23"/>
          <w:szCs w:val="23"/>
          <w:highlight w:val="yellow"/>
        </w:rPr>
        <w:t>.</w:t>
      </w:r>
    </w:p>
    <w:p w14:paraId="43E7B932" w14:textId="77777777" w:rsidR="007F1D8A" w:rsidRPr="00BD139C" w:rsidRDefault="007F1D8A" w:rsidP="00506221">
      <w:pPr>
        <w:spacing w:before="0"/>
        <w:jc w:val="center"/>
        <w:rPr>
          <w:b/>
          <w:sz w:val="22"/>
          <w:szCs w:val="22"/>
        </w:rPr>
      </w:pPr>
      <w:r w:rsidRPr="00BD139C">
        <w:rPr>
          <w:b/>
          <w:sz w:val="22"/>
          <w:szCs w:val="22"/>
        </w:rPr>
        <w:t xml:space="preserve">Budapest Főváros VIII. kerület Józsefvárosi Önkormányzat </w:t>
      </w:r>
    </w:p>
    <w:p w14:paraId="2BB888CF" w14:textId="77777777" w:rsidR="007F1D8A" w:rsidRPr="00BD139C" w:rsidRDefault="007F1D8A" w:rsidP="007F1D8A">
      <w:pPr>
        <w:spacing w:before="0"/>
        <w:jc w:val="center"/>
        <w:rPr>
          <w:b/>
          <w:sz w:val="22"/>
          <w:szCs w:val="22"/>
        </w:rPr>
      </w:pPr>
      <w:r w:rsidRPr="00BD139C">
        <w:rPr>
          <w:b/>
          <w:sz w:val="22"/>
          <w:szCs w:val="22"/>
        </w:rPr>
        <w:t>nevében eljáró</w:t>
      </w:r>
    </w:p>
    <w:p w14:paraId="61653847" w14:textId="77777777" w:rsidR="007F1D8A" w:rsidRPr="00BD139C" w:rsidRDefault="007F1D8A" w:rsidP="007F1D8A">
      <w:pPr>
        <w:spacing w:before="0"/>
        <w:jc w:val="center"/>
        <w:rPr>
          <w:b/>
          <w:sz w:val="22"/>
          <w:szCs w:val="22"/>
        </w:rPr>
      </w:pPr>
      <w:r w:rsidRPr="00BD139C">
        <w:rPr>
          <w:b/>
          <w:sz w:val="22"/>
          <w:szCs w:val="22"/>
        </w:rPr>
        <w:t xml:space="preserve"> Józsefvárosi Gazdálkodási Központ Zrt.</w:t>
      </w:r>
    </w:p>
    <w:p w14:paraId="032CD5C9" w14:textId="2208804C" w:rsidR="007F1D8A" w:rsidRPr="00BD139C" w:rsidRDefault="00974360" w:rsidP="007F1D8A">
      <w:pPr>
        <w:spacing w:before="0"/>
        <w:jc w:val="center"/>
        <w:rPr>
          <w:b/>
          <w:sz w:val="22"/>
          <w:szCs w:val="22"/>
        </w:rPr>
      </w:pPr>
      <w:r w:rsidRPr="00BD139C">
        <w:rPr>
          <w:b/>
          <w:sz w:val="22"/>
          <w:szCs w:val="22"/>
        </w:rPr>
        <w:t>Borbás Gabriella</w:t>
      </w:r>
    </w:p>
    <w:p w14:paraId="5A7D2E20" w14:textId="02DAE362" w:rsidR="00B93CF4" w:rsidRPr="009C003E" w:rsidRDefault="00974360" w:rsidP="009C003E">
      <w:pPr>
        <w:spacing w:before="0"/>
        <w:jc w:val="center"/>
        <w:rPr>
          <w:b/>
          <w:sz w:val="22"/>
          <w:szCs w:val="22"/>
        </w:rPr>
      </w:pPr>
      <w:r w:rsidRPr="00BD139C">
        <w:rPr>
          <w:b/>
          <w:sz w:val="22"/>
          <w:szCs w:val="22"/>
        </w:rPr>
        <w:t>vezér</w:t>
      </w:r>
      <w:r w:rsidR="007F1D8A" w:rsidRPr="00BD139C">
        <w:rPr>
          <w:b/>
          <w:sz w:val="22"/>
          <w:szCs w:val="22"/>
        </w:rPr>
        <w:t>igazgató</w:t>
      </w:r>
    </w:p>
    <w:p w14:paraId="1D764351" w14:textId="563215DA" w:rsidR="007F1D8A" w:rsidRPr="00BD139C" w:rsidRDefault="007F1D8A" w:rsidP="00BD139C">
      <w:pPr>
        <w:pStyle w:val="Szvegtrzs"/>
        <w:spacing w:before="0" w:after="0"/>
        <w:rPr>
          <w:sz w:val="20"/>
          <w:szCs w:val="20"/>
        </w:rPr>
      </w:pPr>
      <w:r w:rsidRPr="00BD139C">
        <w:rPr>
          <w:sz w:val="20"/>
          <w:szCs w:val="20"/>
        </w:rPr>
        <w:t>Mellékletek:</w:t>
      </w:r>
    </w:p>
    <w:p w14:paraId="2F789BD1" w14:textId="1EA2E05A" w:rsidR="007F1D8A" w:rsidRPr="00BD139C" w:rsidRDefault="007F1D8A" w:rsidP="00BD139C">
      <w:pPr>
        <w:pStyle w:val="Szvegtrzs"/>
        <w:numPr>
          <w:ilvl w:val="0"/>
          <w:numId w:val="39"/>
        </w:numPr>
        <w:spacing w:before="0" w:after="0"/>
        <w:ind w:left="714" w:hanging="357"/>
        <w:rPr>
          <w:bCs/>
          <w:sz w:val="20"/>
          <w:szCs w:val="20"/>
        </w:rPr>
      </w:pPr>
      <w:r w:rsidRPr="00BD139C">
        <w:rPr>
          <w:sz w:val="20"/>
          <w:szCs w:val="20"/>
        </w:rPr>
        <w:t xml:space="preserve">számú melléklet: </w:t>
      </w:r>
      <w:r w:rsidR="005B1E49" w:rsidRPr="00BD139C">
        <w:rPr>
          <w:bCs/>
          <w:sz w:val="20"/>
          <w:szCs w:val="20"/>
        </w:rPr>
        <w:t>Helyiséglista a szükséges információkkal</w:t>
      </w:r>
    </w:p>
    <w:p w14:paraId="382EDED9" w14:textId="1D320D6B" w:rsidR="007F1D8A" w:rsidRPr="00BD139C" w:rsidRDefault="00C946FE" w:rsidP="009B3209">
      <w:pPr>
        <w:pStyle w:val="Szvegtrzs"/>
        <w:widowControl w:val="0"/>
        <w:numPr>
          <w:ilvl w:val="0"/>
          <w:numId w:val="39"/>
        </w:numPr>
        <w:spacing w:before="0" w:after="0"/>
        <w:ind w:left="714" w:hanging="357"/>
        <w:rPr>
          <w:sz w:val="20"/>
          <w:szCs w:val="20"/>
        </w:rPr>
      </w:pPr>
      <w:r w:rsidRPr="00BD139C">
        <w:rPr>
          <w:sz w:val="20"/>
          <w:szCs w:val="20"/>
        </w:rPr>
        <w:t xml:space="preserve">számú melléklet: </w:t>
      </w:r>
      <w:r w:rsidR="005B1E49" w:rsidRPr="00BD139C">
        <w:rPr>
          <w:bCs/>
          <w:sz w:val="20"/>
          <w:szCs w:val="20"/>
        </w:rPr>
        <w:t>Összefoglaló a benyújtandó ajánlat formai és tartalmi követelményeiről</w:t>
      </w:r>
    </w:p>
    <w:p w14:paraId="24B71474" w14:textId="0C5209B7" w:rsidR="000531C5" w:rsidRPr="00BD139C" w:rsidRDefault="005B1E49" w:rsidP="00BD139C">
      <w:pPr>
        <w:pStyle w:val="Szvegtrzs"/>
        <w:widowControl w:val="0"/>
        <w:numPr>
          <w:ilvl w:val="0"/>
          <w:numId w:val="39"/>
        </w:numPr>
        <w:spacing w:before="0" w:after="0"/>
        <w:ind w:left="714" w:hanging="357"/>
        <w:rPr>
          <w:sz w:val="20"/>
          <w:szCs w:val="20"/>
        </w:rPr>
      </w:pPr>
      <w:r w:rsidRPr="00BD139C">
        <w:rPr>
          <w:sz w:val="20"/>
          <w:szCs w:val="20"/>
        </w:rPr>
        <w:t>számú melléklet: Helyiségbérleti szerződés tervezet (Határozott idejű)</w:t>
      </w:r>
    </w:p>
    <w:p w14:paraId="1B12ABE6" w14:textId="7D772E35" w:rsidR="000531C5" w:rsidRDefault="000531C5" w:rsidP="46313474">
      <w:pPr>
        <w:spacing w:after="120"/>
        <w:rPr>
          <w:b/>
          <w:bCs/>
        </w:rPr>
        <w:sectPr w:rsidR="000531C5" w:rsidSect="005D3E95">
          <w:headerReference w:type="default" r:id="rId12"/>
          <w:footerReference w:type="default" r:id="rId13"/>
          <w:pgSz w:w="16838" w:h="11906" w:orient="landscape" w:code="9"/>
          <w:pgMar w:top="567" w:right="567" w:bottom="794" w:left="567" w:header="170" w:footer="113" w:gutter="0"/>
          <w:cols w:space="708"/>
          <w:docGrid w:linePitch="360"/>
        </w:sectPr>
      </w:pPr>
    </w:p>
    <w:tbl>
      <w:tblPr>
        <w:tblW w:w="22214" w:type="dxa"/>
        <w:tblLayout w:type="fixed"/>
        <w:tblCellMar>
          <w:left w:w="70" w:type="dxa"/>
          <w:right w:w="70" w:type="dxa"/>
        </w:tblCellMar>
        <w:tblLook w:val="04A0" w:firstRow="1" w:lastRow="0" w:firstColumn="1" w:lastColumn="0" w:noHBand="0" w:noVBand="1"/>
      </w:tblPr>
      <w:tblGrid>
        <w:gridCol w:w="441"/>
        <w:gridCol w:w="1300"/>
        <w:gridCol w:w="1900"/>
        <w:gridCol w:w="1400"/>
        <w:gridCol w:w="1068"/>
        <w:gridCol w:w="1480"/>
        <w:gridCol w:w="979"/>
        <w:gridCol w:w="5324"/>
        <w:gridCol w:w="1103"/>
        <w:gridCol w:w="2254"/>
        <w:gridCol w:w="1357"/>
        <w:gridCol w:w="3448"/>
        <w:gridCol w:w="160"/>
      </w:tblGrid>
      <w:tr w:rsidR="003010A1" w:rsidRPr="003010A1" w14:paraId="5EAECB1B" w14:textId="77777777" w:rsidTr="003010A1">
        <w:trPr>
          <w:gridAfter w:val="1"/>
          <w:wAfter w:w="160" w:type="dxa"/>
          <w:trHeight w:val="408"/>
        </w:trPr>
        <w:tc>
          <w:tcPr>
            <w:tcW w:w="441" w:type="dxa"/>
            <w:vMerge w:val="restart"/>
            <w:tcBorders>
              <w:top w:val="nil"/>
              <w:left w:val="nil"/>
              <w:bottom w:val="single" w:sz="4" w:space="0" w:color="000000"/>
              <w:right w:val="nil"/>
            </w:tcBorders>
            <w:noWrap/>
            <w:vAlign w:val="center"/>
            <w:hideMark/>
          </w:tcPr>
          <w:p w14:paraId="46073648" w14:textId="77777777" w:rsidR="003010A1" w:rsidRPr="003010A1" w:rsidRDefault="003010A1" w:rsidP="003010A1">
            <w:pPr>
              <w:spacing w:before="0"/>
              <w:jc w:val="left"/>
              <w:rPr>
                <w:sz w:val="20"/>
                <w:szCs w:val="20"/>
                <w:lang w:eastAsia="hu-HU"/>
              </w:rPr>
            </w:pPr>
          </w:p>
        </w:tc>
        <w:tc>
          <w:tcPr>
            <w:tcW w:w="1300" w:type="dxa"/>
            <w:vMerge w:val="restart"/>
            <w:tcBorders>
              <w:top w:val="single" w:sz="4" w:space="0" w:color="auto"/>
              <w:left w:val="single" w:sz="4" w:space="0" w:color="auto"/>
              <w:bottom w:val="single" w:sz="4" w:space="0" w:color="auto"/>
              <w:right w:val="single" w:sz="4" w:space="0" w:color="auto"/>
            </w:tcBorders>
            <w:shd w:val="clear" w:color="000000" w:fill="DAF2D0"/>
            <w:noWrap/>
            <w:vAlign w:val="center"/>
            <w:hideMark/>
          </w:tcPr>
          <w:p w14:paraId="1DBA4A3D" w14:textId="77777777" w:rsidR="003010A1" w:rsidRPr="003010A1" w:rsidRDefault="003010A1" w:rsidP="003010A1">
            <w:pPr>
              <w:spacing w:before="0"/>
              <w:jc w:val="center"/>
              <w:rPr>
                <w:rFonts w:ascii="Aptos Narrow" w:hAnsi="Aptos Narrow"/>
                <w:b/>
                <w:bCs/>
                <w:color w:val="000000"/>
                <w:sz w:val="20"/>
                <w:szCs w:val="20"/>
                <w:lang w:eastAsia="hu-HU"/>
              </w:rPr>
            </w:pPr>
            <w:r w:rsidRPr="003010A1">
              <w:rPr>
                <w:rFonts w:ascii="Aptos Narrow" w:hAnsi="Aptos Narrow"/>
                <w:b/>
                <w:bCs/>
                <w:color w:val="000000"/>
                <w:sz w:val="20"/>
                <w:szCs w:val="20"/>
                <w:lang w:eastAsia="hu-HU"/>
              </w:rPr>
              <w:t>Albetétszám</w:t>
            </w:r>
          </w:p>
        </w:tc>
        <w:tc>
          <w:tcPr>
            <w:tcW w:w="1900" w:type="dxa"/>
            <w:vMerge w:val="restart"/>
            <w:tcBorders>
              <w:top w:val="single" w:sz="4" w:space="0" w:color="auto"/>
              <w:left w:val="single" w:sz="4" w:space="0" w:color="auto"/>
              <w:bottom w:val="single" w:sz="4" w:space="0" w:color="auto"/>
              <w:right w:val="single" w:sz="4" w:space="0" w:color="auto"/>
            </w:tcBorders>
            <w:shd w:val="clear" w:color="000000" w:fill="DAF2D0"/>
            <w:noWrap/>
            <w:vAlign w:val="center"/>
            <w:hideMark/>
          </w:tcPr>
          <w:p w14:paraId="0EBED716" w14:textId="77777777" w:rsidR="003010A1" w:rsidRPr="003010A1" w:rsidRDefault="003010A1" w:rsidP="003010A1">
            <w:pPr>
              <w:spacing w:before="0"/>
              <w:jc w:val="center"/>
              <w:rPr>
                <w:rFonts w:ascii="Aptos Narrow" w:hAnsi="Aptos Narrow"/>
                <w:b/>
                <w:bCs/>
                <w:color w:val="000000"/>
                <w:sz w:val="20"/>
                <w:szCs w:val="20"/>
                <w:lang w:eastAsia="hu-HU"/>
              </w:rPr>
            </w:pPr>
            <w:r w:rsidRPr="003010A1">
              <w:rPr>
                <w:rFonts w:ascii="Aptos Narrow" w:hAnsi="Aptos Narrow"/>
                <w:b/>
                <w:bCs/>
                <w:color w:val="000000"/>
                <w:sz w:val="20"/>
                <w:szCs w:val="20"/>
                <w:lang w:eastAsia="hu-HU"/>
              </w:rPr>
              <w:t>Cím</w:t>
            </w:r>
          </w:p>
        </w:tc>
        <w:tc>
          <w:tcPr>
            <w:tcW w:w="1400" w:type="dxa"/>
            <w:vMerge w:val="restart"/>
            <w:tcBorders>
              <w:top w:val="single" w:sz="4" w:space="0" w:color="auto"/>
              <w:left w:val="single" w:sz="4" w:space="0" w:color="auto"/>
              <w:bottom w:val="single" w:sz="4" w:space="0" w:color="auto"/>
              <w:right w:val="single" w:sz="4" w:space="0" w:color="auto"/>
            </w:tcBorders>
            <w:shd w:val="clear" w:color="000000" w:fill="DAF2D0"/>
            <w:noWrap/>
            <w:vAlign w:val="center"/>
            <w:hideMark/>
          </w:tcPr>
          <w:p w14:paraId="4A4E2110" w14:textId="77777777" w:rsidR="003010A1" w:rsidRPr="003010A1" w:rsidRDefault="003010A1" w:rsidP="003010A1">
            <w:pPr>
              <w:spacing w:before="0"/>
              <w:jc w:val="center"/>
              <w:rPr>
                <w:rFonts w:ascii="Aptos Narrow" w:hAnsi="Aptos Narrow"/>
                <w:b/>
                <w:bCs/>
                <w:color w:val="000000"/>
                <w:sz w:val="20"/>
                <w:szCs w:val="20"/>
                <w:lang w:eastAsia="hu-HU"/>
              </w:rPr>
            </w:pPr>
            <w:r w:rsidRPr="003010A1">
              <w:rPr>
                <w:rFonts w:ascii="Aptos Narrow" w:hAnsi="Aptos Narrow"/>
                <w:b/>
                <w:bCs/>
                <w:color w:val="000000"/>
                <w:sz w:val="20"/>
                <w:szCs w:val="20"/>
                <w:lang w:eastAsia="hu-HU"/>
              </w:rPr>
              <w:t>Elhelyezkedés</w:t>
            </w:r>
          </w:p>
        </w:tc>
        <w:tc>
          <w:tcPr>
            <w:tcW w:w="1068" w:type="dxa"/>
            <w:vMerge w:val="restart"/>
            <w:tcBorders>
              <w:top w:val="single" w:sz="4" w:space="0" w:color="auto"/>
              <w:left w:val="single" w:sz="4" w:space="0" w:color="auto"/>
              <w:bottom w:val="single" w:sz="4" w:space="0" w:color="auto"/>
              <w:right w:val="single" w:sz="4" w:space="0" w:color="auto"/>
            </w:tcBorders>
            <w:shd w:val="clear" w:color="000000" w:fill="DAF2D0"/>
            <w:vAlign w:val="center"/>
            <w:hideMark/>
          </w:tcPr>
          <w:p w14:paraId="325733E3" w14:textId="77777777" w:rsidR="003010A1" w:rsidRPr="003010A1" w:rsidRDefault="003010A1" w:rsidP="003010A1">
            <w:pPr>
              <w:spacing w:before="0"/>
              <w:jc w:val="center"/>
              <w:rPr>
                <w:rFonts w:ascii="Aptos Narrow" w:hAnsi="Aptos Narrow"/>
                <w:b/>
                <w:bCs/>
                <w:color w:val="000000"/>
                <w:sz w:val="20"/>
                <w:szCs w:val="20"/>
                <w:lang w:eastAsia="hu-HU"/>
              </w:rPr>
            </w:pPr>
            <w:r w:rsidRPr="003010A1">
              <w:rPr>
                <w:rFonts w:ascii="Aptos Narrow" w:hAnsi="Aptos Narrow"/>
                <w:b/>
                <w:bCs/>
                <w:color w:val="000000"/>
                <w:sz w:val="20"/>
                <w:szCs w:val="20"/>
                <w:lang w:eastAsia="hu-HU"/>
              </w:rPr>
              <w:t>Alapterület / m2</w:t>
            </w:r>
          </w:p>
        </w:tc>
        <w:tc>
          <w:tcPr>
            <w:tcW w:w="1480" w:type="dxa"/>
            <w:vMerge w:val="restart"/>
            <w:tcBorders>
              <w:top w:val="single" w:sz="4" w:space="0" w:color="auto"/>
              <w:left w:val="single" w:sz="4" w:space="0" w:color="auto"/>
              <w:bottom w:val="single" w:sz="4" w:space="0" w:color="auto"/>
              <w:right w:val="single" w:sz="4" w:space="0" w:color="auto"/>
            </w:tcBorders>
            <w:shd w:val="clear" w:color="000000" w:fill="DAF2D0"/>
            <w:noWrap/>
            <w:vAlign w:val="center"/>
            <w:hideMark/>
          </w:tcPr>
          <w:p w14:paraId="566E5378" w14:textId="77777777" w:rsidR="003010A1" w:rsidRPr="003010A1" w:rsidRDefault="003010A1" w:rsidP="003010A1">
            <w:pPr>
              <w:spacing w:before="0"/>
              <w:jc w:val="center"/>
              <w:rPr>
                <w:rFonts w:ascii="Aptos Narrow" w:hAnsi="Aptos Narrow"/>
                <w:b/>
                <w:bCs/>
                <w:color w:val="000000"/>
                <w:sz w:val="20"/>
                <w:szCs w:val="20"/>
                <w:lang w:eastAsia="hu-HU"/>
              </w:rPr>
            </w:pPr>
            <w:r w:rsidRPr="003010A1">
              <w:rPr>
                <w:rFonts w:ascii="Aptos Narrow" w:hAnsi="Aptos Narrow"/>
                <w:b/>
                <w:bCs/>
                <w:color w:val="000000"/>
                <w:sz w:val="20"/>
                <w:szCs w:val="20"/>
                <w:lang w:eastAsia="hu-HU"/>
              </w:rPr>
              <w:t>Övezet</w:t>
            </w:r>
          </w:p>
        </w:tc>
        <w:tc>
          <w:tcPr>
            <w:tcW w:w="979" w:type="dxa"/>
            <w:vMerge w:val="restart"/>
            <w:tcBorders>
              <w:top w:val="single" w:sz="4" w:space="0" w:color="auto"/>
              <w:left w:val="single" w:sz="4" w:space="0" w:color="auto"/>
              <w:bottom w:val="single" w:sz="4" w:space="0" w:color="000000"/>
              <w:right w:val="single" w:sz="4" w:space="0" w:color="auto"/>
            </w:tcBorders>
            <w:shd w:val="clear" w:color="000000" w:fill="DAF2D0"/>
            <w:vAlign w:val="center"/>
            <w:hideMark/>
          </w:tcPr>
          <w:p w14:paraId="618511C9" w14:textId="77777777" w:rsidR="003010A1" w:rsidRPr="003010A1" w:rsidRDefault="003010A1" w:rsidP="003010A1">
            <w:pPr>
              <w:spacing w:before="0"/>
              <w:jc w:val="center"/>
              <w:rPr>
                <w:rFonts w:ascii="Aptos Narrow" w:hAnsi="Aptos Narrow"/>
                <w:b/>
                <w:bCs/>
                <w:color w:val="000000"/>
                <w:sz w:val="20"/>
                <w:szCs w:val="20"/>
                <w:lang w:eastAsia="hu-HU"/>
              </w:rPr>
            </w:pPr>
            <w:r w:rsidRPr="003010A1">
              <w:rPr>
                <w:rFonts w:ascii="Aptos Narrow" w:hAnsi="Aptos Narrow"/>
                <w:b/>
                <w:bCs/>
                <w:color w:val="000000"/>
                <w:sz w:val="20"/>
                <w:szCs w:val="20"/>
                <w:lang w:eastAsia="hu-HU"/>
              </w:rPr>
              <w:t>Helyiség állapota</w:t>
            </w:r>
          </w:p>
        </w:tc>
        <w:tc>
          <w:tcPr>
            <w:tcW w:w="5324" w:type="dxa"/>
            <w:vMerge w:val="restart"/>
            <w:tcBorders>
              <w:top w:val="single" w:sz="4" w:space="0" w:color="auto"/>
              <w:left w:val="single" w:sz="4" w:space="0" w:color="auto"/>
              <w:bottom w:val="single" w:sz="4" w:space="0" w:color="000000"/>
              <w:right w:val="single" w:sz="4" w:space="0" w:color="auto"/>
            </w:tcBorders>
            <w:shd w:val="clear" w:color="000000" w:fill="DAF2D0"/>
            <w:vAlign w:val="center"/>
            <w:hideMark/>
          </w:tcPr>
          <w:p w14:paraId="49083B23" w14:textId="77777777" w:rsidR="003010A1" w:rsidRPr="003010A1" w:rsidRDefault="003010A1" w:rsidP="003010A1">
            <w:pPr>
              <w:spacing w:before="0"/>
              <w:jc w:val="center"/>
              <w:rPr>
                <w:rFonts w:ascii="Aptos Narrow" w:hAnsi="Aptos Narrow"/>
                <w:b/>
                <w:bCs/>
                <w:color w:val="000000"/>
                <w:sz w:val="20"/>
                <w:szCs w:val="20"/>
                <w:lang w:eastAsia="hu-HU"/>
              </w:rPr>
            </w:pPr>
            <w:r w:rsidRPr="003010A1">
              <w:rPr>
                <w:rFonts w:ascii="Aptos Narrow" w:hAnsi="Aptos Narrow"/>
                <w:b/>
                <w:bCs/>
                <w:color w:val="000000"/>
                <w:sz w:val="20"/>
                <w:szCs w:val="20"/>
                <w:lang w:eastAsia="hu-HU"/>
              </w:rPr>
              <w:t>SZMSZ rendelkezései</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5BD195DD" w14:textId="77777777" w:rsidR="003010A1" w:rsidRPr="003010A1" w:rsidRDefault="003010A1" w:rsidP="003010A1">
            <w:pPr>
              <w:spacing w:before="0"/>
              <w:jc w:val="center"/>
              <w:rPr>
                <w:b/>
                <w:bCs/>
                <w:color w:val="000000"/>
                <w:sz w:val="20"/>
                <w:szCs w:val="20"/>
                <w:lang w:eastAsia="hu-HU"/>
              </w:rPr>
            </w:pPr>
            <w:r w:rsidRPr="003010A1">
              <w:rPr>
                <w:b/>
                <w:bCs/>
                <w:color w:val="000000"/>
                <w:sz w:val="20"/>
                <w:szCs w:val="20"/>
                <w:lang w:eastAsia="hu-HU"/>
              </w:rPr>
              <w:t xml:space="preserve">Minimális nettó havi bérleti díj </w:t>
            </w:r>
          </w:p>
        </w:tc>
        <w:tc>
          <w:tcPr>
            <w:tcW w:w="2254" w:type="dxa"/>
            <w:vMerge w:val="restart"/>
            <w:tcBorders>
              <w:top w:val="single" w:sz="4" w:space="0" w:color="auto"/>
              <w:left w:val="single" w:sz="4" w:space="0" w:color="auto"/>
              <w:bottom w:val="single" w:sz="4" w:space="0" w:color="auto"/>
              <w:right w:val="single" w:sz="4" w:space="0" w:color="auto"/>
            </w:tcBorders>
            <w:shd w:val="clear" w:color="000000" w:fill="DAF2D0"/>
            <w:vAlign w:val="center"/>
            <w:hideMark/>
          </w:tcPr>
          <w:p w14:paraId="126F2B8F" w14:textId="77777777" w:rsidR="003010A1" w:rsidRPr="003010A1" w:rsidRDefault="003010A1" w:rsidP="003010A1">
            <w:pPr>
              <w:spacing w:before="0"/>
              <w:jc w:val="center"/>
              <w:rPr>
                <w:b/>
                <w:bCs/>
                <w:color w:val="000000"/>
                <w:sz w:val="20"/>
                <w:szCs w:val="20"/>
                <w:lang w:eastAsia="hu-HU"/>
              </w:rPr>
            </w:pPr>
            <w:r w:rsidRPr="003010A1">
              <w:rPr>
                <w:b/>
                <w:bCs/>
                <w:color w:val="000000"/>
                <w:sz w:val="20"/>
                <w:szCs w:val="20"/>
                <w:lang w:eastAsia="hu-HU"/>
              </w:rPr>
              <w:t>Fizetendő nettó közös / üzemeltetési költség jelenlegi összege</w:t>
            </w:r>
          </w:p>
        </w:tc>
        <w:tc>
          <w:tcPr>
            <w:tcW w:w="1357" w:type="dxa"/>
            <w:vMerge w:val="restart"/>
            <w:tcBorders>
              <w:top w:val="single" w:sz="4" w:space="0" w:color="auto"/>
              <w:left w:val="single" w:sz="4" w:space="0" w:color="auto"/>
              <w:bottom w:val="single" w:sz="4" w:space="0" w:color="000000"/>
              <w:right w:val="single" w:sz="4" w:space="0" w:color="auto"/>
            </w:tcBorders>
            <w:shd w:val="clear" w:color="000000" w:fill="FFF2CC"/>
            <w:vAlign w:val="center"/>
            <w:hideMark/>
          </w:tcPr>
          <w:p w14:paraId="4DE6D27B" w14:textId="77777777" w:rsidR="003010A1" w:rsidRPr="003010A1" w:rsidRDefault="003010A1" w:rsidP="003010A1">
            <w:pPr>
              <w:spacing w:before="0"/>
              <w:jc w:val="center"/>
              <w:rPr>
                <w:b/>
                <w:bCs/>
                <w:color w:val="000000"/>
                <w:sz w:val="20"/>
                <w:szCs w:val="20"/>
                <w:lang w:eastAsia="hu-HU"/>
              </w:rPr>
            </w:pPr>
            <w:r w:rsidRPr="003010A1">
              <w:rPr>
                <w:b/>
                <w:bCs/>
                <w:color w:val="000000"/>
                <w:sz w:val="20"/>
                <w:szCs w:val="20"/>
                <w:lang w:eastAsia="hu-HU"/>
              </w:rPr>
              <w:t xml:space="preserve">Fizetendő ajánlati biztosíték </w:t>
            </w:r>
          </w:p>
        </w:tc>
        <w:tc>
          <w:tcPr>
            <w:tcW w:w="3448" w:type="dxa"/>
            <w:vMerge w:val="restart"/>
            <w:tcBorders>
              <w:top w:val="single" w:sz="4" w:space="0" w:color="auto"/>
              <w:left w:val="single" w:sz="4" w:space="0" w:color="auto"/>
              <w:bottom w:val="single" w:sz="4" w:space="0" w:color="000000"/>
              <w:right w:val="single" w:sz="4" w:space="0" w:color="auto"/>
            </w:tcBorders>
            <w:shd w:val="clear" w:color="000000" w:fill="DAF2D0"/>
            <w:vAlign w:val="center"/>
            <w:hideMark/>
          </w:tcPr>
          <w:p w14:paraId="2B25A81B" w14:textId="77777777" w:rsidR="003010A1" w:rsidRPr="003010A1" w:rsidRDefault="003010A1" w:rsidP="003010A1">
            <w:pPr>
              <w:spacing w:before="0"/>
              <w:jc w:val="center"/>
              <w:rPr>
                <w:b/>
                <w:bCs/>
                <w:color w:val="000000"/>
                <w:sz w:val="17"/>
                <w:szCs w:val="17"/>
                <w:lang w:eastAsia="hu-HU"/>
              </w:rPr>
            </w:pPr>
            <w:r w:rsidRPr="003010A1">
              <w:rPr>
                <w:b/>
                <w:bCs/>
                <w:color w:val="000000"/>
                <w:sz w:val="17"/>
                <w:szCs w:val="17"/>
                <w:lang w:eastAsia="hu-HU"/>
              </w:rPr>
              <w:t>Adatlap / képek elérése</w:t>
            </w:r>
          </w:p>
        </w:tc>
      </w:tr>
      <w:tr w:rsidR="003010A1" w:rsidRPr="003010A1" w14:paraId="2B9BFF40" w14:textId="77777777" w:rsidTr="003010A1">
        <w:trPr>
          <w:trHeight w:val="270"/>
        </w:trPr>
        <w:tc>
          <w:tcPr>
            <w:tcW w:w="441" w:type="dxa"/>
            <w:vMerge/>
            <w:tcBorders>
              <w:top w:val="nil"/>
              <w:left w:val="nil"/>
              <w:bottom w:val="single" w:sz="4" w:space="0" w:color="000000"/>
              <w:right w:val="nil"/>
            </w:tcBorders>
            <w:vAlign w:val="center"/>
            <w:hideMark/>
          </w:tcPr>
          <w:p w14:paraId="72B2A698" w14:textId="77777777" w:rsidR="003010A1" w:rsidRPr="003010A1" w:rsidRDefault="003010A1" w:rsidP="003010A1">
            <w:pPr>
              <w:spacing w:before="0"/>
              <w:jc w:val="left"/>
              <w:rPr>
                <w:sz w:val="20"/>
                <w:szCs w:val="20"/>
                <w:lang w:eastAsia="hu-H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4AAE029D" w14:textId="77777777" w:rsidR="003010A1" w:rsidRPr="003010A1" w:rsidRDefault="003010A1" w:rsidP="003010A1">
            <w:pPr>
              <w:spacing w:before="0"/>
              <w:jc w:val="left"/>
              <w:rPr>
                <w:rFonts w:ascii="Aptos Narrow" w:hAnsi="Aptos Narrow"/>
                <w:b/>
                <w:bCs/>
                <w:color w:val="000000"/>
                <w:sz w:val="20"/>
                <w:szCs w:val="20"/>
                <w:lang w:eastAsia="hu-HU"/>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14:paraId="10A7225F" w14:textId="77777777" w:rsidR="003010A1" w:rsidRPr="003010A1" w:rsidRDefault="003010A1" w:rsidP="003010A1">
            <w:pPr>
              <w:spacing w:before="0"/>
              <w:jc w:val="left"/>
              <w:rPr>
                <w:rFonts w:ascii="Aptos Narrow" w:hAnsi="Aptos Narrow"/>
                <w:b/>
                <w:bCs/>
                <w:color w:val="000000"/>
                <w:sz w:val="20"/>
                <w:szCs w:val="20"/>
                <w:lang w:eastAsia="hu-HU"/>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14:paraId="76DE481C" w14:textId="77777777" w:rsidR="003010A1" w:rsidRPr="003010A1" w:rsidRDefault="003010A1" w:rsidP="003010A1">
            <w:pPr>
              <w:spacing w:before="0"/>
              <w:jc w:val="left"/>
              <w:rPr>
                <w:rFonts w:ascii="Aptos Narrow" w:hAnsi="Aptos Narrow"/>
                <w:b/>
                <w:bCs/>
                <w:color w:val="000000"/>
                <w:sz w:val="20"/>
                <w:szCs w:val="20"/>
                <w:lang w:eastAsia="hu-HU"/>
              </w:rPr>
            </w:pPr>
          </w:p>
        </w:tc>
        <w:tc>
          <w:tcPr>
            <w:tcW w:w="1068" w:type="dxa"/>
            <w:vMerge/>
            <w:tcBorders>
              <w:top w:val="single" w:sz="4" w:space="0" w:color="auto"/>
              <w:left w:val="single" w:sz="4" w:space="0" w:color="auto"/>
              <w:bottom w:val="single" w:sz="4" w:space="0" w:color="auto"/>
              <w:right w:val="single" w:sz="4" w:space="0" w:color="auto"/>
            </w:tcBorders>
            <w:vAlign w:val="center"/>
            <w:hideMark/>
          </w:tcPr>
          <w:p w14:paraId="488163D1" w14:textId="77777777" w:rsidR="003010A1" w:rsidRPr="003010A1" w:rsidRDefault="003010A1" w:rsidP="003010A1">
            <w:pPr>
              <w:spacing w:before="0"/>
              <w:jc w:val="left"/>
              <w:rPr>
                <w:rFonts w:ascii="Aptos Narrow" w:hAnsi="Aptos Narrow"/>
                <w:b/>
                <w:bCs/>
                <w:color w:val="000000"/>
                <w:sz w:val="20"/>
                <w:szCs w:val="20"/>
                <w:lang w:eastAsia="hu-HU"/>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14:paraId="26DF1654" w14:textId="77777777" w:rsidR="003010A1" w:rsidRPr="003010A1" w:rsidRDefault="003010A1" w:rsidP="003010A1">
            <w:pPr>
              <w:spacing w:before="0"/>
              <w:jc w:val="left"/>
              <w:rPr>
                <w:rFonts w:ascii="Aptos Narrow" w:hAnsi="Aptos Narrow"/>
                <w:b/>
                <w:bCs/>
                <w:color w:val="000000"/>
                <w:sz w:val="20"/>
                <w:szCs w:val="20"/>
                <w:lang w:eastAsia="hu-HU"/>
              </w:rPr>
            </w:pPr>
          </w:p>
        </w:tc>
        <w:tc>
          <w:tcPr>
            <w:tcW w:w="979" w:type="dxa"/>
            <w:vMerge/>
            <w:tcBorders>
              <w:top w:val="single" w:sz="4" w:space="0" w:color="auto"/>
              <w:left w:val="single" w:sz="4" w:space="0" w:color="auto"/>
              <w:bottom w:val="single" w:sz="4" w:space="0" w:color="000000"/>
              <w:right w:val="single" w:sz="4" w:space="0" w:color="auto"/>
            </w:tcBorders>
            <w:vAlign w:val="center"/>
            <w:hideMark/>
          </w:tcPr>
          <w:p w14:paraId="57686058" w14:textId="77777777" w:rsidR="003010A1" w:rsidRPr="003010A1" w:rsidRDefault="003010A1" w:rsidP="003010A1">
            <w:pPr>
              <w:spacing w:before="0"/>
              <w:jc w:val="left"/>
              <w:rPr>
                <w:rFonts w:ascii="Aptos Narrow" w:hAnsi="Aptos Narrow"/>
                <w:b/>
                <w:bCs/>
                <w:color w:val="000000"/>
                <w:sz w:val="20"/>
                <w:szCs w:val="20"/>
                <w:lang w:eastAsia="hu-HU"/>
              </w:rPr>
            </w:pPr>
          </w:p>
        </w:tc>
        <w:tc>
          <w:tcPr>
            <w:tcW w:w="5324" w:type="dxa"/>
            <w:vMerge/>
            <w:tcBorders>
              <w:top w:val="single" w:sz="4" w:space="0" w:color="auto"/>
              <w:left w:val="single" w:sz="4" w:space="0" w:color="auto"/>
              <w:bottom w:val="single" w:sz="4" w:space="0" w:color="000000"/>
              <w:right w:val="single" w:sz="4" w:space="0" w:color="auto"/>
            </w:tcBorders>
            <w:vAlign w:val="center"/>
            <w:hideMark/>
          </w:tcPr>
          <w:p w14:paraId="5A44E2EA" w14:textId="77777777" w:rsidR="003010A1" w:rsidRPr="003010A1" w:rsidRDefault="003010A1" w:rsidP="003010A1">
            <w:pPr>
              <w:spacing w:before="0"/>
              <w:jc w:val="left"/>
              <w:rPr>
                <w:rFonts w:ascii="Aptos Narrow" w:hAnsi="Aptos Narrow"/>
                <w:b/>
                <w:bCs/>
                <w:color w:val="000000"/>
                <w:sz w:val="20"/>
                <w:szCs w:val="20"/>
                <w:lang w:eastAsia="hu-H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1FC207C5" w14:textId="77777777" w:rsidR="003010A1" w:rsidRPr="003010A1" w:rsidRDefault="003010A1" w:rsidP="003010A1">
            <w:pPr>
              <w:spacing w:before="0"/>
              <w:jc w:val="left"/>
              <w:rPr>
                <w:b/>
                <w:bCs/>
                <w:color w:val="000000"/>
                <w:sz w:val="20"/>
                <w:szCs w:val="20"/>
                <w:lang w:eastAsia="hu-HU"/>
              </w:rPr>
            </w:pPr>
          </w:p>
        </w:tc>
        <w:tc>
          <w:tcPr>
            <w:tcW w:w="2254" w:type="dxa"/>
            <w:vMerge/>
            <w:tcBorders>
              <w:top w:val="single" w:sz="4" w:space="0" w:color="auto"/>
              <w:left w:val="single" w:sz="4" w:space="0" w:color="auto"/>
              <w:bottom w:val="single" w:sz="4" w:space="0" w:color="auto"/>
              <w:right w:val="single" w:sz="4" w:space="0" w:color="auto"/>
            </w:tcBorders>
            <w:vAlign w:val="center"/>
            <w:hideMark/>
          </w:tcPr>
          <w:p w14:paraId="71B0E575" w14:textId="77777777" w:rsidR="003010A1" w:rsidRPr="003010A1" w:rsidRDefault="003010A1" w:rsidP="003010A1">
            <w:pPr>
              <w:spacing w:before="0"/>
              <w:jc w:val="left"/>
              <w:rPr>
                <w:b/>
                <w:bCs/>
                <w:color w:val="000000"/>
                <w:sz w:val="20"/>
                <w:szCs w:val="20"/>
                <w:lang w:eastAsia="hu-HU"/>
              </w:rPr>
            </w:pPr>
          </w:p>
        </w:tc>
        <w:tc>
          <w:tcPr>
            <w:tcW w:w="1357" w:type="dxa"/>
            <w:vMerge/>
            <w:tcBorders>
              <w:top w:val="single" w:sz="4" w:space="0" w:color="auto"/>
              <w:left w:val="single" w:sz="4" w:space="0" w:color="auto"/>
              <w:bottom w:val="single" w:sz="4" w:space="0" w:color="000000"/>
              <w:right w:val="single" w:sz="4" w:space="0" w:color="auto"/>
            </w:tcBorders>
            <w:vAlign w:val="center"/>
            <w:hideMark/>
          </w:tcPr>
          <w:p w14:paraId="2A5FB1FE" w14:textId="77777777" w:rsidR="003010A1" w:rsidRPr="003010A1" w:rsidRDefault="003010A1" w:rsidP="003010A1">
            <w:pPr>
              <w:spacing w:before="0"/>
              <w:jc w:val="left"/>
              <w:rPr>
                <w:b/>
                <w:bCs/>
                <w:color w:val="000000"/>
                <w:sz w:val="20"/>
                <w:szCs w:val="20"/>
                <w:lang w:eastAsia="hu-HU"/>
              </w:rPr>
            </w:pPr>
          </w:p>
        </w:tc>
        <w:tc>
          <w:tcPr>
            <w:tcW w:w="3448" w:type="dxa"/>
            <w:vMerge/>
            <w:tcBorders>
              <w:top w:val="single" w:sz="4" w:space="0" w:color="auto"/>
              <w:left w:val="single" w:sz="4" w:space="0" w:color="auto"/>
              <w:bottom w:val="single" w:sz="4" w:space="0" w:color="000000"/>
              <w:right w:val="single" w:sz="4" w:space="0" w:color="auto"/>
            </w:tcBorders>
            <w:vAlign w:val="center"/>
            <w:hideMark/>
          </w:tcPr>
          <w:p w14:paraId="343C13BF" w14:textId="77777777" w:rsidR="003010A1" w:rsidRPr="003010A1" w:rsidRDefault="003010A1" w:rsidP="003010A1">
            <w:pPr>
              <w:spacing w:before="0"/>
              <w:jc w:val="left"/>
              <w:rPr>
                <w:b/>
                <w:bCs/>
                <w:color w:val="000000"/>
                <w:sz w:val="17"/>
                <w:szCs w:val="17"/>
                <w:lang w:eastAsia="hu-HU"/>
              </w:rPr>
            </w:pPr>
          </w:p>
        </w:tc>
        <w:tc>
          <w:tcPr>
            <w:tcW w:w="160" w:type="dxa"/>
            <w:tcBorders>
              <w:top w:val="nil"/>
              <w:left w:val="nil"/>
              <w:bottom w:val="nil"/>
              <w:right w:val="nil"/>
            </w:tcBorders>
            <w:noWrap/>
            <w:vAlign w:val="bottom"/>
            <w:hideMark/>
          </w:tcPr>
          <w:p w14:paraId="7FCE623F" w14:textId="77777777" w:rsidR="003010A1" w:rsidRPr="003010A1" w:rsidRDefault="003010A1" w:rsidP="003010A1">
            <w:pPr>
              <w:spacing w:before="0"/>
              <w:jc w:val="center"/>
              <w:rPr>
                <w:b/>
                <w:bCs/>
                <w:color w:val="000000"/>
                <w:sz w:val="17"/>
                <w:szCs w:val="17"/>
                <w:lang w:eastAsia="hu-HU"/>
              </w:rPr>
            </w:pPr>
          </w:p>
        </w:tc>
      </w:tr>
      <w:tr w:rsidR="003010A1" w:rsidRPr="003010A1" w14:paraId="13FF3A27" w14:textId="77777777" w:rsidTr="003010A1">
        <w:trPr>
          <w:trHeight w:val="480"/>
        </w:trPr>
        <w:tc>
          <w:tcPr>
            <w:tcW w:w="441" w:type="dxa"/>
            <w:tcBorders>
              <w:top w:val="nil"/>
              <w:left w:val="single" w:sz="4" w:space="0" w:color="auto"/>
              <w:bottom w:val="single" w:sz="4" w:space="0" w:color="auto"/>
              <w:right w:val="single" w:sz="4" w:space="0" w:color="auto"/>
            </w:tcBorders>
            <w:noWrap/>
            <w:vAlign w:val="center"/>
            <w:hideMark/>
          </w:tcPr>
          <w:p w14:paraId="1A9C178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w:t>
            </w:r>
          </w:p>
        </w:tc>
        <w:tc>
          <w:tcPr>
            <w:tcW w:w="1300" w:type="dxa"/>
            <w:tcBorders>
              <w:top w:val="nil"/>
              <w:left w:val="nil"/>
              <w:bottom w:val="single" w:sz="4" w:space="0" w:color="auto"/>
              <w:right w:val="single" w:sz="4" w:space="0" w:color="auto"/>
            </w:tcBorders>
            <w:noWrap/>
            <w:vAlign w:val="center"/>
            <w:hideMark/>
          </w:tcPr>
          <w:p w14:paraId="713FC21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36756/0/A/3</w:t>
            </w:r>
          </w:p>
        </w:tc>
        <w:tc>
          <w:tcPr>
            <w:tcW w:w="1900" w:type="dxa"/>
            <w:tcBorders>
              <w:top w:val="nil"/>
              <w:left w:val="nil"/>
              <w:bottom w:val="single" w:sz="4" w:space="0" w:color="auto"/>
              <w:right w:val="single" w:sz="4" w:space="0" w:color="auto"/>
            </w:tcBorders>
            <w:noWrap/>
            <w:vAlign w:val="center"/>
            <w:hideMark/>
          </w:tcPr>
          <w:p w14:paraId="360554E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Baross u. 17.</w:t>
            </w:r>
          </w:p>
        </w:tc>
        <w:tc>
          <w:tcPr>
            <w:tcW w:w="1400" w:type="dxa"/>
            <w:tcBorders>
              <w:top w:val="nil"/>
              <w:left w:val="nil"/>
              <w:bottom w:val="single" w:sz="4" w:space="0" w:color="auto"/>
              <w:right w:val="single" w:sz="4" w:space="0" w:color="auto"/>
            </w:tcBorders>
            <w:noWrap/>
            <w:vAlign w:val="center"/>
            <w:hideMark/>
          </w:tcPr>
          <w:p w14:paraId="0597017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0D1F895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51</w:t>
            </w:r>
          </w:p>
        </w:tc>
        <w:tc>
          <w:tcPr>
            <w:tcW w:w="1480" w:type="dxa"/>
            <w:tcBorders>
              <w:top w:val="nil"/>
              <w:left w:val="nil"/>
              <w:bottom w:val="single" w:sz="4" w:space="0" w:color="auto"/>
              <w:right w:val="single" w:sz="4" w:space="0" w:color="auto"/>
            </w:tcBorders>
            <w:noWrap/>
            <w:vAlign w:val="center"/>
            <w:hideMark/>
          </w:tcPr>
          <w:p w14:paraId="0DE3E1E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Palotanegyed</w:t>
            </w:r>
          </w:p>
        </w:tc>
        <w:tc>
          <w:tcPr>
            <w:tcW w:w="979" w:type="dxa"/>
            <w:tcBorders>
              <w:top w:val="nil"/>
              <w:left w:val="nil"/>
              <w:bottom w:val="single" w:sz="4" w:space="0" w:color="auto"/>
              <w:right w:val="single" w:sz="4" w:space="0" w:color="auto"/>
            </w:tcBorders>
            <w:noWrap/>
            <w:vAlign w:val="center"/>
            <w:hideMark/>
          </w:tcPr>
          <w:p w14:paraId="7A5D85C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tcBorders>
              <w:top w:val="nil"/>
              <w:left w:val="nil"/>
              <w:bottom w:val="single" w:sz="4" w:space="0" w:color="auto"/>
              <w:right w:val="single" w:sz="4" w:space="0" w:color="auto"/>
            </w:tcBorders>
            <w:vAlign w:val="center"/>
            <w:hideMark/>
          </w:tcPr>
          <w:p w14:paraId="70E2D61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nem lakás céljáró szolgáló helyiségben csak olyan tevékenység folytatható, ami a lakhatás nyugalmát nem zavarja.</w:t>
            </w:r>
          </w:p>
        </w:tc>
        <w:tc>
          <w:tcPr>
            <w:tcW w:w="1103" w:type="dxa"/>
            <w:tcBorders>
              <w:top w:val="nil"/>
              <w:left w:val="nil"/>
              <w:bottom w:val="single" w:sz="4" w:space="0" w:color="auto"/>
              <w:right w:val="single" w:sz="4" w:space="0" w:color="auto"/>
            </w:tcBorders>
            <w:noWrap/>
            <w:vAlign w:val="center"/>
            <w:hideMark/>
          </w:tcPr>
          <w:p w14:paraId="493D5C9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140 760 Ft</w:t>
            </w:r>
          </w:p>
        </w:tc>
        <w:tc>
          <w:tcPr>
            <w:tcW w:w="2254" w:type="dxa"/>
            <w:tcBorders>
              <w:top w:val="nil"/>
              <w:left w:val="nil"/>
              <w:bottom w:val="single" w:sz="4" w:space="0" w:color="auto"/>
              <w:right w:val="single" w:sz="4" w:space="0" w:color="auto"/>
            </w:tcBorders>
            <w:noWrap/>
            <w:vAlign w:val="center"/>
            <w:hideMark/>
          </w:tcPr>
          <w:p w14:paraId="521529E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15 365 Ft</w:t>
            </w:r>
          </w:p>
        </w:tc>
        <w:tc>
          <w:tcPr>
            <w:tcW w:w="1357" w:type="dxa"/>
            <w:tcBorders>
              <w:top w:val="nil"/>
              <w:left w:val="nil"/>
              <w:bottom w:val="single" w:sz="4" w:space="0" w:color="auto"/>
              <w:right w:val="single" w:sz="4" w:space="0" w:color="auto"/>
            </w:tcBorders>
            <w:noWrap/>
            <w:vAlign w:val="center"/>
            <w:hideMark/>
          </w:tcPr>
          <w:p w14:paraId="10F4523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178 765 Ft</w:t>
            </w:r>
          </w:p>
        </w:tc>
        <w:tc>
          <w:tcPr>
            <w:tcW w:w="3448" w:type="dxa"/>
            <w:tcBorders>
              <w:top w:val="nil"/>
              <w:left w:val="nil"/>
              <w:bottom w:val="single" w:sz="4" w:space="0" w:color="auto"/>
              <w:right w:val="single" w:sz="4" w:space="0" w:color="auto"/>
            </w:tcBorders>
            <w:vAlign w:val="center"/>
            <w:hideMark/>
          </w:tcPr>
          <w:p w14:paraId="0803BC2A"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14" w:history="1">
              <w:r w:rsidRPr="003010A1">
                <w:rPr>
                  <w:rFonts w:ascii="Aptos Narrow" w:hAnsi="Aptos Narrow"/>
                  <w:color w:val="467886"/>
                  <w:sz w:val="18"/>
                  <w:szCs w:val="18"/>
                  <w:u w:val="single"/>
                  <w:lang w:eastAsia="hu-HU"/>
                </w:rPr>
                <w:t>https://jgk.hu/property/baross-utca-17/</w:t>
              </w:r>
            </w:hyperlink>
          </w:p>
        </w:tc>
        <w:tc>
          <w:tcPr>
            <w:tcW w:w="160" w:type="dxa"/>
            <w:vAlign w:val="center"/>
            <w:hideMark/>
          </w:tcPr>
          <w:p w14:paraId="12564E1C" w14:textId="77777777" w:rsidR="003010A1" w:rsidRPr="003010A1" w:rsidRDefault="003010A1" w:rsidP="003010A1">
            <w:pPr>
              <w:spacing w:before="0"/>
              <w:jc w:val="left"/>
              <w:rPr>
                <w:sz w:val="20"/>
                <w:szCs w:val="20"/>
                <w:lang w:eastAsia="hu-HU"/>
              </w:rPr>
            </w:pPr>
          </w:p>
        </w:tc>
      </w:tr>
      <w:tr w:rsidR="003010A1" w:rsidRPr="003010A1" w14:paraId="1BACF359" w14:textId="77777777" w:rsidTr="003010A1">
        <w:trPr>
          <w:trHeight w:val="906"/>
        </w:trPr>
        <w:tc>
          <w:tcPr>
            <w:tcW w:w="441" w:type="dxa"/>
            <w:tcBorders>
              <w:top w:val="nil"/>
              <w:left w:val="single" w:sz="4" w:space="0" w:color="auto"/>
              <w:bottom w:val="single" w:sz="4" w:space="0" w:color="auto"/>
              <w:right w:val="single" w:sz="4" w:space="0" w:color="auto"/>
            </w:tcBorders>
            <w:noWrap/>
            <w:vAlign w:val="center"/>
            <w:hideMark/>
          </w:tcPr>
          <w:p w14:paraId="4166A39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w:t>
            </w:r>
          </w:p>
        </w:tc>
        <w:tc>
          <w:tcPr>
            <w:tcW w:w="1300" w:type="dxa"/>
            <w:tcBorders>
              <w:top w:val="nil"/>
              <w:left w:val="nil"/>
              <w:bottom w:val="single" w:sz="4" w:space="0" w:color="auto"/>
              <w:right w:val="single" w:sz="4" w:space="0" w:color="auto"/>
            </w:tcBorders>
            <w:noWrap/>
            <w:vAlign w:val="center"/>
            <w:hideMark/>
          </w:tcPr>
          <w:p w14:paraId="199DAA6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36778/0/A/2</w:t>
            </w:r>
          </w:p>
        </w:tc>
        <w:tc>
          <w:tcPr>
            <w:tcW w:w="1900" w:type="dxa"/>
            <w:tcBorders>
              <w:top w:val="nil"/>
              <w:left w:val="nil"/>
              <w:bottom w:val="single" w:sz="4" w:space="0" w:color="auto"/>
              <w:right w:val="single" w:sz="4" w:space="0" w:color="auto"/>
            </w:tcBorders>
            <w:noWrap/>
            <w:vAlign w:val="center"/>
            <w:hideMark/>
          </w:tcPr>
          <w:p w14:paraId="509ED1C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Baross u. 47</w:t>
            </w:r>
          </w:p>
        </w:tc>
        <w:tc>
          <w:tcPr>
            <w:tcW w:w="1400" w:type="dxa"/>
            <w:tcBorders>
              <w:top w:val="nil"/>
              <w:left w:val="nil"/>
              <w:bottom w:val="single" w:sz="4" w:space="0" w:color="auto"/>
              <w:right w:val="single" w:sz="4" w:space="0" w:color="auto"/>
            </w:tcBorders>
            <w:noWrap/>
            <w:vAlign w:val="center"/>
            <w:hideMark/>
          </w:tcPr>
          <w:p w14:paraId="77E2F7D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 + pince</w:t>
            </w:r>
          </w:p>
        </w:tc>
        <w:tc>
          <w:tcPr>
            <w:tcW w:w="1068" w:type="dxa"/>
            <w:tcBorders>
              <w:top w:val="nil"/>
              <w:left w:val="nil"/>
              <w:bottom w:val="single" w:sz="4" w:space="0" w:color="auto"/>
              <w:right w:val="single" w:sz="4" w:space="0" w:color="auto"/>
            </w:tcBorders>
            <w:noWrap/>
            <w:vAlign w:val="center"/>
            <w:hideMark/>
          </w:tcPr>
          <w:p w14:paraId="594ADB8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306</w:t>
            </w:r>
          </w:p>
        </w:tc>
        <w:tc>
          <w:tcPr>
            <w:tcW w:w="1480" w:type="dxa"/>
            <w:tcBorders>
              <w:top w:val="nil"/>
              <w:left w:val="nil"/>
              <w:bottom w:val="single" w:sz="4" w:space="0" w:color="auto"/>
              <w:right w:val="single" w:sz="4" w:space="0" w:color="auto"/>
            </w:tcBorders>
            <w:noWrap/>
            <w:vAlign w:val="center"/>
            <w:hideMark/>
          </w:tcPr>
          <w:p w14:paraId="27D5B88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Palotanegyed</w:t>
            </w:r>
          </w:p>
        </w:tc>
        <w:tc>
          <w:tcPr>
            <w:tcW w:w="979" w:type="dxa"/>
            <w:tcBorders>
              <w:top w:val="nil"/>
              <w:left w:val="nil"/>
              <w:bottom w:val="single" w:sz="4" w:space="0" w:color="auto"/>
              <w:right w:val="single" w:sz="4" w:space="0" w:color="auto"/>
            </w:tcBorders>
            <w:noWrap/>
            <w:vAlign w:val="center"/>
            <w:hideMark/>
          </w:tcPr>
          <w:p w14:paraId="4D14894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tcBorders>
              <w:top w:val="nil"/>
              <w:left w:val="nil"/>
              <w:bottom w:val="single" w:sz="4" w:space="0" w:color="auto"/>
              <w:right w:val="single" w:sz="4" w:space="0" w:color="auto"/>
            </w:tcBorders>
            <w:vAlign w:val="center"/>
            <w:hideMark/>
          </w:tcPr>
          <w:p w14:paraId="27E437A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külön tulajdonban álló nem lakás céljára szolgáló helyiségben tilos a szerencsejáték szervezéséről szóló törvény hatálya alá tartozó, illetőleg szexuális vagy erotikus szolgáltatásra irányuló tevékenységet folytatni, valamint, szexuális terméket és segédeszközt árusítani vagy forgalmazni.</w:t>
            </w:r>
          </w:p>
        </w:tc>
        <w:tc>
          <w:tcPr>
            <w:tcW w:w="1103" w:type="dxa"/>
            <w:tcBorders>
              <w:top w:val="nil"/>
              <w:left w:val="nil"/>
              <w:bottom w:val="single" w:sz="4" w:space="0" w:color="auto"/>
              <w:right w:val="single" w:sz="4" w:space="0" w:color="auto"/>
            </w:tcBorders>
            <w:noWrap/>
            <w:vAlign w:val="center"/>
            <w:hideMark/>
          </w:tcPr>
          <w:p w14:paraId="7937ABA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616 860 Ft</w:t>
            </w:r>
          </w:p>
        </w:tc>
        <w:tc>
          <w:tcPr>
            <w:tcW w:w="2254" w:type="dxa"/>
            <w:tcBorders>
              <w:top w:val="nil"/>
              <w:left w:val="nil"/>
              <w:bottom w:val="single" w:sz="4" w:space="0" w:color="auto"/>
              <w:right w:val="single" w:sz="4" w:space="0" w:color="auto"/>
            </w:tcBorders>
            <w:noWrap/>
            <w:vAlign w:val="center"/>
            <w:hideMark/>
          </w:tcPr>
          <w:p w14:paraId="67C00E8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107 125 Ft</w:t>
            </w:r>
          </w:p>
        </w:tc>
        <w:tc>
          <w:tcPr>
            <w:tcW w:w="1357" w:type="dxa"/>
            <w:tcBorders>
              <w:top w:val="nil"/>
              <w:left w:val="nil"/>
              <w:bottom w:val="single" w:sz="4" w:space="0" w:color="auto"/>
              <w:right w:val="single" w:sz="4" w:space="0" w:color="auto"/>
            </w:tcBorders>
            <w:noWrap/>
            <w:vAlign w:val="center"/>
            <w:hideMark/>
          </w:tcPr>
          <w:p w14:paraId="4DFA8FE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783 412 Ft</w:t>
            </w:r>
          </w:p>
        </w:tc>
        <w:tc>
          <w:tcPr>
            <w:tcW w:w="3448" w:type="dxa"/>
            <w:tcBorders>
              <w:top w:val="nil"/>
              <w:left w:val="nil"/>
              <w:bottom w:val="single" w:sz="4" w:space="0" w:color="auto"/>
              <w:right w:val="single" w:sz="4" w:space="0" w:color="auto"/>
            </w:tcBorders>
            <w:vAlign w:val="center"/>
            <w:hideMark/>
          </w:tcPr>
          <w:p w14:paraId="206EC372"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15" w:history="1">
              <w:r w:rsidRPr="003010A1">
                <w:rPr>
                  <w:rFonts w:ascii="Aptos Narrow" w:hAnsi="Aptos Narrow"/>
                  <w:color w:val="467886"/>
                  <w:sz w:val="18"/>
                  <w:szCs w:val="18"/>
                  <w:u w:val="single"/>
                  <w:lang w:eastAsia="hu-HU"/>
                </w:rPr>
                <w:t>https://jgk.hu/property/baross-utca-47/</w:t>
              </w:r>
            </w:hyperlink>
          </w:p>
        </w:tc>
        <w:tc>
          <w:tcPr>
            <w:tcW w:w="160" w:type="dxa"/>
            <w:vAlign w:val="center"/>
            <w:hideMark/>
          </w:tcPr>
          <w:p w14:paraId="544CA6EF" w14:textId="77777777" w:rsidR="003010A1" w:rsidRPr="003010A1" w:rsidRDefault="003010A1" w:rsidP="003010A1">
            <w:pPr>
              <w:spacing w:before="0"/>
              <w:jc w:val="left"/>
              <w:rPr>
                <w:sz w:val="20"/>
                <w:szCs w:val="20"/>
                <w:lang w:eastAsia="hu-HU"/>
              </w:rPr>
            </w:pPr>
          </w:p>
        </w:tc>
      </w:tr>
      <w:tr w:rsidR="003010A1" w:rsidRPr="003010A1" w14:paraId="0F067C39" w14:textId="77777777" w:rsidTr="003010A1">
        <w:trPr>
          <w:trHeight w:val="5526"/>
        </w:trPr>
        <w:tc>
          <w:tcPr>
            <w:tcW w:w="441" w:type="dxa"/>
            <w:tcBorders>
              <w:top w:val="nil"/>
              <w:left w:val="single" w:sz="4" w:space="0" w:color="auto"/>
              <w:bottom w:val="single" w:sz="4" w:space="0" w:color="auto"/>
              <w:right w:val="single" w:sz="4" w:space="0" w:color="auto"/>
            </w:tcBorders>
            <w:noWrap/>
            <w:vAlign w:val="center"/>
            <w:hideMark/>
          </w:tcPr>
          <w:p w14:paraId="55004C9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w:t>
            </w:r>
          </w:p>
        </w:tc>
        <w:tc>
          <w:tcPr>
            <w:tcW w:w="1300" w:type="dxa"/>
            <w:tcBorders>
              <w:top w:val="nil"/>
              <w:left w:val="nil"/>
              <w:bottom w:val="single" w:sz="4" w:space="0" w:color="auto"/>
              <w:right w:val="single" w:sz="4" w:space="0" w:color="auto"/>
            </w:tcBorders>
            <w:noWrap/>
            <w:vAlign w:val="center"/>
            <w:hideMark/>
          </w:tcPr>
          <w:p w14:paraId="0787EE1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35403/0/A/38</w:t>
            </w:r>
          </w:p>
        </w:tc>
        <w:tc>
          <w:tcPr>
            <w:tcW w:w="1900" w:type="dxa"/>
            <w:tcBorders>
              <w:top w:val="nil"/>
              <w:left w:val="nil"/>
              <w:bottom w:val="single" w:sz="4" w:space="0" w:color="auto"/>
              <w:right w:val="single" w:sz="4" w:space="0" w:color="auto"/>
            </w:tcBorders>
            <w:noWrap/>
            <w:vAlign w:val="center"/>
            <w:hideMark/>
          </w:tcPr>
          <w:p w14:paraId="04C6A88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Baross u. 126</w:t>
            </w:r>
          </w:p>
        </w:tc>
        <w:tc>
          <w:tcPr>
            <w:tcW w:w="1400" w:type="dxa"/>
            <w:tcBorders>
              <w:top w:val="nil"/>
              <w:left w:val="nil"/>
              <w:bottom w:val="single" w:sz="4" w:space="0" w:color="auto"/>
              <w:right w:val="single" w:sz="4" w:space="0" w:color="auto"/>
            </w:tcBorders>
            <w:noWrap/>
            <w:vAlign w:val="center"/>
            <w:hideMark/>
          </w:tcPr>
          <w:p w14:paraId="543BFC4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1C4A740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61</w:t>
            </w:r>
          </w:p>
        </w:tc>
        <w:tc>
          <w:tcPr>
            <w:tcW w:w="1480" w:type="dxa"/>
            <w:tcBorders>
              <w:top w:val="nil"/>
              <w:left w:val="nil"/>
              <w:bottom w:val="single" w:sz="4" w:space="0" w:color="auto"/>
              <w:right w:val="single" w:sz="4" w:space="0" w:color="auto"/>
            </w:tcBorders>
            <w:noWrap/>
            <w:vAlign w:val="center"/>
            <w:hideMark/>
          </w:tcPr>
          <w:p w14:paraId="6F5225E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Magdolna negyed</w:t>
            </w:r>
          </w:p>
        </w:tc>
        <w:tc>
          <w:tcPr>
            <w:tcW w:w="979" w:type="dxa"/>
            <w:tcBorders>
              <w:top w:val="nil"/>
              <w:left w:val="nil"/>
              <w:bottom w:val="single" w:sz="4" w:space="0" w:color="auto"/>
              <w:right w:val="single" w:sz="4" w:space="0" w:color="auto"/>
            </w:tcBorders>
            <w:noWrap/>
            <w:vAlign w:val="center"/>
            <w:hideMark/>
          </w:tcPr>
          <w:p w14:paraId="3D8413D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tcBorders>
              <w:top w:val="nil"/>
              <w:left w:val="nil"/>
              <w:bottom w:val="single" w:sz="4" w:space="0" w:color="auto"/>
              <w:right w:val="single" w:sz="4" w:space="0" w:color="auto"/>
            </w:tcBorders>
            <w:vAlign w:val="center"/>
            <w:hideMark/>
          </w:tcPr>
          <w:p w14:paraId="0EF8DBC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társasház közgyűlése megtilthatja a külön tulajdonban levő nem lakás céljára szolgáló helyiség használata, hasznosítása módjának megváltoztatását, ha az a társasház működését vagy a lakhatás nyugalmát zavarná. A társasház közgyűlése megtilthatja az alábbi tevékenységek, illetve üzlethelyiségek üzemeltetését, üzlet kialakítását, a társasház külön tulajdonú részeiben, illetve a nem lakás céljára szolgáló helyiségek ilyen rendeltetési módjára történő megváltoztatását:</w:t>
            </w:r>
            <w:r w:rsidRPr="003010A1">
              <w:rPr>
                <w:rFonts w:ascii="Aptos Narrow" w:hAnsi="Aptos Narrow"/>
                <w:color w:val="000000"/>
                <w:sz w:val="18"/>
                <w:szCs w:val="18"/>
                <w:lang w:eastAsia="hu-HU"/>
              </w:rPr>
              <w:br/>
              <w:t>1. melegkonyhás vendéglátóhely</w:t>
            </w:r>
            <w:r w:rsidRPr="003010A1">
              <w:rPr>
                <w:rFonts w:ascii="Aptos Narrow" w:hAnsi="Aptos Narrow"/>
                <w:color w:val="000000"/>
                <w:sz w:val="18"/>
                <w:szCs w:val="18"/>
                <w:lang w:eastAsia="hu-HU"/>
              </w:rPr>
              <w:br/>
              <w:t>2. italüzlet</w:t>
            </w:r>
            <w:r w:rsidRPr="003010A1">
              <w:rPr>
                <w:rFonts w:ascii="Aptos Narrow" w:hAnsi="Aptos Narrow"/>
                <w:color w:val="000000"/>
                <w:sz w:val="18"/>
                <w:szCs w:val="18"/>
                <w:lang w:eastAsia="hu-HU"/>
              </w:rPr>
              <w:br/>
              <w:t>3. egyéb vendéglátóhely</w:t>
            </w:r>
            <w:r w:rsidRPr="003010A1">
              <w:rPr>
                <w:rFonts w:ascii="Aptos Narrow" w:hAnsi="Aptos Narrow"/>
                <w:color w:val="000000"/>
                <w:sz w:val="18"/>
                <w:szCs w:val="18"/>
                <w:lang w:eastAsia="hu-HU"/>
              </w:rPr>
              <w:br/>
              <w:t>4. zenés szórakozóhely</w:t>
            </w:r>
            <w:r w:rsidRPr="003010A1">
              <w:rPr>
                <w:rFonts w:ascii="Aptos Narrow" w:hAnsi="Aptos Narrow"/>
                <w:color w:val="000000"/>
                <w:sz w:val="18"/>
                <w:szCs w:val="18"/>
                <w:lang w:eastAsia="hu-HU"/>
              </w:rPr>
              <w:br/>
              <w:t>5. szerencsejáték szervezéséről szóló törvény hatálya alá tartozó tevékenység</w:t>
            </w:r>
            <w:r w:rsidRPr="003010A1">
              <w:rPr>
                <w:rFonts w:ascii="Aptos Narrow" w:hAnsi="Aptos Narrow"/>
                <w:color w:val="000000"/>
                <w:sz w:val="18"/>
                <w:szCs w:val="18"/>
                <w:lang w:eastAsia="hu-HU"/>
              </w:rPr>
              <w:br/>
              <w:t>6. szexuális vagy erotikus szolgáltatásra irányuló tevékenységet</w:t>
            </w:r>
            <w:r w:rsidRPr="003010A1">
              <w:rPr>
                <w:rFonts w:ascii="Aptos Narrow" w:hAnsi="Aptos Narrow"/>
                <w:color w:val="000000"/>
                <w:sz w:val="18"/>
                <w:szCs w:val="18"/>
                <w:lang w:eastAsia="hu-HU"/>
              </w:rPr>
              <w:br/>
              <w:t>Ha a lakóépületben lévő nem lakás céljára szolgáló helyiség megváltoztatott használata jogszabályban meghatározott engedélyhez kötött tevékenységhez szükséges, az engedély akkor adható ki, ha a hatóság felhívására – harminc napos határidőn belül – a közgyűlés nem hozott tiltó határozatot.</w:t>
            </w:r>
            <w:r w:rsidRPr="003010A1">
              <w:rPr>
                <w:rFonts w:ascii="Aptos Narrow" w:hAnsi="Aptos Narrow"/>
                <w:color w:val="000000"/>
                <w:sz w:val="18"/>
                <w:szCs w:val="18"/>
                <w:lang w:eastAsia="hu-HU"/>
              </w:rPr>
              <w:br/>
              <w:t>A közgyűlés a nem lakás céljára szolgáló helyiség megváltoztatott használatához a lakhatás nyugalma – így különösen: a zaj- és rezgésvédelem, illetőleg a lakókörnyezetet veszélyeztető más tevékenység megelőzése – érdekében az erre vonatkozó külön jogszabályok előírásainak figyelembevételével kikötött feltételt tartalmazó hozzájáruló határozatot is hozhat.</w:t>
            </w:r>
          </w:p>
        </w:tc>
        <w:tc>
          <w:tcPr>
            <w:tcW w:w="1103" w:type="dxa"/>
            <w:tcBorders>
              <w:top w:val="nil"/>
              <w:left w:val="nil"/>
              <w:bottom w:val="single" w:sz="4" w:space="0" w:color="auto"/>
              <w:right w:val="single" w:sz="4" w:space="0" w:color="auto"/>
            </w:tcBorders>
            <w:noWrap/>
            <w:vAlign w:val="center"/>
            <w:hideMark/>
          </w:tcPr>
          <w:p w14:paraId="7C13D9C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109 800 Ft</w:t>
            </w:r>
          </w:p>
        </w:tc>
        <w:tc>
          <w:tcPr>
            <w:tcW w:w="2254" w:type="dxa"/>
            <w:tcBorders>
              <w:top w:val="nil"/>
              <w:left w:val="nil"/>
              <w:bottom w:val="single" w:sz="4" w:space="0" w:color="auto"/>
              <w:right w:val="single" w:sz="4" w:space="0" w:color="auto"/>
            </w:tcBorders>
            <w:shd w:val="clear" w:color="000000" w:fill="FFFFFF"/>
            <w:noWrap/>
            <w:vAlign w:val="center"/>
            <w:hideMark/>
          </w:tcPr>
          <w:p w14:paraId="2097610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22 080 Ft</w:t>
            </w:r>
          </w:p>
        </w:tc>
        <w:tc>
          <w:tcPr>
            <w:tcW w:w="1357" w:type="dxa"/>
            <w:tcBorders>
              <w:top w:val="nil"/>
              <w:left w:val="nil"/>
              <w:bottom w:val="single" w:sz="4" w:space="0" w:color="auto"/>
              <w:right w:val="single" w:sz="4" w:space="0" w:color="auto"/>
            </w:tcBorders>
            <w:noWrap/>
            <w:vAlign w:val="center"/>
            <w:hideMark/>
          </w:tcPr>
          <w:p w14:paraId="6A71C4A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139 446 Ft</w:t>
            </w:r>
          </w:p>
        </w:tc>
        <w:tc>
          <w:tcPr>
            <w:tcW w:w="3448" w:type="dxa"/>
            <w:tcBorders>
              <w:top w:val="nil"/>
              <w:left w:val="nil"/>
              <w:bottom w:val="single" w:sz="4" w:space="0" w:color="auto"/>
              <w:right w:val="single" w:sz="4" w:space="0" w:color="auto"/>
            </w:tcBorders>
            <w:vAlign w:val="center"/>
            <w:hideMark/>
          </w:tcPr>
          <w:p w14:paraId="2992DBBE"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16" w:history="1">
              <w:r w:rsidRPr="003010A1">
                <w:rPr>
                  <w:rFonts w:ascii="Aptos Narrow" w:hAnsi="Aptos Narrow"/>
                  <w:color w:val="467886"/>
                  <w:sz w:val="18"/>
                  <w:szCs w:val="18"/>
                  <w:u w:val="single"/>
                  <w:lang w:eastAsia="hu-HU"/>
                </w:rPr>
                <w:t>https://jgk.hu/property/baross-utca-126/</w:t>
              </w:r>
            </w:hyperlink>
          </w:p>
        </w:tc>
        <w:tc>
          <w:tcPr>
            <w:tcW w:w="160" w:type="dxa"/>
            <w:vAlign w:val="center"/>
            <w:hideMark/>
          </w:tcPr>
          <w:p w14:paraId="0204D906" w14:textId="77777777" w:rsidR="003010A1" w:rsidRPr="003010A1" w:rsidRDefault="003010A1" w:rsidP="003010A1">
            <w:pPr>
              <w:spacing w:before="0"/>
              <w:jc w:val="left"/>
              <w:rPr>
                <w:sz w:val="20"/>
                <w:szCs w:val="20"/>
                <w:lang w:eastAsia="hu-HU"/>
              </w:rPr>
            </w:pPr>
          </w:p>
        </w:tc>
      </w:tr>
      <w:tr w:rsidR="003010A1" w:rsidRPr="003010A1" w14:paraId="4FDEEC73" w14:textId="77777777" w:rsidTr="003010A1">
        <w:trPr>
          <w:trHeight w:val="852"/>
        </w:trPr>
        <w:tc>
          <w:tcPr>
            <w:tcW w:w="441" w:type="dxa"/>
            <w:vMerge w:val="restart"/>
            <w:tcBorders>
              <w:top w:val="nil"/>
              <w:left w:val="single" w:sz="4" w:space="0" w:color="auto"/>
              <w:bottom w:val="single" w:sz="4" w:space="0" w:color="000000"/>
              <w:right w:val="single" w:sz="4" w:space="0" w:color="auto"/>
            </w:tcBorders>
            <w:noWrap/>
            <w:vAlign w:val="center"/>
            <w:hideMark/>
          </w:tcPr>
          <w:p w14:paraId="06D83D4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4.</w:t>
            </w:r>
          </w:p>
        </w:tc>
        <w:tc>
          <w:tcPr>
            <w:tcW w:w="1300" w:type="dxa"/>
            <w:tcBorders>
              <w:top w:val="nil"/>
              <w:left w:val="nil"/>
              <w:bottom w:val="single" w:sz="4" w:space="0" w:color="auto"/>
              <w:right w:val="single" w:sz="4" w:space="0" w:color="auto"/>
            </w:tcBorders>
            <w:noWrap/>
            <w:vAlign w:val="center"/>
            <w:hideMark/>
          </w:tcPr>
          <w:p w14:paraId="30B46BF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36496/0/A/5</w:t>
            </w:r>
          </w:p>
        </w:tc>
        <w:tc>
          <w:tcPr>
            <w:tcW w:w="1900" w:type="dxa"/>
            <w:vMerge w:val="restart"/>
            <w:tcBorders>
              <w:top w:val="nil"/>
              <w:left w:val="single" w:sz="4" w:space="0" w:color="auto"/>
              <w:bottom w:val="single" w:sz="4" w:space="0" w:color="000000"/>
              <w:right w:val="single" w:sz="4" w:space="0" w:color="auto"/>
            </w:tcBorders>
            <w:noWrap/>
            <w:vAlign w:val="center"/>
            <w:hideMark/>
          </w:tcPr>
          <w:p w14:paraId="149FD1E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Bródy S. u. 32</w:t>
            </w:r>
          </w:p>
        </w:tc>
        <w:tc>
          <w:tcPr>
            <w:tcW w:w="1400" w:type="dxa"/>
            <w:vMerge w:val="restart"/>
            <w:tcBorders>
              <w:top w:val="nil"/>
              <w:left w:val="single" w:sz="4" w:space="0" w:color="auto"/>
              <w:bottom w:val="single" w:sz="4" w:space="0" w:color="000000"/>
              <w:right w:val="single" w:sz="4" w:space="0" w:color="auto"/>
            </w:tcBorders>
            <w:noWrap/>
            <w:vAlign w:val="center"/>
            <w:hideMark/>
          </w:tcPr>
          <w:p w14:paraId="5243801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029542D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30</w:t>
            </w:r>
          </w:p>
        </w:tc>
        <w:tc>
          <w:tcPr>
            <w:tcW w:w="1480" w:type="dxa"/>
            <w:vMerge w:val="restart"/>
            <w:tcBorders>
              <w:top w:val="nil"/>
              <w:left w:val="single" w:sz="4" w:space="0" w:color="auto"/>
              <w:bottom w:val="single" w:sz="4" w:space="0" w:color="000000"/>
              <w:right w:val="single" w:sz="4" w:space="0" w:color="auto"/>
            </w:tcBorders>
            <w:noWrap/>
            <w:vAlign w:val="center"/>
            <w:hideMark/>
          </w:tcPr>
          <w:p w14:paraId="333278E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Palotanegyed</w:t>
            </w:r>
          </w:p>
        </w:tc>
        <w:tc>
          <w:tcPr>
            <w:tcW w:w="979" w:type="dxa"/>
            <w:vMerge w:val="restart"/>
            <w:tcBorders>
              <w:top w:val="nil"/>
              <w:left w:val="single" w:sz="4" w:space="0" w:color="auto"/>
              <w:bottom w:val="single" w:sz="4" w:space="0" w:color="000000"/>
              <w:right w:val="single" w:sz="4" w:space="0" w:color="auto"/>
            </w:tcBorders>
            <w:noWrap/>
            <w:vAlign w:val="center"/>
            <w:hideMark/>
          </w:tcPr>
          <w:p w14:paraId="3254988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vMerge w:val="restart"/>
            <w:tcBorders>
              <w:top w:val="nil"/>
              <w:left w:val="single" w:sz="4" w:space="0" w:color="auto"/>
              <w:bottom w:val="single" w:sz="4" w:space="0" w:color="000000"/>
              <w:right w:val="single" w:sz="4" w:space="0" w:color="auto"/>
            </w:tcBorders>
            <w:vAlign w:val="center"/>
            <w:hideMark/>
          </w:tcPr>
          <w:p w14:paraId="726D1BE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Ha a lakóépület külön tulajdonban álló nem lakás céljára szolgáló helyiségben a szerencsejáték szervezéséről szóló törvény hatálya alá tartozó, illetőleg szexuális vagy erotikus szolgáltatásra irányuló tevékenységet kívánnak folytatni, valamint, ha szexuális terméket és segédeszközt kívánnak árusítani vagy forgalmazni, a lakóépület rendeltetésének megfelelően megtilthatja a nem lakás céljára szolgáló helyiség használatát és hasznosítását vagy meghatározhatja használatának és hasznosításának szabályait.</w:t>
            </w:r>
            <w:r w:rsidRPr="003010A1">
              <w:rPr>
                <w:rFonts w:ascii="Aptos Narrow" w:hAnsi="Aptos Narrow"/>
                <w:color w:val="000000"/>
                <w:sz w:val="18"/>
                <w:szCs w:val="18"/>
                <w:lang w:eastAsia="hu-HU"/>
              </w:rPr>
              <w:br/>
              <w:t>A lakóépület külön tulajdonban állónem nem lakás céljára szolgáló helyiségének megváltoztatott használatához a közgyűlés hozzájáruló határozata szükséges, ha a lakóépület külön tulajdonban álló nem lakás céljára szolgáló helyiségnek megváltoztatott használata jogszabályban meghatározott telepengedély-köteles tevékenységhez vagy kizárólag üzletben forgalmazható termék (üzletköteles termék) forgalmazására szolgáló üzlet üzemeltetésére jogosító működési engedélyhez kötött tevékenységhez szükséges. Ebben az esetben a hatóság az engedélyről hatóság felhívására történő, harminc napos határidőn belül meghozott közgyűlési határozat figyelembevételével dönt.</w:t>
            </w:r>
            <w:r w:rsidRPr="003010A1">
              <w:rPr>
                <w:rFonts w:ascii="Aptos Narrow" w:hAnsi="Aptos Narrow"/>
                <w:color w:val="000000"/>
                <w:sz w:val="18"/>
                <w:szCs w:val="18"/>
                <w:lang w:eastAsia="hu-HU"/>
              </w:rPr>
              <w:br/>
              <w:t>A hatóság felhívására a közgyűlésnek az erre történő harmincnapos határidőn belül meghozott határozatával a lakhatás nyugalma – így a zaj- és rezgésvédelem, valamint a lakókörnyezetet veszélyeztető más tevékenység megelőzése – érdekében a használat, hasznosítás módjának megváltoztatását megtilthatja vagy ahhoz az erre külön vonatkozó jogszabályok előírásainak figyelembevételével kikötött feltétellel is hozzájárulhat. A határozatnak tartalmaznia kell a lakhatást nyugalmát zavaró magatartások részletezését és ennek alapján a közgyűlési döntés indoklását. A közösség ezen közgyűlési határozatot az összes tulajdoni hányad szerinti legalább egyszerű szavazattöbbséggel állapítja meg.</w:t>
            </w:r>
          </w:p>
        </w:tc>
        <w:tc>
          <w:tcPr>
            <w:tcW w:w="110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ED4867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194 580 Ft</w:t>
            </w:r>
          </w:p>
        </w:tc>
        <w:tc>
          <w:tcPr>
            <w:tcW w:w="2254" w:type="dxa"/>
            <w:vMerge w:val="restart"/>
            <w:tcBorders>
              <w:top w:val="nil"/>
              <w:left w:val="single" w:sz="4" w:space="0" w:color="auto"/>
              <w:bottom w:val="single" w:sz="4" w:space="0" w:color="000000"/>
              <w:right w:val="single" w:sz="4" w:space="0" w:color="auto"/>
            </w:tcBorders>
            <w:noWrap/>
            <w:vAlign w:val="center"/>
            <w:hideMark/>
          </w:tcPr>
          <w:p w14:paraId="1A36A44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25 432 Ft</w:t>
            </w:r>
          </w:p>
        </w:tc>
        <w:tc>
          <w:tcPr>
            <w:tcW w:w="1357" w:type="dxa"/>
            <w:vMerge w:val="restart"/>
            <w:tcBorders>
              <w:top w:val="nil"/>
              <w:left w:val="single" w:sz="4" w:space="0" w:color="auto"/>
              <w:bottom w:val="single" w:sz="4" w:space="0" w:color="000000"/>
              <w:right w:val="single" w:sz="4" w:space="0" w:color="auto"/>
            </w:tcBorders>
            <w:noWrap/>
            <w:vAlign w:val="center"/>
            <w:hideMark/>
          </w:tcPr>
          <w:p w14:paraId="3D49CC2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247 117 Ft</w:t>
            </w:r>
          </w:p>
        </w:tc>
        <w:tc>
          <w:tcPr>
            <w:tcW w:w="3448" w:type="dxa"/>
            <w:vMerge w:val="restart"/>
            <w:tcBorders>
              <w:top w:val="nil"/>
              <w:left w:val="single" w:sz="4" w:space="0" w:color="auto"/>
              <w:bottom w:val="single" w:sz="4" w:space="0" w:color="auto"/>
              <w:right w:val="single" w:sz="4" w:space="0" w:color="auto"/>
            </w:tcBorders>
            <w:vAlign w:val="center"/>
            <w:hideMark/>
          </w:tcPr>
          <w:p w14:paraId="5328E3A1"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17" w:history="1">
              <w:r w:rsidRPr="003010A1">
                <w:rPr>
                  <w:rFonts w:ascii="Aptos Narrow" w:hAnsi="Aptos Narrow"/>
                  <w:color w:val="467886"/>
                  <w:sz w:val="18"/>
                  <w:szCs w:val="18"/>
                  <w:u w:val="single"/>
                  <w:lang w:eastAsia="hu-HU"/>
                </w:rPr>
                <w:t>https://jgk.hu/property/brody-sandor-utca-32/</w:t>
              </w:r>
            </w:hyperlink>
          </w:p>
        </w:tc>
        <w:tc>
          <w:tcPr>
            <w:tcW w:w="160" w:type="dxa"/>
            <w:vAlign w:val="center"/>
            <w:hideMark/>
          </w:tcPr>
          <w:p w14:paraId="62B188EE" w14:textId="77777777" w:rsidR="003010A1" w:rsidRPr="003010A1" w:rsidRDefault="003010A1" w:rsidP="003010A1">
            <w:pPr>
              <w:spacing w:before="0"/>
              <w:jc w:val="left"/>
              <w:rPr>
                <w:sz w:val="20"/>
                <w:szCs w:val="20"/>
                <w:lang w:eastAsia="hu-HU"/>
              </w:rPr>
            </w:pPr>
          </w:p>
        </w:tc>
      </w:tr>
      <w:tr w:rsidR="003010A1" w:rsidRPr="003010A1" w14:paraId="2371407F" w14:textId="77777777" w:rsidTr="003010A1">
        <w:trPr>
          <w:trHeight w:val="288"/>
        </w:trPr>
        <w:tc>
          <w:tcPr>
            <w:tcW w:w="441" w:type="dxa"/>
            <w:vMerge/>
            <w:tcBorders>
              <w:top w:val="nil"/>
              <w:left w:val="single" w:sz="4" w:space="0" w:color="auto"/>
              <w:bottom w:val="single" w:sz="4" w:space="0" w:color="000000"/>
              <w:right w:val="single" w:sz="4" w:space="0" w:color="auto"/>
            </w:tcBorders>
            <w:vAlign w:val="center"/>
            <w:hideMark/>
          </w:tcPr>
          <w:p w14:paraId="3621D763" w14:textId="77777777" w:rsidR="003010A1" w:rsidRPr="003010A1" w:rsidRDefault="003010A1" w:rsidP="003010A1">
            <w:pPr>
              <w:spacing w:before="0"/>
              <w:jc w:val="left"/>
              <w:rPr>
                <w:rFonts w:ascii="Aptos Narrow" w:hAnsi="Aptos Narrow"/>
                <w:color w:val="000000"/>
                <w:sz w:val="18"/>
                <w:szCs w:val="18"/>
                <w:lang w:eastAsia="hu-HU"/>
              </w:rPr>
            </w:pPr>
          </w:p>
        </w:tc>
        <w:tc>
          <w:tcPr>
            <w:tcW w:w="1300" w:type="dxa"/>
            <w:tcBorders>
              <w:top w:val="nil"/>
              <w:left w:val="nil"/>
              <w:bottom w:val="single" w:sz="4" w:space="0" w:color="auto"/>
              <w:right w:val="single" w:sz="4" w:space="0" w:color="auto"/>
            </w:tcBorders>
            <w:noWrap/>
            <w:vAlign w:val="center"/>
            <w:hideMark/>
          </w:tcPr>
          <w:p w14:paraId="4B50C21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36496/0/A/6</w:t>
            </w:r>
          </w:p>
        </w:tc>
        <w:tc>
          <w:tcPr>
            <w:tcW w:w="1900" w:type="dxa"/>
            <w:vMerge/>
            <w:tcBorders>
              <w:top w:val="nil"/>
              <w:left w:val="single" w:sz="4" w:space="0" w:color="auto"/>
              <w:bottom w:val="single" w:sz="4" w:space="0" w:color="000000"/>
              <w:right w:val="single" w:sz="4" w:space="0" w:color="auto"/>
            </w:tcBorders>
            <w:vAlign w:val="center"/>
            <w:hideMark/>
          </w:tcPr>
          <w:p w14:paraId="7433A182" w14:textId="77777777" w:rsidR="003010A1" w:rsidRPr="003010A1" w:rsidRDefault="003010A1" w:rsidP="003010A1">
            <w:pPr>
              <w:spacing w:before="0"/>
              <w:jc w:val="left"/>
              <w:rPr>
                <w:rFonts w:ascii="Aptos Narrow" w:hAnsi="Aptos Narrow"/>
                <w:color w:val="000000"/>
                <w:sz w:val="18"/>
                <w:szCs w:val="18"/>
                <w:lang w:eastAsia="hu-HU"/>
              </w:rPr>
            </w:pPr>
          </w:p>
        </w:tc>
        <w:tc>
          <w:tcPr>
            <w:tcW w:w="1400" w:type="dxa"/>
            <w:vMerge/>
            <w:tcBorders>
              <w:top w:val="nil"/>
              <w:left w:val="single" w:sz="4" w:space="0" w:color="auto"/>
              <w:bottom w:val="single" w:sz="4" w:space="0" w:color="000000"/>
              <w:right w:val="single" w:sz="4" w:space="0" w:color="auto"/>
            </w:tcBorders>
            <w:vAlign w:val="center"/>
            <w:hideMark/>
          </w:tcPr>
          <w:p w14:paraId="7BC7E34C" w14:textId="77777777" w:rsidR="003010A1" w:rsidRPr="003010A1" w:rsidRDefault="003010A1" w:rsidP="003010A1">
            <w:pPr>
              <w:spacing w:before="0"/>
              <w:jc w:val="left"/>
              <w:rPr>
                <w:rFonts w:ascii="Aptos Narrow" w:hAnsi="Aptos Narrow"/>
                <w:color w:val="000000"/>
                <w:sz w:val="18"/>
                <w:szCs w:val="18"/>
                <w:lang w:eastAsia="hu-HU"/>
              </w:rPr>
            </w:pPr>
          </w:p>
        </w:tc>
        <w:tc>
          <w:tcPr>
            <w:tcW w:w="1068" w:type="dxa"/>
            <w:tcBorders>
              <w:top w:val="nil"/>
              <w:left w:val="nil"/>
              <w:bottom w:val="single" w:sz="4" w:space="0" w:color="auto"/>
              <w:right w:val="single" w:sz="4" w:space="0" w:color="auto"/>
            </w:tcBorders>
            <w:noWrap/>
            <w:vAlign w:val="center"/>
            <w:hideMark/>
          </w:tcPr>
          <w:p w14:paraId="3E67CA2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38</w:t>
            </w:r>
          </w:p>
        </w:tc>
        <w:tc>
          <w:tcPr>
            <w:tcW w:w="1480" w:type="dxa"/>
            <w:vMerge/>
            <w:tcBorders>
              <w:top w:val="nil"/>
              <w:left w:val="single" w:sz="4" w:space="0" w:color="auto"/>
              <w:bottom w:val="single" w:sz="4" w:space="0" w:color="000000"/>
              <w:right w:val="single" w:sz="4" w:space="0" w:color="auto"/>
            </w:tcBorders>
            <w:vAlign w:val="center"/>
            <w:hideMark/>
          </w:tcPr>
          <w:p w14:paraId="2EC40C05" w14:textId="77777777" w:rsidR="003010A1" w:rsidRPr="003010A1" w:rsidRDefault="003010A1" w:rsidP="003010A1">
            <w:pPr>
              <w:spacing w:before="0"/>
              <w:jc w:val="left"/>
              <w:rPr>
                <w:rFonts w:ascii="Aptos Narrow" w:hAnsi="Aptos Narrow"/>
                <w:color w:val="000000"/>
                <w:sz w:val="18"/>
                <w:szCs w:val="18"/>
                <w:lang w:eastAsia="hu-HU"/>
              </w:rPr>
            </w:pPr>
          </w:p>
        </w:tc>
        <w:tc>
          <w:tcPr>
            <w:tcW w:w="979" w:type="dxa"/>
            <w:vMerge/>
            <w:tcBorders>
              <w:top w:val="nil"/>
              <w:left w:val="single" w:sz="4" w:space="0" w:color="auto"/>
              <w:bottom w:val="single" w:sz="4" w:space="0" w:color="000000"/>
              <w:right w:val="single" w:sz="4" w:space="0" w:color="auto"/>
            </w:tcBorders>
            <w:vAlign w:val="center"/>
            <w:hideMark/>
          </w:tcPr>
          <w:p w14:paraId="320DF655" w14:textId="77777777" w:rsidR="003010A1" w:rsidRPr="003010A1" w:rsidRDefault="003010A1" w:rsidP="003010A1">
            <w:pPr>
              <w:spacing w:before="0"/>
              <w:jc w:val="left"/>
              <w:rPr>
                <w:rFonts w:ascii="Aptos Narrow" w:hAnsi="Aptos Narrow"/>
                <w:color w:val="000000"/>
                <w:sz w:val="18"/>
                <w:szCs w:val="18"/>
                <w:lang w:eastAsia="hu-HU"/>
              </w:rPr>
            </w:pPr>
          </w:p>
        </w:tc>
        <w:tc>
          <w:tcPr>
            <w:tcW w:w="5324" w:type="dxa"/>
            <w:vMerge/>
            <w:tcBorders>
              <w:top w:val="nil"/>
              <w:left w:val="single" w:sz="4" w:space="0" w:color="auto"/>
              <w:bottom w:val="single" w:sz="4" w:space="0" w:color="000000"/>
              <w:right w:val="single" w:sz="4" w:space="0" w:color="auto"/>
            </w:tcBorders>
            <w:vAlign w:val="center"/>
            <w:hideMark/>
          </w:tcPr>
          <w:p w14:paraId="5CAFDE8A" w14:textId="77777777" w:rsidR="003010A1" w:rsidRPr="003010A1" w:rsidRDefault="003010A1" w:rsidP="003010A1">
            <w:pPr>
              <w:spacing w:before="0"/>
              <w:jc w:val="left"/>
              <w:rPr>
                <w:rFonts w:ascii="Aptos Narrow" w:hAnsi="Aptos Narrow"/>
                <w:color w:val="000000"/>
                <w:sz w:val="18"/>
                <w:szCs w:val="18"/>
                <w:lang w:eastAsia="hu-HU"/>
              </w:rPr>
            </w:pPr>
          </w:p>
        </w:tc>
        <w:tc>
          <w:tcPr>
            <w:tcW w:w="1103" w:type="dxa"/>
            <w:vMerge/>
            <w:tcBorders>
              <w:top w:val="nil"/>
              <w:left w:val="single" w:sz="4" w:space="0" w:color="auto"/>
              <w:bottom w:val="single" w:sz="4" w:space="0" w:color="000000"/>
              <w:right w:val="single" w:sz="4" w:space="0" w:color="auto"/>
            </w:tcBorders>
            <w:vAlign w:val="center"/>
            <w:hideMark/>
          </w:tcPr>
          <w:p w14:paraId="61F92ECB" w14:textId="77777777" w:rsidR="003010A1" w:rsidRPr="003010A1" w:rsidRDefault="003010A1" w:rsidP="003010A1">
            <w:pPr>
              <w:spacing w:before="0"/>
              <w:jc w:val="left"/>
              <w:rPr>
                <w:rFonts w:ascii="Aptos Narrow" w:hAnsi="Aptos Narrow"/>
                <w:color w:val="000000"/>
                <w:sz w:val="18"/>
                <w:szCs w:val="18"/>
                <w:lang w:eastAsia="hu-HU"/>
              </w:rPr>
            </w:pPr>
          </w:p>
        </w:tc>
        <w:tc>
          <w:tcPr>
            <w:tcW w:w="2254" w:type="dxa"/>
            <w:vMerge/>
            <w:tcBorders>
              <w:top w:val="nil"/>
              <w:left w:val="single" w:sz="4" w:space="0" w:color="auto"/>
              <w:bottom w:val="single" w:sz="4" w:space="0" w:color="000000"/>
              <w:right w:val="single" w:sz="4" w:space="0" w:color="auto"/>
            </w:tcBorders>
            <w:vAlign w:val="center"/>
            <w:hideMark/>
          </w:tcPr>
          <w:p w14:paraId="2F8519B5" w14:textId="77777777" w:rsidR="003010A1" w:rsidRPr="003010A1" w:rsidRDefault="003010A1" w:rsidP="003010A1">
            <w:pPr>
              <w:spacing w:before="0"/>
              <w:jc w:val="left"/>
              <w:rPr>
                <w:rFonts w:ascii="Aptos Narrow" w:hAnsi="Aptos Narrow"/>
                <w:color w:val="000000"/>
                <w:sz w:val="18"/>
                <w:szCs w:val="18"/>
                <w:lang w:eastAsia="hu-HU"/>
              </w:rPr>
            </w:pPr>
          </w:p>
        </w:tc>
        <w:tc>
          <w:tcPr>
            <w:tcW w:w="1357" w:type="dxa"/>
            <w:vMerge/>
            <w:tcBorders>
              <w:top w:val="nil"/>
              <w:left w:val="single" w:sz="4" w:space="0" w:color="auto"/>
              <w:bottom w:val="single" w:sz="4" w:space="0" w:color="000000"/>
              <w:right w:val="single" w:sz="4" w:space="0" w:color="auto"/>
            </w:tcBorders>
            <w:vAlign w:val="center"/>
            <w:hideMark/>
          </w:tcPr>
          <w:p w14:paraId="2038072D" w14:textId="77777777" w:rsidR="003010A1" w:rsidRPr="003010A1" w:rsidRDefault="003010A1" w:rsidP="003010A1">
            <w:pPr>
              <w:spacing w:before="0"/>
              <w:jc w:val="left"/>
              <w:rPr>
                <w:rFonts w:ascii="Aptos Narrow" w:hAnsi="Aptos Narrow"/>
                <w:color w:val="000000"/>
                <w:sz w:val="18"/>
                <w:szCs w:val="18"/>
                <w:lang w:eastAsia="hu-HU"/>
              </w:rPr>
            </w:pPr>
          </w:p>
        </w:tc>
        <w:tc>
          <w:tcPr>
            <w:tcW w:w="3448" w:type="dxa"/>
            <w:vMerge/>
            <w:tcBorders>
              <w:top w:val="nil"/>
              <w:left w:val="single" w:sz="4" w:space="0" w:color="auto"/>
              <w:bottom w:val="single" w:sz="4" w:space="0" w:color="auto"/>
              <w:right w:val="single" w:sz="4" w:space="0" w:color="auto"/>
            </w:tcBorders>
            <w:vAlign w:val="center"/>
            <w:hideMark/>
          </w:tcPr>
          <w:p w14:paraId="20781BB2" w14:textId="77777777" w:rsidR="003010A1" w:rsidRPr="003010A1" w:rsidRDefault="003010A1" w:rsidP="003010A1">
            <w:pPr>
              <w:spacing w:before="0"/>
              <w:jc w:val="left"/>
              <w:rPr>
                <w:rFonts w:ascii="Aptos Narrow" w:hAnsi="Aptos Narrow"/>
                <w:color w:val="467886"/>
                <w:sz w:val="18"/>
                <w:szCs w:val="18"/>
                <w:u w:val="single"/>
                <w:lang w:eastAsia="hu-HU"/>
              </w:rPr>
            </w:pPr>
          </w:p>
        </w:tc>
        <w:tc>
          <w:tcPr>
            <w:tcW w:w="160" w:type="dxa"/>
            <w:vAlign w:val="center"/>
            <w:hideMark/>
          </w:tcPr>
          <w:p w14:paraId="3ACB470B" w14:textId="77777777" w:rsidR="003010A1" w:rsidRPr="003010A1" w:rsidRDefault="003010A1" w:rsidP="003010A1">
            <w:pPr>
              <w:spacing w:before="0"/>
              <w:jc w:val="left"/>
              <w:rPr>
                <w:sz w:val="20"/>
                <w:szCs w:val="20"/>
                <w:lang w:eastAsia="hu-HU"/>
              </w:rPr>
            </w:pPr>
          </w:p>
        </w:tc>
      </w:tr>
      <w:tr w:rsidR="003010A1" w:rsidRPr="003010A1" w14:paraId="34DBD4D1" w14:textId="77777777" w:rsidTr="003010A1">
        <w:trPr>
          <w:trHeight w:val="465"/>
        </w:trPr>
        <w:tc>
          <w:tcPr>
            <w:tcW w:w="441" w:type="dxa"/>
            <w:vMerge w:val="restart"/>
            <w:tcBorders>
              <w:top w:val="nil"/>
              <w:left w:val="single" w:sz="4" w:space="0" w:color="auto"/>
              <w:bottom w:val="single" w:sz="4" w:space="0" w:color="000000"/>
              <w:right w:val="single" w:sz="4" w:space="0" w:color="auto"/>
            </w:tcBorders>
            <w:noWrap/>
            <w:vAlign w:val="center"/>
            <w:hideMark/>
          </w:tcPr>
          <w:p w14:paraId="4AC4174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5.</w:t>
            </w:r>
          </w:p>
        </w:tc>
        <w:tc>
          <w:tcPr>
            <w:tcW w:w="1300" w:type="dxa"/>
            <w:tcBorders>
              <w:top w:val="nil"/>
              <w:left w:val="nil"/>
              <w:bottom w:val="single" w:sz="4" w:space="0" w:color="auto"/>
              <w:right w:val="single" w:sz="4" w:space="0" w:color="auto"/>
            </w:tcBorders>
            <w:noWrap/>
            <w:vAlign w:val="center"/>
            <w:hideMark/>
          </w:tcPr>
          <w:p w14:paraId="5FBD37F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36492/0/A/56</w:t>
            </w:r>
          </w:p>
        </w:tc>
        <w:tc>
          <w:tcPr>
            <w:tcW w:w="1900" w:type="dxa"/>
            <w:vMerge w:val="restart"/>
            <w:tcBorders>
              <w:top w:val="nil"/>
              <w:left w:val="single" w:sz="4" w:space="0" w:color="auto"/>
              <w:bottom w:val="single" w:sz="4" w:space="0" w:color="000000"/>
              <w:right w:val="single" w:sz="4" w:space="0" w:color="auto"/>
            </w:tcBorders>
            <w:noWrap/>
            <w:vAlign w:val="center"/>
            <w:hideMark/>
          </w:tcPr>
          <w:p w14:paraId="7919A5C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Bródy S. u. 36</w:t>
            </w:r>
          </w:p>
        </w:tc>
        <w:tc>
          <w:tcPr>
            <w:tcW w:w="1400" w:type="dxa"/>
            <w:vMerge w:val="restart"/>
            <w:tcBorders>
              <w:top w:val="nil"/>
              <w:left w:val="single" w:sz="4" w:space="0" w:color="auto"/>
              <w:bottom w:val="single" w:sz="4" w:space="0" w:color="000000"/>
              <w:right w:val="single" w:sz="4" w:space="0" w:color="auto"/>
            </w:tcBorders>
            <w:noWrap/>
            <w:vAlign w:val="center"/>
            <w:hideMark/>
          </w:tcPr>
          <w:p w14:paraId="67FA687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udvari emelet</w:t>
            </w:r>
          </w:p>
        </w:tc>
        <w:tc>
          <w:tcPr>
            <w:tcW w:w="1068" w:type="dxa"/>
            <w:tcBorders>
              <w:top w:val="nil"/>
              <w:left w:val="nil"/>
              <w:bottom w:val="single" w:sz="4" w:space="0" w:color="auto"/>
              <w:right w:val="single" w:sz="4" w:space="0" w:color="auto"/>
            </w:tcBorders>
            <w:noWrap/>
            <w:vAlign w:val="center"/>
            <w:hideMark/>
          </w:tcPr>
          <w:p w14:paraId="0C87541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19</w:t>
            </w:r>
          </w:p>
        </w:tc>
        <w:tc>
          <w:tcPr>
            <w:tcW w:w="1480" w:type="dxa"/>
            <w:vMerge w:val="restart"/>
            <w:tcBorders>
              <w:top w:val="nil"/>
              <w:left w:val="single" w:sz="4" w:space="0" w:color="auto"/>
              <w:bottom w:val="single" w:sz="4" w:space="0" w:color="000000"/>
              <w:right w:val="single" w:sz="4" w:space="0" w:color="auto"/>
            </w:tcBorders>
            <w:noWrap/>
            <w:vAlign w:val="center"/>
            <w:hideMark/>
          </w:tcPr>
          <w:p w14:paraId="3EB281B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Palotanegyed</w:t>
            </w:r>
          </w:p>
        </w:tc>
        <w:tc>
          <w:tcPr>
            <w:tcW w:w="979" w:type="dxa"/>
            <w:vMerge w:val="restart"/>
            <w:tcBorders>
              <w:top w:val="nil"/>
              <w:left w:val="single" w:sz="4" w:space="0" w:color="auto"/>
              <w:bottom w:val="single" w:sz="4" w:space="0" w:color="000000"/>
              <w:right w:val="single" w:sz="4" w:space="0" w:color="auto"/>
            </w:tcBorders>
            <w:noWrap/>
            <w:vAlign w:val="center"/>
            <w:hideMark/>
          </w:tcPr>
          <w:p w14:paraId="61268D7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felújítandó</w:t>
            </w:r>
          </w:p>
        </w:tc>
        <w:tc>
          <w:tcPr>
            <w:tcW w:w="5324" w:type="dxa"/>
            <w:vMerge w:val="restart"/>
            <w:tcBorders>
              <w:top w:val="nil"/>
              <w:left w:val="single" w:sz="4" w:space="0" w:color="auto"/>
              <w:bottom w:val="single" w:sz="4" w:space="0" w:color="000000"/>
              <w:right w:val="single" w:sz="4" w:space="0" w:color="auto"/>
            </w:tcBorders>
            <w:vAlign w:val="center"/>
            <w:hideMark/>
          </w:tcPr>
          <w:p w14:paraId="1F0DD51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lakóépület teljes egészében, tehát a lakásokban, üzlethelyisépgekben, valamint a közös használatra szolgáló helyiségekben és területeken napszaktól függetlenül tartózkodni kell minden, mások nyugalmát zavaró zajos magatartástól és tevékenységtől.</w:t>
            </w:r>
          </w:p>
        </w:tc>
        <w:tc>
          <w:tcPr>
            <w:tcW w:w="1103" w:type="dxa"/>
            <w:vMerge w:val="restart"/>
            <w:tcBorders>
              <w:top w:val="nil"/>
              <w:left w:val="single" w:sz="4" w:space="0" w:color="auto"/>
              <w:bottom w:val="single" w:sz="4" w:space="0" w:color="000000"/>
              <w:right w:val="single" w:sz="4" w:space="0" w:color="auto"/>
            </w:tcBorders>
            <w:noWrap/>
            <w:vAlign w:val="center"/>
            <w:hideMark/>
          </w:tcPr>
          <w:p w14:paraId="70B58CE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53 360 Ft</w:t>
            </w:r>
          </w:p>
        </w:tc>
        <w:tc>
          <w:tcPr>
            <w:tcW w:w="2254" w:type="dxa"/>
            <w:vMerge w:val="restart"/>
            <w:tcBorders>
              <w:top w:val="nil"/>
              <w:left w:val="single" w:sz="4" w:space="0" w:color="auto"/>
              <w:bottom w:val="single" w:sz="4" w:space="0" w:color="000000"/>
              <w:right w:val="single" w:sz="4" w:space="0" w:color="auto"/>
            </w:tcBorders>
            <w:noWrap/>
            <w:vAlign w:val="center"/>
            <w:hideMark/>
          </w:tcPr>
          <w:p w14:paraId="7FEC66A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6 384 Ft</w:t>
            </w:r>
          </w:p>
        </w:tc>
        <w:tc>
          <w:tcPr>
            <w:tcW w:w="1357" w:type="dxa"/>
            <w:vMerge w:val="restart"/>
            <w:tcBorders>
              <w:top w:val="nil"/>
              <w:left w:val="single" w:sz="4" w:space="0" w:color="auto"/>
              <w:bottom w:val="single" w:sz="4" w:space="0" w:color="000000"/>
              <w:right w:val="single" w:sz="4" w:space="0" w:color="auto"/>
            </w:tcBorders>
            <w:noWrap/>
            <w:vAlign w:val="center"/>
            <w:hideMark/>
          </w:tcPr>
          <w:p w14:paraId="2B2B90A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67 767 Ft</w:t>
            </w:r>
          </w:p>
        </w:tc>
        <w:tc>
          <w:tcPr>
            <w:tcW w:w="3448" w:type="dxa"/>
            <w:vMerge w:val="restart"/>
            <w:tcBorders>
              <w:top w:val="nil"/>
              <w:left w:val="single" w:sz="4" w:space="0" w:color="auto"/>
              <w:bottom w:val="single" w:sz="4" w:space="0" w:color="auto"/>
              <w:right w:val="single" w:sz="4" w:space="0" w:color="auto"/>
            </w:tcBorders>
            <w:vAlign w:val="center"/>
            <w:hideMark/>
          </w:tcPr>
          <w:p w14:paraId="41592B1D"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18" w:history="1">
              <w:r w:rsidRPr="003010A1">
                <w:rPr>
                  <w:rFonts w:ascii="Aptos Narrow" w:hAnsi="Aptos Narrow"/>
                  <w:color w:val="467886"/>
                  <w:sz w:val="18"/>
                  <w:szCs w:val="18"/>
                  <w:u w:val="single"/>
                  <w:lang w:eastAsia="hu-HU"/>
                </w:rPr>
                <w:t>https://jgk.hu/property/brody-sandor-utca-36/</w:t>
              </w:r>
            </w:hyperlink>
          </w:p>
        </w:tc>
        <w:tc>
          <w:tcPr>
            <w:tcW w:w="160" w:type="dxa"/>
            <w:vAlign w:val="center"/>
            <w:hideMark/>
          </w:tcPr>
          <w:p w14:paraId="14D7C636" w14:textId="77777777" w:rsidR="003010A1" w:rsidRPr="003010A1" w:rsidRDefault="003010A1" w:rsidP="003010A1">
            <w:pPr>
              <w:spacing w:before="0"/>
              <w:jc w:val="left"/>
              <w:rPr>
                <w:sz w:val="20"/>
                <w:szCs w:val="20"/>
                <w:lang w:eastAsia="hu-HU"/>
              </w:rPr>
            </w:pPr>
          </w:p>
        </w:tc>
      </w:tr>
      <w:tr w:rsidR="003010A1" w:rsidRPr="003010A1" w14:paraId="1B228FFA" w14:textId="77777777" w:rsidTr="003010A1">
        <w:trPr>
          <w:trHeight w:val="288"/>
        </w:trPr>
        <w:tc>
          <w:tcPr>
            <w:tcW w:w="441" w:type="dxa"/>
            <w:vMerge/>
            <w:tcBorders>
              <w:top w:val="nil"/>
              <w:left w:val="single" w:sz="4" w:space="0" w:color="auto"/>
              <w:bottom w:val="single" w:sz="4" w:space="0" w:color="000000"/>
              <w:right w:val="single" w:sz="4" w:space="0" w:color="auto"/>
            </w:tcBorders>
            <w:vAlign w:val="center"/>
            <w:hideMark/>
          </w:tcPr>
          <w:p w14:paraId="70802F8A" w14:textId="77777777" w:rsidR="003010A1" w:rsidRPr="003010A1" w:rsidRDefault="003010A1" w:rsidP="003010A1">
            <w:pPr>
              <w:spacing w:before="0"/>
              <w:jc w:val="left"/>
              <w:rPr>
                <w:rFonts w:ascii="Aptos Narrow" w:hAnsi="Aptos Narrow"/>
                <w:color w:val="000000"/>
                <w:sz w:val="18"/>
                <w:szCs w:val="18"/>
                <w:lang w:eastAsia="hu-HU"/>
              </w:rPr>
            </w:pPr>
          </w:p>
        </w:tc>
        <w:tc>
          <w:tcPr>
            <w:tcW w:w="1300" w:type="dxa"/>
            <w:tcBorders>
              <w:top w:val="nil"/>
              <w:left w:val="nil"/>
              <w:bottom w:val="single" w:sz="4" w:space="0" w:color="auto"/>
              <w:right w:val="single" w:sz="4" w:space="0" w:color="auto"/>
            </w:tcBorders>
            <w:noWrap/>
            <w:vAlign w:val="center"/>
            <w:hideMark/>
          </w:tcPr>
          <w:p w14:paraId="00ACA44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36492/0/A/55</w:t>
            </w:r>
          </w:p>
        </w:tc>
        <w:tc>
          <w:tcPr>
            <w:tcW w:w="1900" w:type="dxa"/>
            <w:vMerge/>
            <w:tcBorders>
              <w:top w:val="nil"/>
              <w:left w:val="single" w:sz="4" w:space="0" w:color="auto"/>
              <w:bottom w:val="single" w:sz="4" w:space="0" w:color="000000"/>
              <w:right w:val="single" w:sz="4" w:space="0" w:color="auto"/>
            </w:tcBorders>
            <w:vAlign w:val="center"/>
            <w:hideMark/>
          </w:tcPr>
          <w:p w14:paraId="7A26842A" w14:textId="77777777" w:rsidR="003010A1" w:rsidRPr="003010A1" w:rsidRDefault="003010A1" w:rsidP="003010A1">
            <w:pPr>
              <w:spacing w:before="0"/>
              <w:jc w:val="left"/>
              <w:rPr>
                <w:rFonts w:ascii="Aptos Narrow" w:hAnsi="Aptos Narrow"/>
                <w:color w:val="000000"/>
                <w:sz w:val="18"/>
                <w:szCs w:val="18"/>
                <w:lang w:eastAsia="hu-HU"/>
              </w:rPr>
            </w:pPr>
          </w:p>
        </w:tc>
        <w:tc>
          <w:tcPr>
            <w:tcW w:w="1400" w:type="dxa"/>
            <w:vMerge/>
            <w:tcBorders>
              <w:top w:val="nil"/>
              <w:left w:val="single" w:sz="4" w:space="0" w:color="auto"/>
              <w:bottom w:val="single" w:sz="4" w:space="0" w:color="000000"/>
              <w:right w:val="single" w:sz="4" w:space="0" w:color="auto"/>
            </w:tcBorders>
            <w:vAlign w:val="center"/>
            <w:hideMark/>
          </w:tcPr>
          <w:p w14:paraId="32A939B1" w14:textId="77777777" w:rsidR="003010A1" w:rsidRPr="003010A1" w:rsidRDefault="003010A1" w:rsidP="003010A1">
            <w:pPr>
              <w:spacing w:before="0"/>
              <w:jc w:val="left"/>
              <w:rPr>
                <w:rFonts w:ascii="Aptos Narrow" w:hAnsi="Aptos Narrow"/>
                <w:color w:val="000000"/>
                <w:sz w:val="18"/>
                <w:szCs w:val="18"/>
                <w:lang w:eastAsia="hu-HU"/>
              </w:rPr>
            </w:pPr>
          </w:p>
        </w:tc>
        <w:tc>
          <w:tcPr>
            <w:tcW w:w="1068" w:type="dxa"/>
            <w:tcBorders>
              <w:top w:val="nil"/>
              <w:left w:val="nil"/>
              <w:bottom w:val="single" w:sz="4" w:space="0" w:color="auto"/>
              <w:right w:val="single" w:sz="4" w:space="0" w:color="auto"/>
            </w:tcBorders>
            <w:noWrap/>
            <w:vAlign w:val="center"/>
            <w:hideMark/>
          </w:tcPr>
          <w:p w14:paraId="2117190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10</w:t>
            </w:r>
          </w:p>
        </w:tc>
        <w:tc>
          <w:tcPr>
            <w:tcW w:w="1480" w:type="dxa"/>
            <w:vMerge/>
            <w:tcBorders>
              <w:top w:val="nil"/>
              <w:left w:val="single" w:sz="4" w:space="0" w:color="auto"/>
              <w:bottom w:val="single" w:sz="4" w:space="0" w:color="000000"/>
              <w:right w:val="single" w:sz="4" w:space="0" w:color="auto"/>
            </w:tcBorders>
            <w:vAlign w:val="center"/>
            <w:hideMark/>
          </w:tcPr>
          <w:p w14:paraId="0E285107" w14:textId="77777777" w:rsidR="003010A1" w:rsidRPr="003010A1" w:rsidRDefault="003010A1" w:rsidP="003010A1">
            <w:pPr>
              <w:spacing w:before="0"/>
              <w:jc w:val="left"/>
              <w:rPr>
                <w:rFonts w:ascii="Aptos Narrow" w:hAnsi="Aptos Narrow"/>
                <w:color w:val="000000"/>
                <w:sz w:val="18"/>
                <w:szCs w:val="18"/>
                <w:lang w:eastAsia="hu-HU"/>
              </w:rPr>
            </w:pPr>
          </w:p>
        </w:tc>
        <w:tc>
          <w:tcPr>
            <w:tcW w:w="979" w:type="dxa"/>
            <w:vMerge/>
            <w:tcBorders>
              <w:top w:val="nil"/>
              <w:left w:val="single" w:sz="4" w:space="0" w:color="auto"/>
              <w:bottom w:val="single" w:sz="4" w:space="0" w:color="000000"/>
              <w:right w:val="single" w:sz="4" w:space="0" w:color="auto"/>
            </w:tcBorders>
            <w:vAlign w:val="center"/>
            <w:hideMark/>
          </w:tcPr>
          <w:p w14:paraId="3BB93C74" w14:textId="77777777" w:rsidR="003010A1" w:rsidRPr="003010A1" w:rsidRDefault="003010A1" w:rsidP="003010A1">
            <w:pPr>
              <w:spacing w:before="0"/>
              <w:jc w:val="left"/>
              <w:rPr>
                <w:rFonts w:ascii="Aptos Narrow" w:hAnsi="Aptos Narrow"/>
                <w:color w:val="000000"/>
                <w:sz w:val="18"/>
                <w:szCs w:val="18"/>
                <w:lang w:eastAsia="hu-HU"/>
              </w:rPr>
            </w:pPr>
          </w:p>
        </w:tc>
        <w:tc>
          <w:tcPr>
            <w:tcW w:w="5324" w:type="dxa"/>
            <w:vMerge/>
            <w:tcBorders>
              <w:top w:val="nil"/>
              <w:left w:val="single" w:sz="4" w:space="0" w:color="auto"/>
              <w:bottom w:val="single" w:sz="4" w:space="0" w:color="000000"/>
              <w:right w:val="single" w:sz="4" w:space="0" w:color="auto"/>
            </w:tcBorders>
            <w:vAlign w:val="center"/>
            <w:hideMark/>
          </w:tcPr>
          <w:p w14:paraId="4C510FD9" w14:textId="77777777" w:rsidR="003010A1" w:rsidRPr="003010A1" w:rsidRDefault="003010A1" w:rsidP="003010A1">
            <w:pPr>
              <w:spacing w:before="0"/>
              <w:jc w:val="left"/>
              <w:rPr>
                <w:rFonts w:ascii="Aptos Narrow" w:hAnsi="Aptos Narrow"/>
                <w:color w:val="000000"/>
                <w:sz w:val="18"/>
                <w:szCs w:val="18"/>
                <w:lang w:eastAsia="hu-HU"/>
              </w:rPr>
            </w:pPr>
          </w:p>
        </w:tc>
        <w:tc>
          <w:tcPr>
            <w:tcW w:w="1103" w:type="dxa"/>
            <w:vMerge/>
            <w:tcBorders>
              <w:top w:val="nil"/>
              <w:left w:val="single" w:sz="4" w:space="0" w:color="auto"/>
              <w:bottom w:val="single" w:sz="4" w:space="0" w:color="000000"/>
              <w:right w:val="single" w:sz="4" w:space="0" w:color="auto"/>
            </w:tcBorders>
            <w:vAlign w:val="center"/>
            <w:hideMark/>
          </w:tcPr>
          <w:p w14:paraId="5CD9CC46" w14:textId="77777777" w:rsidR="003010A1" w:rsidRPr="003010A1" w:rsidRDefault="003010A1" w:rsidP="003010A1">
            <w:pPr>
              <w:spacing w:before="0"/>
              <w:jc w:val="left"/>
              <w:rPr>
                <w:rFonts w:ascii="Aptos Narrow" w:hAnsi="Aptos Narrow"/>
                <w:color w:val="000000"/>
                <w:sz w:val="18"/>
                <w:szCs w:val="18"/>
                <w:lang w:eastAsia="hu-HU"/>
              </w:rPr>
            </w:pPr>
          </w:p>
        </w:tc>
        <w:tc>
          <w:tcPr>
            <w:tcW w:w="2254" w:type="dxa"/>
            <w:vMerge/>
            <w:tcBorders>
              <w:top w:val="nil"/>
              <w:left w:val="single" w:sz="4" w:space="0" w:color="auto"/>
              <w:bottom w:val="single" w:sz="4" w:space="0" w:color="000000"/>
              <w:right w:val="single" w:sz="4" w:space="0" w:color="auto"/>
            </w:tcBorders>
            <w:vAlign w:val="center"/>
            <w:hideMark/>
          </w:tcPr>
          <w:p w14:paraId="2A7E8E78" w14:textId="77777777" w:rsidR="003010A1" w:rsidRPr="003010A1" w:rsidRDefault="003010A1" w:rsidP="003010A1">
            <w:pPr>
              <w:spacing w:before="0"/>
              <w:jc w:val="left"/>
              <w:rPr>
                <w:rFonts w:ascii="Aptos Narrow" w:hAnsi="Aptos Narrow"/>
                <w:color w:val="000000"/>
                <w:sz w:val="18"/>
                <w:szCs w:val="18"/>
                <w:lang w:eastAsia="hu-HU"/>
              </w:rPr>
            </w:pPr>
          </w:p>
        </w:tc>
        <w:tc>
          <w:tcPr>
            <w:tcW w:w="1357" w:type="dxa"/>
            <w:vMerge/>
            <w:tcBorders>
              <w:top w:val="nil"/>
              <w:left w:val="single" w:sz="4" w:space="0" w:color="auto"/>
              <w:bottom w:val="single" w:sz="4" w:space="0" w:color="000000"/>
              <w:right w:val="single" w:sz="4" w:space="0" w:color="auto"/>
            </w:tcBorders>
            <w:vAlign w:val="center"/>
            <w:hideMark/>
          </w:tcPr>
          <w:p w14:paraId="542C60CB" w14:textId="77777777" w:rsidR="003010A1" w:rsidRPr="003010A1" w:rsidRDefault="003010A1" w:rsidP="003010A1">
            <w:pPr>
              <w:spacing w:before="0"/>
              <w:jc w:val="left"/>
              <w:rPr>
                <w:rFonts w:ascii="Aptos Narrow" w:hAnsi="Aptos Narrow"/>
                <w:color w:val="000000"/>
                <w:sz w:val="18"/>
                <w:szCs w:val="18"/>
                <w:lang w:eastAsia="hu-HU"/>
              </w:rPr>
            </w:pPr>
          </w:p>
        </w:tc>
        <w:tc>
          <w:tcPr>
            <w:tcW w:w="3448" w:type="dxa"/>
            <w:vMerge/>
            <w:tcBorders>
              <w:top w:val="nil"/>
              <w:left w:val="single" w:sz="4" w:space="0" w:color="auto"/>
              <w:bottom w:val="single" w:sz="4" w:space="0" w:color="auto"/>
              <w:right w:val="single" w:sz="4" w:space="0" w:color="auto"/>
            </w:tcBorders>
            <w:vAlign w:val="center"/>
            <w:hideMark/>
          </w:tcPr>
          <w:p w14:paraId="458A255C" w14:textId="77777777" w:rsidR="003010A1" w:rsidRPr="003010A1" w:rsidRDefault="003010A1" w:rsidP="003010A1">
            <w:pPr>
              <w:spacing w:before="0"/>
              <w:jc w:val="left"/>
              <w:rPr>
                <w:rFonts w:ascii="Aptos Narrow" w:hAnsi="Aptos Narrow"/>
                <w:color w:val="467886"/>
                <w:sz w:val="18"/>
                <w:szCs w:val="18"/>
                <w:u w:val="single"/>
                <w:lang w:eastAsia="hu-HU"/>
              </w:rPr>
            </w:pPr>
          </w:p>
        </w:tc>
        <w:tc>
          <w:tcPr>
            <w:tcW w:w="160" w:type="dxa"/>
            <w:vAlign w:val="center"/>
            <w:hideMark/>
          </w:tcPr>
          <w:p w14:paraId="5FC81D8D" w14:textId="77777777" w:rsidR="003010A1" w:rsidRPr="003010A1" w:rsidRDefault="003010A1" w:rsidP="003010A1">
            <w:pPr>
              <w:spacing w:before="0"/>
              <w:jc w:val="left"/>
              <w:rPr>
                <w:sz w:val="20"/>
                <w:szCs w:val="20"/>
                <w:lang w:eastAsia="hu-HU"/>
              </w:rPr>
            </w:pPr>
          </w:p>
        </w:tc>
      </w:tr>
      <w:tr w:rsidR="003010A1" w:rsidRPr="003010A1" w14:paraId="56459454" w14:textId="77777777" w:rsidTr="003010A1">
        <w:trPr>
          <w:trHeight w:val="1256"/>
        </w:trPr>
        <w:tc>
          <w:tcPr>
            <w:tcW w:w="441" w:type="dxa"/>
            <w:tcBorders>
              <w:top w:val="nil"/>
              <w:left w:val="single" w:sz="4" w:space="0" w:color="auto"/>
              <w:bottom w:val="single" w:sz="4" w:space="0" w:color="auto"/>
              <w:right w:val="single" w:sz="4" w:space="0" w:color="auto"/>
            </w:tcBorders>
            <w:noWrap/>
            <w:vAlign w:val="center"/>
            <w:hideMark/>
          </w:tcPr>
          <w:p w14:paraId="17FA36E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lastRenderedPageBreak/>
              <w:t>6.</w:t>
            </w:r>
          </w:p>
        </w:tc>
        <w:tc>
          <w:tcPr>
            <w:tcW w:w="1300" w:type="dxa"/>
            <w:tcBorders>
              <w:top w:val="nil"/>
              <w:left w:val="nil"/>
              <w:bottom w:val="single" w:sz="4" w:space="0" w:color="auto"/>
              <w:right w:val="single" w:sz="4" w:space="0" w:color="auto"/>
            </w:tcBorders>
            <w:noWrap/>
            <w:vAlign w:val="center"/>
            <w:hideMark/>
          </w:tcPr>
          <w:p w14:paraId="7519D20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35977/0/A/1</w:t>
            </w:r>
          </w:p>
        </w:tc>
        <w:tc>
          <w:tcPr>
            <w:tcW w:w="1900" w:type="dxa"/>
            <w:tcBorders>
              <w:top w:val="nil"/>
              <w:left w:val="nil"/>
              <w:bottom w:val="single" w:sz="4" w:space="0" w:color="auto"/>
              <w:right w:val="single" w:sz="4" w:space="0" w:color="auto"/>
            </w:tcBorders>
            <w:noWrap/>
            <w:vAlign w:val="center"/>
            <w:hideMark/>
          </w:tcPr>
          <w:p w14:paraId="7A9C202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Diószegi S. u. 14</w:t>
            </w:r>
          </w:p>
        </w:tc>
        <w:tc>
          <w:tcPr>
            <w:tcW w:w="1400" w:type="dxa"/>
            <w:tcBorders>
              <w:top w:val="nil"/>
              <w:left w:val="nil"/>
              <w:bottom w:val="single" w:sz="4" w:space="0" w:color="auto"/>
              <w:right w:val="single" w:sz="4" w:space="0" w:color="auto"/>
            </w:tcBorders>
            <w:noWrap/>
            <w:vAlign w:val="center"/>
            <w:hideMark/>
          </w:tcPr>
          <w:p w14:paraId="528A538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1FB265E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113</w:t>
            </w:r>
          </w:p>
        </w:tc>
        <w:tc>
          <w:tcPr>
            <w:tcW w:w="1480" w:type="dxa"/>
            <w:tcBorders>
              <w:top w:val="nil"/>
              <w:left w:val="nil"/>
              <w:bottom w:val="single" w:sz="4" w:space="0" w:color="auto"/>
              <w:right w:val="single" w:sz="4" w:space="0" w:color="auto"/>
            </w:tcBorders>
            <w:noWrap/>
            <w:vAlign w:val="center"/>
            <w:hideMark/>
          </w:tcPr>
          <w:p w14:paraId="19FB902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Orczy negyed</w:t>
            </w:r>
          </w:p>
        </w:tc>
        <w:tc>
          <w:tcPr>
            <w:tcW w:w="979" w:type="dxa"/>
            <w:tcBorders>
              <w:top w:val="nil"/>
              <w:left w:val="nil"/>
              <w:bottom w:val="single" w:sz="4" w:space="0" w:color="auto"/>
              <w:right w:val="single" w:sz="4" w:space="0" w:color="auto"/>
            </w:tcBorders>
            <w:noWrap/>
            <w:vAlign w:val="center"/>
            <w:hideMark/>
          </w:tcPr>
          <w:p w14:paraId="62D5139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felújítandó</w:t>
            </w:r>
          </w:p>
        </w:tc>
        <w:tc>
          <w:tcPr>
            <w:tcW w:w="5324" w:type="dxa"/>
            <w:tcBorders>
              <w:top w:val="nil"/>
              <w:left w:val="nil"/>
              <w:bottom w:val="single" w:sz="4" w:space="0" w:color="auto"/>
              <w:right w:val="single" w:sz="4" w:space="0" w:color="auto"/>
            </w:tcBorders>
            <w:shd w:val="clear" w:color="000000" w:fill="FFFFFF"/>
            <w:vAlign w:val="center"/>
            <w:hideMark/>
          </w:tcPr>
          <w:p w14:paraId="235D33E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külön tulajdonban álló nem lakás céljáró szolgáló helyiségben csak olyan tevékenység folytatható, ami a lakhatás nyugalmát nem zavarja. Tilos a szerencsejáték szervezéséről szóló törvény hatálya alá tartozó, illetőleg szexuális vagy erotikus szolgáltatásra irányuló tevékenység folytatása, valamint a szexuális tennék vagy segédeszköz árusítása, forgalmazása.</w:t>
            </w:r>
          </w:p>
        </w:tc>
        <w:tc>
          <w:tcPr>
            <w:tcW w:w="1103" w:type="dxa"/>
            <w:tcBorders>
              <w:top w:val="nil"/>
              <w:left w:val="nil"/>
              <w:bottom w:val="single" w:sz="4" w:space="0" w:color="auto"/>
              <w:right w:val="single" w:sz="4" w:space="0" w:color="auto"/>
            </w:tcBorders>
            <w:shd w:val="clear" w:color="000000" w:fill="FFFFFF"/>
            <w:noWrap/>
            <w:vAlign w:val="center"/>
            <w:hideMark/>
          </w:tcPr>
          <w:p w14:paraId="499D6A5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99 440 Ft</w:t>
            </w:r>
          </w:p>
        </w:tc>
        <w:tc>
          <w:tcPr>
            <w:tcW w:w="2254" w:type="dxa"/>
            <w:tcBorders>
              <w:top w:val="nil"/>
              <w:left w:val="nil"/>
              <w:bottom w:val="single" w:sz="4" w:space="0" w:color="auto"/>
              <w:right w:val="single" w:sz="4" w:space="0" w:color="auto"/>
            </w:tcBorders>
            <w:noWrap/>
            <w:vAlign w:val="center"/>
            <w:hideMark/>
          </w:tcPr>
          <w:p w14:paraId="3705F07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41 170 Ft</w:t>
            </w:r>
          </w:p>
        </w:tc>
        <w:tc>
          <w:tcPr>
            <w:tcW w:w="1357" w:type="dxa"/>
            <w:tcBorders>
              <w:top w:val="nil"/>
              <w:left w:val="nil"/>
              <w:bottom w:val="single" w:sz="4" w:space="0" w:color="auto"/>
              <w:right w:val="single" w:sz="4" w:space="0" w:color="auto"/>
            </w:tcBorders>
            <w:noWrap/>
            <w:vAlign w:val="center"/>
            <w:hideMark/>
          </w:tcPr>
          <w:p w14:paraId="79E5C82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126 289 Ft</w:t>
            </w:r>
          </w:p>
        </w:tc>
        <w:tc>
          <w:tcPr>
            <w:tcW w:w="3448" w:type="dxa"/>
            <w:tcBorders>
              <w:top w:val="nil"/>
              <w:left w:val="nil"/>
              <w:bottom w:val="single" w:sz="4" w:space="0" w:color="auto"/>
              <w:right w:val="single" w:sz="4" w:space="0" w:color="auto"/>
            </w:tcBorders>
            <w:vAlign w:val="center"/>
            <w:hideMark/>
          </w:tcPr>
          <w:p w14:paraId="7F3DA88F" w14:textId="77777777" w:rsidR="003010A1" w:rsidRPr="003010A1" w:rsidRDefault="003010A1" w:rsidP="003010A1">
            <w:pPr>
              <w:spacing w:before="0"/>
              <w:jc w:val="center"/>
              <w:rPr>
                <w:rFonts w:ascii="Aptos Narrow" w:hAnsi="Aptos Narrow"/>
                <w:color w:val="467886"/>
                <w:sz w:val="18"/>
                <w:szCs w:val="18"/>
                <w:u w:val="single"/>
                <w:lang w:eastAsia="hu-HU"/>
              </w:rPr>
            </w:pPr>
            <w:r w:rsidRPr="003010A1">
              <w:rPr>
                <w:rFonts w:ascii="Aptos Narrow" w:hAnsi="Aptos Narrow"/>
                <w:color w:val="467886"/>
                <w:sz w:val="18"/>
                <w:szCs w:val="18"/>
                <w:u w:val="single"/>
                <w:lang w:eastAsia="hu-HU"/>
              </w:rPr>
              <w:t>https://jgk.hu/property/dioszegi-samuel-utca-14-uzlet-1/</w:t>
            </w:r>
          </w:p>
        </w:tc>
        <w:tc>
          <w:tcPr>
            <w:tcW w:w="160" w:type="dxa"/>
            <w:vAlign w:val="center"/>
            <w:hideMark/>
          </w:tcPr>
          <w:p w14:paraId="7B786EF5" w14:textId="77777777" w:rsidR="003010A1" w:rsidRPr="003010A1" w:rsidRDefault="003010A1" w:rsidP="003010A1">
            <w:pPr>
              <w:spacing w:before="0"/>
              <w:jc w:val="left"/>
              <w:rPr>
                <w:sz w:val="20"/>
                <w:szCs w:val="20"/>
                <w:lang w:eastAsia="hu-HU"/>
              </w:rPr>
            </w:pPr>
          </w:p>
        </w:tc>
      </w:tr>
      <w:tr w:rsidR="003010A1" w:rsidRPr="003010A1" w14:paraId="0CFA310F" w14:textId="77777777" w:rsidTr="003010A1">
        <w:trPr>
          <w:trHeight w:val="1218"/>
        </w:trPr>
        <w:tc>
          <w:tcPr>
            <w:tcW w:w="441" w:type="dxa"/>
            <w:tcBorders>
              <w:top w:val="nil"/>
              <w:left w:val="single" w:sz="4" w:space="0" w:color="auto"/>
              <w:bottom w:val="single" w:sz="4" w:space="0" w:color="auto"/>
              <w:right w:val="single" w:sz="4" w:space="0" w:color="auto"/>
            </w:tcBorders>
            <w:noWrap/>
            <w:vAlign w:val="center"/>
            <w:hideMark/>
          </w:tcPr>
          <w:p w14:paraId="465846F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7.</w:t>
            </w:r>
          </w:p>
        </w:tc>
        <w:tc>
          <w:tcPr>
            <w:tcW w:w="1300" w:type="dxa"/>
            <w:tcBorders>
              <w:top w:val="nil"/>
              <w:left w:val="nil"/>
              <w:bottom w:val="single" w:sz="4" w:space="0" w:color="auto"/>
              <w:right w:val="single" w:sz="4" w:space="0" w:color="auto"/>
            </w:tcBorders>
            <w:noWrap/>
            <w:vAlign w:val="center"/>
            <w:hideMark/>
          </w:tcPr>
          <w:p w14:paraId="43A638A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35977/0/A/2</w:t>
            </w:r>
          </w:p>
        </w:tc>
        <w:tc>
          <w:tcPr>
            <w:tcW w:w="1900" w:type="dxa"/>
            <w:tcBorders>
              <w:top w:val="nil"/>
              <w:left w:val="nil"/>
              <w:bottom w:val="single" w:sz="4" w:space="0" w:color="auto"/>
              <w:right w:val="single" w:sz="4" w:space="0" w:color="auto"/>
            </w:tcBorders>
            <w:noWrap/>
            <w:vAlign w:val="center"/>
            <w:hideMark/>
          </w:tcPr>
          <w:p w14:paraId="5AD86C3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Diószegi S. u. 14</w:t>
            </w:r>
          </w:p>
        </w:tc>
        <w:tc>
          <w:tcPr>
            <w:tcW w:w="1400" w:type="dxa"/>
            <w:tcBorders>
              <w:top w:val="nil"/>
              <w:left w:val="nil"/>
              <w:bottom w:val="single" w:sz="4" w:space="0" w:color="auto"/>
              <w:right w:val="single" w:sz="4" w:space="0" w:color="auto"/>
            </w:tcBorders>
            <w:noWrap/>
            <w:vAlign w:val="center"/>
            <w:hideMark/>
          </w:tcPr>
          <w:p w14:paraId="3BBC0BA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38184D8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39</w:t>
            </w:r>
          </w:p>
        </w:tc>
        <w:tc>
          <w:tcPr>
            <w:tcW w:w="1480" w:type="dxa"/>
            <w:tcBorders>
              <w:top w:val="nil"/>
              <w:left w:val="nil"/>
              <w:bottom w:val="single" w:sz="4" w:space="0" w:color="auto"/>
              <w:right w:val="single" w:sz="4" w:space="0" w:color="auto"/>
            </w:tcBorders>
            <w:noWrap/>
            <w:vAlign w:val="center"/>
            <w:hideMark/>
          </w:tcPr>
          <w:p w14:paraId="1762120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Orczy negyed</w:t>
            </w:r>
          </w:p>
        </w:tc>
        <w:tc>
          <w:tcPr>
            <w:tcW w:w="979" w:type="dxa"/>
            <w:tcBorders>
              <w:top w:val="nil"/>
              <w:left w:val="nil"/>
              <w:bottom w:val="single" w:sz="4" w:space="0" w:color="auto"/>
              <w:right w:val="single" w:sz="4" w:space="0" w:color="auto"/>
            </w:tcBorders>
            <w:noWrap/>
            <w:vAlign w:val="center"/>
            <w:hideMark/>
          </w:tcPr>
          <w:p w14:paraId="285B3B7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felújítandó</w:t>
            </w:r>
          </w:p>
        </w:tc>
        <w:tc>
          <w:tcPr>
            <w:tcW w:w="5324" w:type="dxa"/>
            <w:tcBorders>
              <w:top w:val="nil"/>
              <w:left w:val="nil"/>
              <w:bottom w:val="single" w:sz="4" w:space="0" w:color="auto"/>
              <w:right w:val="single" w:sz="4" w:space="0" w:color="auto"/>
            </w:tcBorders>
            <w:shd w:val="clear" w:color="000000" w:fill="FFFFFF"/>
            <w:vAlign w:val="center"/>
            <w:hideMark/>
          </w:tcPr>
          <w:p w14:paraId="4F0412C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külön tulajdonban álló nem lakás céljáró szolgáló helyiségben csak olyan tevékenység folytatható, ami a lakhatás nyugalmát nem zavarja. Tilos a szerencsejáték szervezéséről szóló törvény hatálya alá tartozó, illetőleg szexuális vagy erotikus szolgáltatásra irányuló tevékenység folytatása, valamint a szexuális tennék vagy segédeszköz árusítása, forgalmazása.</w:t>
            </w:r>
          </w:p>
        </w:tc>
        <w:tc>
          <w:tcPr>
            <w:tcW w:w="1103" w:type="dxa"/>
            <w:tcBorders>
              <w:top w:val="nil"/>
              <w:left w:val="nil"/>
              <w:bottom w:val="single" w:sz="4" w:space="0" w:color="auto"/>
              <w:right w:val="single" w:sz="4" w:space="0" w:color="auto"/>
            </w:tcBorders>
            <w:noWrap/>
            <w:vAlign w:val="center"/>
            <w:hideMark/>
          </w:tcPr>
          <w:p w14:paraId="6A52178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38 610 Ft</w:t>
            </w:r>
          </w:p>
        </w:tc>
        <w:tc>
          <w:tcPr>
            <w:tcW w:w="2254" w:type="dxa"/>
            <w:tcBorders>
              <w:top w:val="nil"/>
              <w:left w:val="nil"/>
              <w:bottom w:val="single" w:sz="4" w:space="0" w:color="auto"/>
              <w:right w:val="single" w:sz="4" w:space="0" w:color="auto"/>
            </w:tcBorders>
            <w:noWrap/>
            <w:vAlign w:val="center"/>
            <w:hideMark/>
          </w:tcPr>
          <w:p w14:paraId="6A5D030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14 260 Ft</w:t>
            </w:r>
          </w:p>
        </w:tc>
        <w:tc>
          <w:tcPr>
            <w:tcW w:w="1357" w:type="dxa"/>
            <w:tcBorders>
              <w:top w:val="nil"/>
              <w:left w:val="nil"/>
              <w:bottom w:val="single" w:sz="4" w:space="0" w:color="auto"/>
              <w:right w:val="single" w:sz="4" w:space="0" w:color="auto"/>
            </w:tcBorders>
            <w:noWrap/>
            <w:vAlign w:val="center"/>
            <w:hideMark/>
          </w:tcPr>
          <w:p w14:paraId="0D495EB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49 035 Ft</w:t>
            </w:r>
          </w:p>
        </w:tc>
        <w:tc>
          <w:tcPr>
            <w:tcW w:w="3448" w:type="dxa"/>
            <w:tcBorders>
              <w:top w:val="nil"/>
              <w:left w:val="nil"/>
              <w:bottom w:val="single" w:sz="4" w:space="0" w:color="auto"/>
              <w:right w:val="single" w:sz="4" w:space="0" w:color="auto"/>
            </w:tcBorders>
            <w:vAlign w:val="center"/>
            <w:hideMark/>
          </w:tcPr>
          <w:p w14:paraId="52C23C2F"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19" w:history="1">
              <w:r w:rsidRPr="003010A1">
                <w:rPr>
                  <w:rFonts w:ascii="Aptos Narrow" w:hAnsi="Aptos Narrow"/>
                  <w:color w:val="467886"/>
                  <w:sz w:val="18"/>
                  <w:szCs w:val="18"/>
                  <w:u w:val="single"/>
                  <w:lang w:eastAsia="hu-HU"/>
                </w:rPr>
                <w:t>https://jgk.hu/property/dioszegi-samuel-utca-14/</w:t>
              </w:r>
            </w:hyperlink>
          </w:p>
        </w:tc>
        <w:tc>
          <w:tcPr>
            <w:tcW w:w="160" w:type="dxa"/>
            <w:vAlign w:val="center"/>
            <w:hideMark/>
          </w:tcPr>
          <w:p w14:paraId="008BC466" w14:textId="77777777" w:rsidR="003010A1" w:rsidRPr="003010A1" w:rsidRDefault="003010A1" w:rsidP="003010A1">
            <w:pPr>
              <w:spacing w:before="0"/>
              <w:jc w:val="left"/>
              <w:rPr>
                <w:sz w:val="20"/>
                <w:szCs w:val="20"/>
                <w:lang w:eastAsia="hu-HU"/>
              </w:rPr>
            </w:pPr>
          </w:p>
        </w:tc>
      </w:tr>
      <w:tr w:rsidR="003010A1" w:rsidRPr="003010A1" w14:paraId="1C4E6CAE" w14:textId="77777777" w:rsidTr="003010A1">
        <w:trPr>
          <w:trHeight w:val="1733"/>
        </w:trPr>
        <w:tc>
          <w:tcPr>
            <w:tcW w:w="441" w:type="dxa"/>
            <w:tcBorders>
              <w:top w:val="nil"/>
              <w:left w:val="single" w:sz="4" w:space="0" w:color="auto"/>
              <w:bottom w:val="single" w:sz="4" w:space="0" w:color="auto"/>
              <w:right w:val="single" w:sz="4" w:space="0" w:color="auto"/>
            </w:tcBorders>
            <w:noWrap/>
            <w:vAlign w:val="center"/>
            <w:hideMark/>
          </w:tcPr>
          <w:p w14:paraId="7538C22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8.</w:t>
            </w:r>
          </w:p>
        </w:tc>
        <w:tc>
          <w:tcPr>
            <w:tcW w:w="1300" w:type="dxa"/>
            <w:tcBorders>
              <w:top w:val="nil"/>
              <w:left w:val="nil"/>
              <w:bottom w:val="single" w:sz="4" w:space="0" w:color="auto"/>
              <w:right w:val="single" w:sz="4" w:space="0" w:color="auto"/>
            </w:tcBorders>
            <w:noWrap/>
            <w:vAlign w:val="center"/>
            <w:hideMark/>
          </w:tcPr>
          <w:p w14:paraId="1D7E006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35375/0/A/3</w:t>
            </w:r>
          </w:p>
        </w:tc>
        <w:tc>
          <w:tcPr>
            <w:tcW w:w="1900" w:type="dxa"/>
            <w:tcBorders>
              <w:top w:val="nil"/>
              <w:left w:val="nil"/>
              <w:bottom w:val="single" w:sz="4" w:space="0" w:color="auto"/>
              <w:right w:val="single" w:sz="4" w:space="0" w:color="auto"/>
            </w:tcBorders>
            <w:noWrap/>
            <w:vAlign w:val="center"/>
            <w:hideMark/>
          </w:tcPr>
          <w:p w14:paraId="05E1DBD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Dobozi u. 21</w:t>
            </w:r>
          </w:p>
        </w:tc>
        <w:tc>
          <w:tcPr>
            <w:tcW w:w="1400" w:type="dxa"/>
            <w:tcBorders>
              <w:top w:val="nil"/>
              <w:left w:val="nil"/>
              <w:bottom w:val="single" w:sz="4" w:space="0" w:color="auto"/>
              <w:right w:val="single" w:sz="4" w:space="0" w:color="auto"/>
            </w:tcBorders>
            <w:noWrap/>
            <w:vAlign w:val="center"/>
            <w:hideMark/>
          </w:tcPr>
          <w:p w14:paraId="44BC777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0D3FE35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220</w:t>
            </w:r>
          </w:p>
        </w:tc>
        <w:tc>
          <w:tcPr>
            <w:tcW w:w="1480" w:type="dxa"/>
            <w:tcBorders>
              <w:top w:val="nil"/>
              <w:left w:val="nil"/>
              <w:bottom w:val="single" w:sz="4" w:space="0" w:color="auto"/>
              <w:right w:val="single" w:sz="4" w:space="0" w:color="auto"/>
            </w:tcBorders>
            <w:noWrap/>
            <w:vAlign w:val="center"/>
            <w:hideMark/>
          </w:tcPr>
          <w:p w14:paraId="6700D1D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Magdolna negyed</w:t>
            </w:r>
          </w:p>
        </w:tc>
        <w:tc>
          <w:tcPr>
            <w:tcW w:w="979" w:type="dxa"/>
            <w:tcBorders>
              <w:top w:val="nil"/>
              <w:left w:val="nil"/>
              <w:bottom w:val="single" w:sz="4" w:space="0" w:color="auto"/>
              <w:right w:val="single" w:sz="4" w:space="0" w:color="auto"/>
            </w:tcBorders>
            <w:noWrap/>
            <w:vAlign w:val="center"/>
            <w:hideMark/>
          </w:tcPr>
          <w:p w14:paraId="257F64D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felújítandó</w:t>
            </w:r>
          </w:p>
        </w:tc>
        <w:tc>
          <w:tcPr>
            <w:tcW w:w="5324" w:type="dxa"/>
            <w:tcBorders>
              <w:top w:val="nil"/>
              <w:left w:val="nil"/>
              <w:bottom w:val="single" w:sz="4" w:space="0" w:color="auto"/>
              <w:right w:val="single" w:sz="4" w:space="0" w:color="auto"/>
            </w:tcBorders>
            <w:shd w:val="clear" w:color="000000" w:fill="FFFFFF"/>
            <w:vAlign w:val="center"/>
            <w:hideMark/>
          </w:tcPr>
          <w:p w14:paraId="234CABB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Társasház házirendje szabályozza: a külön tulajdonú ingatlanrészeket annak tulajdonosa, vagy bérlője rendeltetésének megfelelően szabadon használhatja. Az SZMSZ külön tulajdonra vonatkozó részei a kötelezettségek között meghatározza, hogy a tulajdonos a jogait nem gyakorolhatja a többi tulajdonostárs sérelmére. Ez kiterjed a helyiség minden használójára és lakójára is. A társasház megtiltja a nem lakás céljára szolgáló szolgáló helyiségek szerencsejáték, illetve szexuális vagy erotikus szolgáltatások folytatását.</w:t>
            </w:r>
          </w:p>
        </w:tc>
        <w:tc>
          <w:tcPr>
            <w:tcW w:w="1103" w:type="dxa"/>
            <w:tcBorders>
              <w:top w:val="nil"/>
              <w:left w:val="nil"/>
              <w:bottom w:val="single" w:sz="4" w:space="0" w:color="auto"/>
              <w:right w:val="single" w:sz="4" w:space="0" w:color="auto"/>
            </w:tcBorders>
            <w:noWrap/>
            <w:vAlign w:val="center"/>
            <w:hideMark/>
          </w:tcPr>
          <w:p w14:paraId="4F63EE2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154 880 Ft</w:t>
            </w:r>
          </w:p>
        </w:tc>
        <w:tc>
          <w:tcPr>
            <w:tcW w:w="2254" w:type="dxa"/>
            <w:tcBorders>
              <w:top w:val="nil"/>
              <w:left w:val="nil"/>
              <w:bottom w:val="single" w:sz="4" w:space="0" w:color="auto"/>
              <w:right w:val="single" w:sz="4" w:space="0" w:color="auto"/>
            </w:tcBorders>
            <w:noWrap/>
            <w:vAlign w:val="center"/>
            <w:hideMark/>
          </w:tcPr>
          <w:p w14:paraId="47B55A1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63 720 Ft</w:t>
            </w:r>
          </w:p>
        </w:tc>
        <w:tc>
          <w:tcPr>
            <w:tcW w:w="1357" w:type="dxa"/>
            <w:tcBorders>
              <w:top w:val="nil"/>
              <w:left w:val="nil"/>
              <w:bottom w:val="single" w:sz="4" w:space="0" w:color="auto"/>
              <w:right w:val="single" w:sz="4" w:space="0" w:color="auto"/>
            </w:tcBorders>
            <w:noWrap/>
            <w:vAlign w:val="center"/>
            <w:hideMark/>
          </w:tcPr>
          <w:p w14:paraId="134DF61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196 698 Ft</w:t>
            </w:r>
          </w:p>
        </w:tc>
        <w:tc>
          <w:tcPr>
            <w:tcW w:w="3448" w:type="dxa"/>
            <w:tcBorders>
              <w:top w:val="nil"/>
              <w:left w:val="nil"/>
              <w:bottom w:val="single" w:sz="4" w:space="0" w:color="auto"/>
              <w:right w:val="single" w:sz="4" w:space="0" w:color="auto"/>
            </w:tcBorders>
            <w:vAlign w:val="center"/>
            <w:hideMark/>
          </w:tcPr>
          <w:p w14:paraId="30E723CE"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20" w:history="1">
              <w:r w:rsidRPr="003010A1">
                <w:rPr>
                  <w:rFonts w:ascii="Aptos Narrow" w:hAnsi="Aptos Narrow"/>
                  <w:color w:val="467886"/>
                  <w:sz w:val="18"/>
                  <w:szCs w:val="18"/>
                  <w:u w:val="single"/>
                  <w:lang w:eastAsia="hu-HU"/>
                </w:rPr>
                <w:t>https://jgk.hu/property/dobozi-u-21/</w:t>
              </w:r>
            </w:hyperlink>
          </w:p>
        </w:tc>
        <w:tc>
          <w:tcPr>
            <w:tcW w:w="160" w:type="dxa"/>
            <w:vAlign w:val="center"/>
            <w:hideMark/>
          </w:tcPr>
          <w:p w14:paraId="2E555FF1" w14:textId="77777777" w:rsidR="003010A1" w:rsidRPr="003010A1" w:rsidRDefault="003010A1" w:rsidP="003010A1">
            <w:pPr>
              <w:spacing w:before="0"/>
              <w:jc w:val="left"/>
              <w:rPr>
                <w:sz w:val="20"/>
                <w:szCs w:val="20"/>
                <w:lang w:eastAsia="hu-HU"/>
              </w:rPr>
            </w:pPr>
          </w:p>
        </w:tc>
      </w:tr>
      <w:tr w:rsidR="003010A1" w:rsidRPr="003010A1" w14:paraId="7181CDF7" w14:textId="77777777" w:rsidTr="003010A1">
        <w:trPr>
          <w:trHeight w:val="1072"/>
        </w:trPr>
        <w:tc>
          <w:tcPr>
            <w:tcW w:w="441" w:type="dxa"/>
            <w:tcBorders>
              <w:top w:val="nil"/>
              <w:left w:val="single" w:sz="4" w:space="0" w:color="auto"/>
              <w:bottom w:val="single" w:sz="4" w:space="0" w:color="auto"/>
              <w:right w:val="single" w:sz="4" w:space="0" w:color="auto"/>
            </w:tcBorders>
            <w:noWrap/>
            <w:vAlign w:val="center"/>
            <w:hideMark/>
          </w:tcPr>
          <w:p w14:paraId="07AC17A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9.</w:t>
            </w:r>
          </w:p>
        </w:tc>
        <w:tc>
          <w:tcPr>
            <w:tcW w:w="1300" w:type="dxa"/>
            <w:tcBorders>
              <w:top w:val="nil"/>
              <w:left w:val="nil"/>
              <w:bottom w:val="single" w:sz="4" w:space="0" w:color="auto"/>
              <w:right w:val="single" w:sz="4" w:space="0" w:color="auto"/>
            </w:tcBorders>
            <w:noWrap/>
            <w:vAlign w:val="center"/>
            <w:hideMark/>
          </w:tcPr>
          <w:p w14:paraId="7014C76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38868/0/A/43</w:t>
            </w:r>
          </w:p>
        </w:tc>
        <w:tc>
          <w:tcPr>
            <w:tcW w:w="1900" w:type="dxa"/>
            <w:tcBorders>
              <w:top w:val="nil"/>
              <w:left w:val="nil"/>
              <w:bottom w:val="single" w:sz="4" w:space="0" w:color="auto"/>
              <w:right w:val="single" w:sz="4" w:space="0" w:color="auto"/>
            </w:tcBorders>
            <w:noWrap/>
            <w:vAlign w:val="center"/>
            <w:hideMark/>
          </w:tcPr>
          <w:p w14:paraId="68326A7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Hungária krt. 18</w:t>
            </w:r>
          </w:p>
        </w:tc>
        <w:tc>
          <w:tcPr>
            <w:tcW w:w="1400" w:type="dxa"/>
            <w:tcBorders>
              <w:top w:val="nil"/>
              <w:left w:val="nil"/>
              <w:bottom w:val="single" w:sz="4" w:space="0" w:color="auto"/>
              <w:right w:val="single" w:sz="4" w:space="0" w:color="auto"/>
            </w:tcBorders>
            <w:noWrap/>
            <w:vAlign w:val="center"/>
            <w:hideMark/>
          </w:tcPr>
          <w:p w14:paraId="712A81E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udvari fszt.</w:t>
            </w:r>
          </w:p>
        </w:tc>
        <w:tc>
          <w:tcPr>
            <w:tcW w:w="1068" w:type="dxa"/>
            <w:tcBorders>
              <w:top w:val="nil"/>
              <w:left w:val="nil"/>
              <w:bottom w:val="single" w:sz="4" w:space="0" w:color="auto"/>
              <w:right w:val="single" w:sz="4" w:space="0" w:color="auto"/>
            </w:tcBorders>
            <w:noWrap/>
            <w:vAlign w:val="center"/>
            <w:hideMark/>
          </w:tcPr>
          <w:p w14:paraId="06C5BF9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95</w:t>
            </w:r>
          </w:p>
        </w:tc>
        <w:tc>
          <w:tcPr>
            <w:tcW w:w="1480" w:type="dxa"/>
            <w:tcBorders>
              <w:top w:val="nil"/>
              <w:left w:val="nil"/>
              <w:bottom w:val="single" w:sz="4" w:space="0" w:color="auto"/>
              <w:right w:val="single" w:sz="4" w:space="0" w:color="auto"/>
            </w:tcBorders>
            <w:noWrap/>
            <w:vAlign w:val="center"/>
            <w:hideMark/>
          </w:tcPr>
          <w:p w14:paraId="6B5349A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Százados negyed</w:t>
            </w:r>
          </w:p>
        </w:tc>
        <w:tc>
          <w:tcPr>
            <w:tcW w:w="979" w:type="dxa"/>
            <w:tcBorders>
              <w:top w:val="nil"/>
              <w:left w:val="nil"/>
              <w:bottom w:val="single" w:sz="4" w:space="0" w:color="auto"/>
              <w:right w:val="single" w:sz="4" w:space="0" w:color="auto"/>
            </w:tcBorders>
            <w:noWrap/>
            <w:vAlign w:val="center"/>
            <w:hideMark/>
          </w:tcPr>
          <w:p w14:paraId="753CC6E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jó</w:t>
            </w:r>
          </w:p>
        </w:tc>
        <w:tc>
          <w:tcPr>
            <w:tcW w:w="5324" w:type="dxa"/>
            <w:tcBorders>
              <w:top w:val="nil"/>
              <w:left w:val="nil"/>
              <w:bottom w:val="single" w:sz="4" w:space="0" w:color="auto"/>
              <w:right w:val="single" w:sz="4" w:space="0" w:color="auto"/>
            </w:tcBorders>
            <w:vAlign w:val="center"/>
            <w:hideMark/>
          </w:tcPr>
          <w:p w14:paraId="37A6AFD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társasház SZMSZ-e szerint nem használható olyan célra, ami zajjal jár. Az engedélyhez szükséges tevékenységek megadásánál a közgyűlés harminc napon belül hozhat tiltó határozatot. A zajjal járó tevékenységekhez a közgyűlés tiltó, vagy kikötött feltételt tartalmazó hozzájáruló határozatot is hozhat.</w:t>
            </w:r>
          </w:p>
        </w:tc>
        <w:tc>
          <w:tcPr>
            <w:tcW w:w="1103" w:type="dxa"/>
            <w:tcBorders>
              <w:top w:val="nil"/>
              <w:left w:val="nil"/>
              <w:bottom w:val="single" w:sz="4" w:space="0" w:color="auto"/>
              <w:right w:val="single" w:sz="4" w:space="0" w:color="auto"/>
            </w:tcBorders>
            <w:noWrap/>
            <w:vAlign w:val="center"/>
            <w:hideMark/>
          </w:tcPr>
          <w:p w14:paraId="10B44F3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156 750 Ft</w:t>
            </w:r>
          </w:p>
        </w:tc>
        <w:tc>
          <w:tcPr>
            <w:tcW w:w="2254" w:type="dxa"/>
            <w:tcBorders>
              <w:top w:val="nil"/>
              <w:left w:val="nil"/>
              <w:bottom w:val="single" w:sz="4" w:space="0" w:color="auto"/>
              <w:right w:val="single" w:sz="4" w:space="0" w:color="auto"/>
            </w:tcBorders>
            <w:noWrap/>
            <w:vAlign w:val="center"/>
            <w:hideMark/>
          </w:tcPr>
          <w:p w14:paraId="70503D8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38 000 Ft</w:t>
            </w:r>
          </w:p>
        </w:tc>
        <w:tc>
          <w:tcPr>
            <w:tcW w:w="1357" w:type="dxa"/>
            <w:tcBorders>
              <w:top w:val="nil"/>
              <w:left w:val="nil"/>
              <w:bottom w:val="single" w:sz="4" w:space="0" w:color="auto"/>
              <w:right w:val="single" w:sz="4" w:space="0" w:color="auto"/>
            </w:tcBorders>
            <w:noWrap/>
            <w:vAlign w:val="center"/>
            <w:hideMark/>
          </w:tcPr>
          <w:p w14:paraId="515585F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199 073 Ft</w:t>
            </w:r>
          </w:p>
        </w:tc>
        <w:tc>
          <w:tcPr>
            <w:tcW w:w="3448" w:type="dxa"/>
            <w:tcBorders>
              <w:top w:val="nil"/>
              <w:left w:val="nil"/>
              <w:bottom w:val="single" w:sz="4" w:space="0" w:color="auto"/>
              <w:right w:val="single" w:sz="4" w:space="0" w:color="auto"/>
            </w:tcBorders>
            <w:vAlign w:val="center"/>
            <w:hideMark/>
          </w:tcPr>
          <w:p w14:paraId="59011C70"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21" w:history="1">
              <w:r w:rsidRPr="003010A1">
                <w:rPr>
                  <w:rFonts w:ascii="Aptos Narrow" w:hAnsi="Aptos Narrow"/>
                  <w:color w:val="467886"/>
                  <w:sz w:val="18"/>
                  <w:szCs w:val="18"/>
                  <w:u w:val="single"/>
                  <w:lang w:eastAsia="hu-HU"/>
                </w:rPr>
                <w:t>https://jgk.hu/property/hungaria-korut-18/</w:t>
              </w:r>
            </w:hyperlink>
          </w:p>
        </w:tc>
        <w:tc>
          <w:tcPr>
            <w:tcW w:w="160" w:type="dxa"/>
            <w:vAlign w:val="center"/>
            <w:hideMark/>
          </w:tcPr>
          <w:p w14:paraId="1AACC803" w14:textId="77777777" w:rsidR="003010A1" w:rsidRPr="003010A1" w:rsidRDefault="003010A1" w:rsidP="003010A1">
            <w:pPr>
              <w:spacing w:before="0"/>
              <w:jc w:val="left"/>
              <w:rPr>
                <w:sz w:val="20"/>
                <w:szCs w:val="20"/>
                <w:lang w:eastAsia="hu-HU"/>
              </w:rPr>
            </w:pPr>
          </w:p>
        </w:tc>
      </w:tr>
      <w:tr w:rsidR="003010A1" w:rsidRPr="003010A1" w14:paraId="02BB07CA" w14:textId="77777777" w:rsidTr="003010A1">
        <w:trPr>
          <w:trHeight w:val="690"/>
        </w:trPr>
        <w:tc>
          <w:tcPr>
            <w:tcW w:w="441" w:type="dxa"/>
            <w:tcBorders>
              <w:top w:val="nil"/>
              <w:left w:val="single" w:sz="4" w:space="0" w:color="auto"/>
              <w:bottom w:val="single" w:sz="4" w:space="0" w:color="auto"/>
              <w:right w:val="single" w:sz="4" w:space="0" w:color="auto"/>
            </w:tcBorders>
            <w:noWrap/>
            <w:vAlign w:val="center"/>
            <w:hideMark/>
          </w:tcPr>
          <w:p w14:paraId="1BC7636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10.</w:t>
            </w:r>
          </w:p>
        </w:tc>
        <w:tc>
          <w:tcPr>
            <w:tcW w:w="1300" w:type="dxa"/>
            <w:tcBorders>
              <w:top w:val="nil"/>
              <w:left w:val="nil"/>
              <w:bottom w:val="single" w:sz="4" w:space="0" w:color="auto"/>
              <w:right w:val="single" w:sz="4" w:space="0" w:color="auto"/>
            </w:tcBorders>
            <w:noWrap/>
            <w:vAlign w:val="center"/>
            <w:hideMark/>
          </w:tcPr>
          <w:p w14:paraId="4B3C7AB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34769/0/A/1</w:t>
            </w:r>
          </w:p>
        </w:tc>
        <w:tc>
          <w:tcPr>
            <w:tcW w:w="1900" w:type="dxa"/>
            <w:tcBorders>
              <w:top w:val="nil"/>
              <w:left w:val="nil"/>
              <w:bottom w:val="single" w:sz="4" w:space="0" w:color="auto"/>
              <w:right w:val="single" w:sz="4" w:space="0" w:color="auto"/>
            </w:tcBorders>
            <w:noWrap/>
            <w:vAlign w:val="center"/>
            <w:hideMark/>
          </w:tcPr>
          <w:p w14:paraId="6A3DCA8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II. János Pál pápa tér 11</w:t>
            </w:r>
          </w:p>
        </w:tc>
        <w:tc>
          <w:tcPr>
            <w:tcW w:w="1400" w:type="dxa"/>
            <w:tcBorders>
              <w:top w:val="nil"/>
              <w:left w:val="nil"/>
              <w:bottom w:val="single" w:sz="4" w:space="0" w:color="auto"/>
              <w:right w:val="single" w:sz="4" w:space="0" w:color="auto"/>
            </w:tcBorders>
            <w:noWrap/>
            <w:vAlign w:val="center"/>
            <w:hideMark/>
          </w:tcPr>
          <w:p w14:paraId="5F9062E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 + pince</w:t>
            </w:r>
          </w:p>
        </w:tc>
        <w:tc>
          <w:tcPr>
            <w:tcW w:w="1068" w:type="dxa"/>
            <w:tcBorders>
              <w:top w:val="nil"/>
              <w:left w:val="nil"/>
              <w:bottom w:val="single" w:sz="4" w:space="0" w:color="auto"/>
              <w:right w:val="single" w:sz="4" w:space="0" w:color="auto"/>
            </w:tcBorders>
            <w:noWrap/>
            <w:vAlign w:val="center"/>
            <w:hideMark/>
          </w:tcPr>
          <w:p w14:paraId="412F366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88</w:t>
            </w:r>
          </w:p>
        </w:tc>
        <w:tc>
          <w:tcPr>
            <w:tcW w:w="1480" w:type="dxa"/>
            <w:tcBorders>
              <w:top w:val="nil"/>
              <w:left w:val="nil"/>
              <w:bottom w:val="single" w:sz="4" w:space="0" w:color="auto"/>
              <w:right w:val="single" w:sz="4" w:space="0" w:color="auto"/>
            </w:tcBorders>
            <w:noWrap/>
            <w:vAlign w:val="center"/>
            <w:hideMark/>
          </w:tcPr>
          <w:p w14:paraId="4B46B1E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Népszínház negyed</w:t>
            </w:r>
          </w:p>
        </w:tc>
        <w:tc>
          <w:tcPr>
            <w:tcW w:w="979" w:type="dxa"/>
            <w:tcBorders>
              <w:top w:val="nil"/>
              <w:left w:val="nil"/>
              <w:bottom w:val="single" w:sz="4" w:space="0" w:color="auto"/>
              <w:right w:val="single" w:sz="4" w:space="0" w:color="auto"/>
            </w:tcBorders>
            <w:noWrap/>
            <w:vAlign w:val="center"/>
            <w:hideMark/>
          </w:tcPr>
          <w:p w14:paraId="7223FCB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tcBorders>
              <w:top w:val="nil"/>
              <w:left w:val="nil"/>
              <w:bottom w:val="single" w:sz="4" w:space="0" w:color="auto"/>
              <w:right w:val="single" w:sz="4" w:space="0" w:color="auto"/>
            </w:tcBorders>
            <w:vAlign w:val="center"/>
            <w:hideMark/>
          </w:tcPr>
          <w:p w14:paraId="69A3578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lakóépületben és a hozzá tartozó közösségi és közös használatra szolgáló helyiségekben és területeken napszaktól függetlenül tartózkodni kell minden zajos magatartástól, viselkedéstől és tevékenységtől.</w:t>
            </w:r>
          </w:p>
        </w:tc>
        <w:tc>
          <w:tcPr>
            <w:tcW w:w="1103" w:type="dxa"/>
            <w:tcBorders>
              <w:top w:val="nil"/>
              <w:left w:val="nil"/>
              <w:bottom w:val="single" w:sz="4" w:space="0" w:color="auto"/>
              <w:right w:val="single" w:sz="4" w:space="0" w:color="auto"/>
            </w:tcBorders>
            <w:noWrap/>
            <w:vAlign w:val="center"/>
            <w:hideMark/>
          </w:tcPr>
          <w:p w14:paraId="3A623F9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139 950 Ft</w:t>
            </w:r>
          </w:p>
        </w:tc>
        <w:tc>
          <w:tcPr>
            <w:tcW w:w="2254" w:type="dxa"/>
            <w:tcBorders>
              <w:top w:val="nil"/>
              <w:left w:val="nil"/>
              <w:bottom w:val="single" w:sz="4" w:space="0" w:color="auto"/>
              <w:right w:val="single" w:sz="4" w:space="0" w:color="auto"/>
            </w:tcBorders>
            <w:noWrap/>
            <w:vAlign w:val="center"/>
            <w:hideMark/>
          </w:tcPr>
          <w:p w14:paraId="662E8AB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22 000 Ft</w:t>
            </w:r>
          </w:p>
        </w:tc>
        <w:tc>
          <w:tcPr>
            <w:tcW w:w="1357" w:type="dxa"/>
            <w:tcBorders>
              <w:top w:val="nil"/>
              <w:left w:val="nil"/>
              <w:bottom w:val="single" w:sz="4" w:space="0" w:color="auto"/>
              <w:right w:val="single" w:sz="4" w:space="0" w:color="auto"/>
            </w:tcBorders>
            <w:noWrap/>
            <w:vAlign w:val="center"/>
            <w:hideMark/>
          </w:tcPr>
          <w:p w14:paraId="228CD99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177 737 Ft</w:t>
            </w:r>
          </w:p>
        </w:tc>
        <w:tc>
          <w:tcPr>
            <w:tcW w:w="3448" w:type="dxa"/>
            <w:tcBorders>
              <w:top w:val="nil"/>
              <w:left w:val="nil"/>
              <w:bottom w:val="single" w:sz="4" w:space="0" w:color="auto"/>
              <w:right w:val="single" w:sz="4" w:space="0" w:color="auto"/>
            </w:tcBorders>
            <w:vAlign w:val="center"/>
            <w:hideMark/>
          </w:tcPr>
          <w:p w14:paraId="10851FEC"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22" w:history="1">
              <w:r w:rsidRPr="003010A1">
                <w:rPr>
                  <w:rFonts w:ascii="Aptos Narrow" w:hAnsi="Aptos Narrow"/>
                  <w:color w:val="467886"/>
                  <w:sz w:val="18"/>
                  <w:szCs w:val="18"/>
                  <w:u w:val="single"/>
                  <w:lang w:eastAsia="hu-HU"/>
                </w:rPr>
                <w:t>https://jgk.hu/property/ii-janos-pal-papa-ter-11/</w:t>
              </w:r>
            </w:hyperlink>
          </w:p>
        </w:tc>
        <w:tc>
          <w:tcPr>
            <w:tcW w:w="160" w:type="dxa"/>
            <w:vAlign w:val="center"/>
            <w:hideMark/>
          </w:tcPr>
          <w:p w14:paraId="5E2669F0" w14:textId="77777777" w:rsidR="003010A1" w:rsidRPr="003010A1" w:rsidRDefault="003010A1" w:rsidP="003010A1">
            <w:pPr>
              <w:spacing w:before="0"/>
              <w:jc w:val="left"/>
              <w:rPr>
                <w:sz w:val="20"/>
                <w:szCs w:val="20"/>
                <w:lang w:eastAsia="hu-HU"/>
              </w:rPr>
            </w:pPr>
          </w:p>
        </w:tc>
      </w:tr>
      <w:tr w:rsidR="003010A1" w:rsidRPr="003010A1" w14:paraId="74C5265F" w14:textId="77777777" w:rsidTr="003010A1">
        <w:trPr>
          <w:trHeight w:val="480"/>
        </w:trPr>
        <w:tc>
          <w:tcPr>
            <w:tcW w:w="441" w:type="dxa"/>
            <w:tcBorders>
              <w:top w:val="nil"/>
              <w:left w:val="single" w:sz="4" w:space="0" w:color="auto"/>
              <w:bottom w:val="single" w:sz="4" w:space="0" w:color="auto"/>
              <w:right w:val="single" w:sz="4" w:space="0" w:color="auto"/>
            </w:tcBorders>
            <w:noWrap/>
            <w:vAlign w:val="center"/>
            <w:hideMark/>
          </w:tcPr>
          <w:p w14:paraId="5C267D9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11.</w:t>
            </w:r>
          </w:p>
        </w:tc>
        <w:tc>
          <w:tcPr>
            <w:tcW w:w="1300" w:type="dxa"/>
            <w:tcBorders>
              <w:top w:val="nil"/>
              <w:left w:val="nil"/>
              <w:bottom w:val="single" w:sz="4" w:space="0" w:color="auto"/>
              <w:right w:val="single" w:sz="4" w:space="0" w:color="auto"/>
            </w:tcBorders>
            <w:noWrap/>
            <w:vAlign w:val="center"/>
            <w:hideMark/>
          </w:tcPr>
          <w:p w14:paraId="4BABEB7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34757/0/A/48</w:t>
            </w:r>
          </w:p>
        </w:tc>
        <w:tc>
          <w:tcPr>
            <w:tcW w:w="1900" w:type="dxa"/>
            <w:tcBorders>
              <w:top w:val="nil"/>
              <w:left w:val="nil"/>
              <w:bottom w:val="single" w:sz="4" w:space="0" w:color="auto"/>
              <w:right w:val="single" w:sz="4" w:space="0" w:color="auto"/>
            </w:tcBorders>
            <w:noWrap/>
            <w:vAlign w:val="center"/>
            <w:hideMark/>
          </w:tcPr>
          <w:p w14:paraId="1D74D8C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II. János Pál pápa tér 17</w:t>
            </w:r>
          </w:p>
        </w:tc>
        <w:tc>
          <w:tcPr>
            <w:tcW w:w="1400" w:type="dxa"/>
            <w:tcBorders>
              <w:top w:val="nil"/>
              <w:left w:val="nil"/>
              <w:bottom w:val="single" w:sz="4" w:space="0" w:color="auto"/>
              <w:right w:val="single" w:sz="4" w:space="0" w:color="auto"/>
            </w:tcBorders>
            <w:noWrap/>
            <w:vAlign w:val="center"/>
            <w:hideMark/>
          </w:tcPr>
          <w:p w14:paraId="26ADD62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75FDCAB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33</w:t>
            </w:r>
          </w:p>
        </w:tc>
        <w:tc>
          <w:tcPr>
            <w:tcW w:w="1480" w:type="dxa"/>
            <w:tcBorders>
              <w:top w:val="nil"/>
              <w:left w:val="nil"/>
              <w:bottom w:val="single" w:sz="4" w:space="0" w:color="auto"/>
              <w:right w:val="single" w:sz="4" w:space="0" w:color="auto"/>
            </w:tcBorders>
            <w:noWrap/>
            <w:vAlign w:val="center"/>
            <w:hideMark/>
          </w:tcPr>
          <w:p w14:paraId="2457D1C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Népszínház negyed</w:t>
            </w:r>
          </w:p>
        </w:tc>
        <w:tc>
          <w:tcPr>
            <w:tcW w:w="979" w:type="dxa"/>
            <w:tcBorders>
              <w:top w:val="nil"/>
              <w:left w:val="nil"/>
              <w:bottom w:val="single" w:sz="4" w:space="0" w:color="auto"/>
              <w:right w:val="single" w:sz="4" w:space="0" w:color="auto"/>
            </w:tcBorders>
            <w:noWrap/>
            <w:vAlign w:val="center"/>
            <w:hideMark/>
          </w:tcPr>
          <w:p w14:paraId="5817E21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tcBorders>
              <w:top w:val="nil"/>
              <w:left w:val="nil"/>
              <w:bottom w:val="single" w:sz="4" w:space="0" w:color="auto"/>
              <w:right w:val="single" w:sz="4" w:space="0" w:color="auto"/>
            </w:tcBorders>
            <w:vAlign w:val="center"/>
            <w:hideMark/>
          </w:tcPr>
          <w:p w14:paraId="274A411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nem lakás céljáró szolgáló helyiségben csak olyan tevékenység folytatható, ami a lakhatás nyugalmát nem zavarja.</w:t>
            </w:r>
          </w:p>
        </w:tc>
        <w:tc>
          <w:tcPr>
            <w:tcW w:w="1103" w:type="dxa"/>
            <w:tcBorders>
              <w:top w:val="nil"/>
              <w:left w:val="nil"/>
              <w:bottom w:val="single" w:sz="4" w:space="0" w:color="auto"/>
              <w:right w:val="single" w:sz="4" w:space="0" w:color="auto"/>
            </w:tcBorders>
            <w:noWrap/>
            <w:vAlign w:val="center"/>
            <w:hideMark/>
          </w:tcPr>
          <w:p w14:paraId="66AEC41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64 350 Ft</w:t>
            </w:r>
          </w:p>
        </w:tc>
        <w:tc>
          <w:tcPr>
            <w:tcW w:w="2254" w:type="dxa"/>
            <w:tcBorders>
              <w:top w:val="nil"/>
              <w:left w:val="nil"/>
              <w:bottom w:val="single" w:sz="4" w:space="0" w:color="auto"/>
              <w:right w:val="single" w:sz="4" w:space="0" w:color="auto"/>
            </w:tcBorders>
            <w:noWrap/>
            <w:vAlign w:val="center"/>
            <w:hideMark/>
          </w:tcPr>
          <w:p w14:paraId="59A4EEC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10 230 Ft</w:t>
            </w:r>
          </w:p>
        </w:tc>
        <w:tc>
          <w:tcPr>
            <w:tcW w:w="1357" w:type="dxa"/>
            <w:tcBorders>
              <w:top w:val="nil"/>
              <w:left w:val="nil"/>
              <w:bottom w:val="single" w:sz="4" w:space="0" w:color="auto"/>
              <w:right w:val="single" w:sz="4" w:space="0" w:color="auto"/>
            </w:tcBorders>
            <w:noWrap/>
            <w:vAlign w:val="center"/>
            <w:hideMark/>
          </w:tcPr>
          <w:p w14:paraId="27686AD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81 725 Ft</w:t>
            </w:r>
          </w:p>
        </w:tc>
        <w:tc>
          <w:tcPr>
            <w:tcW w:w="3448" w:type="dxa"/>
            <w:tcBorders>
              <w:top w:val="nil"/>
              <w:left w:val="nil"/>
              <w:bottom w:val="single" w:sz="4" w:space="0" w:color="auto"/>
              <w:right w:val="single" w:sz="4" w:space="0" w:color="auto"/>
            </w:tcBorders>
            <w:vAlign w:val="center"/>
            <w:hideMark/>
          </w:tcPr>
          <w:p w14:paraId="6BD8405A"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23" w:history="1">
              <w:r w:rsidRPr="003010A1">
                <w:rPr>
                  <w:rFonts w:ascii="Aptos Narrow" w:hAnsi="Aptos Narrow"/>
                  <w:color w:val="467886"/>
                  <w:sz w:val="18"/>
                  <w:szCs w:val="18"/>
                  <w:u w:val="single"/>
                  <w:lang w:eastAsia="hu-HU"/>
                </w:rPr>
                <w:t>https://jgk.hu/property/ii-janos-pal-papa-ter-17/</w:t>
              </w:r>
            </w:hyperlink>
          </w:p>
        </w:tc>
        <w:tc>
          <w:tcPr>
            <w:tcW w:w="160" w:type="dxa"/>
            <w:vAlign w:val="center"/>
            <w:hideMark/>
          </w:tcPr>
          <w:p w14:paraId="6229B301" w14:textId="77777777" w:rsidR="003010A1" w:rsidRPr="003010A1" w:rsidRDefault="003010A1" w:rsidP="003010A1">
            <w:pPr>
              <w:spacing w:before="0"/>
              <w:jc w:val="left"/>
              <w:rPr>
                <w:sz w:val="20"/>
                <w:szCs w:val="20"/>
                <w:lang w:eastAsia="hu-HU"/>
              </w:rPr>
            </w:pPr>
          </w:p>
        </w:tc>
      </w:tr>
      <w:tr w:rsidR="003010A1" w:rsidRPr="003010A1" w14:paraId="5DE23C58" w14:textId="77777777" w:rsidTr="003010A1">
        <w:trPr>
          <w:trHeight w:val="1155"/>
        </w:trPr>
        <w:tc>
          <w:tcPr>
            <w:tcW w:w="441" w:type="dxa"/>
            <w:tcBorders>
              <w:top w:val="nil"/>
              <w:left w:val="single" w:sz="4" w:space="0" w:color="auto"/>
              <w:bottom w:val="single" w:sz="4" w:space="0" w:color="auto"/>
              <w:right w:val="single" w:sz="4" w:space="0" w:color="auto"/>
            </w:tcBorders>
            <w:noWrap/>
            <w:vAlign w:val="center"/>
            <w:hideMark/>
          </w:tcPr>
          <w:p w14:paraId="4A5DF1C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12.</w:t>
            </w:r>
          </w:p>
        </w:tc>
        <w:tc>
          <w:tcPr>
            <w:tcW w:w="1300" w:type="dxa"/>
            <w:tcBorders>
              <w:top w:val="nil"/>
              <w:left w:val="nil"/>
              <w:bottom w:val="single" w:sz="4" w:space="0" w:color="auto"/>
              <w:right w:val="single" w:sz="4" w:space="0" w:color="auto"/>
            </w:tcBorders>
            <w:noWrap/>
            <w:vAlign w:val="center"/>
            <w:hideMark/>
          </w:tcPr>
          <w:p w14:paraId="1110AB5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35347/0/A/1</w:t>
            </w:r>
          </w:p>
        </w:tc>
        <w:tc>
          <w:tcPr>
            <w:tcW w:w="1900" w:type="dxa"/>
            <w:tcBorders>
              <w:top w:val="nil"/>
              <w:left w:val="nil"/>
              <w:bottom w:val="single" w:sz="4" w:space="0" w:color="auto"/>
              <w:right w:val="single" w:sz="4" w:space="0" w:color="auto"/>
            </w:tcBorders>
            <w:shd w:val="clear" w:color="000000" w:fill="FFFFFF"/>
            <w:noWrap/>
            <w:vAlign w:val="center"/>
            <w:hideMark/>
          </w:tcPr>
          <w:p w14:paraId="478B13B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Karácsony S. u. 2/b</w:t>
            </w:r>
          </w:p>
        </w:tc>
        <w:tc>
          <w:tcPr>
            <w:tcW w:w="1400" w:type="dxa"/>
            <w:tcBorders>
              <w:top w:val="nil"/>
              <w:left w:val="nil"/>
              <w:bottom w:val="single" w:sz="4" w:space="0" w:color="auto"/>
              <w:right w:val="single" w:sz="4" w:space="0" w:color="auto"/>
            </w:tcBorders>
            <w:noWrap/>
            <w:vAlign w:val="center"/>
            <w:hideMark/>
          </w:tcPr>
          <w:p w14:paraId="3D7FE96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6F2B29A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73</w:t>
            </w:r>
          </w:p>
        </w:tc>
        <w:tc>
          <w:tcPr>
            <w:tcW w:w="1480" w:type="dxa"/>
            <w:tcBorders>
              <w:top w:val="nil"/>
              <w:left w:val="nil"/>
              <w:bottom w:val="single" w:sz="4" w:space="0" w:color="auto"/>
              <w:right w:val="single" w:sz="4" w:space="0" w:color="auto"/>
            </w:tcBorders>
            <w:noWrap/>
            <w:vAlign w:val="center"/>
            <w:hideMark/>
          </w:tcPr>
          <w:p w14:paraId="65E8EB5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Magdolna negyed</w:t>
            </w:r>
          </w:p>
        </w:tc>
        <w:tc>
          <w:tcPr>
            <w:tcW w:w="979" w:type="dxa"/>
            <w:tcBorders>
              <w:top w:val="nil"/>
              <w:left w:val="nil"/>
              <w:bottom w:val="single" w:sz="4" w:space="0" w:color="auto"/>
              <w:right w:val="single" w:sz="4" w:space="0" w:color="auto"/>
            </w:tcBorders>
            <w:noWrap/>
            <w:vAlign w:val="center"/>
            <w:hideMark/>
          </w:tcPr>
          <w:p w14:paraId="3398569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felújítandó</w:t>
            </w:r>
          </w:p>
        </w:tc>
        <w:tc>
          <w:tcPr>
            <w:tcW w:w="5324" w:type="dxa"/>
            <w:tcBorders>
              <w:top w:val="nil"/>
              <w:left w:val="nil"/>
              <w:bottom w:val="single" w:sz="4" w:space="0" w:color="auto"/>
              <w:right w:val="single" w:sz="4" w:space="0" w:color="auto"/>
            </w:tcBorders>
            <w:vAlign w:val="center"/>
            <w:hideMark/>
          </w:tcPr>
          <w:p w14:paraId="763DF83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Társasház SZMSZ szabályozza a hasznosítást. Alapító okirat szerint üzlet. A közgyűlés megtilthatja a külön tulajdonban lévő, nem lakás céljáró szolgáló helyiség, használata, hasznosítási módjának megváltoztatását, ha az a társasház működését vagy a lakhatás nyugalmát zavarja.</w:t>
            </w:r>
          </w:p>
        </w:tc>
        <w:tc>
          <w:tcPr>
            <w:tcW w:w="1103" w:type="dxa"/>
            <w:tcBorders>
              <w:top w:val="nil"/>
              <w:left w:val="nil"/>
              <w:bottom w:val="single" w:sz="4" w:space="0" w:color="auto"/>
              <w:right w:val="single" w:sz="4" w:space="0" w:color="auto"/>
            </w:tcBorders>
            <w:noWrap/>
            <w:vAlign w:val="center"/>
            <w:hideMark/>
          </w:tcPr>
          <w:p w14:paraId="4267C29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98 550 Ft</w:t>
            </w:r>
          </w:p>
        </w:tc>
        <w:tc>
          <w:tcPr>
            <w:tcW w:w="2254" w:type="dxa"/>
            <w:tcBorders>
              <w:top w:val="nil"/>
              <w:left w:val="nil"/>
              <w:bottom w:val="single" w:sz="4" w:space="0" w:color="auto"/>
              <w:right w:val="single" w:sz="4" w:space="0" w:color="auto"/>
            </w:tcBorders>
            <w:noWrap/>
            <w:vAlign w:val="center"/>
            <w:hideMark/>
          </w:tcPr>
          <w:p w14:paraId="21A0599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47 200 Ft</w:t>
            </w:r>
          </w:p>
        </w:tc>
        <w:tc>
          <w:tcPr>
            <w:tcW w:w="1357" w:type="dxa"/>
            <w:tcBorders>
              <w:top w:val="nil"/>
              <w:left w:val="nil"/>
              <w:bottom w:val="single" w:sz="4" w:space="0" w:color="auto"/>
              <w:right w:val="single" w:sz="4" w:space="0" w:color="auto"/>
            </w:tcBorders>
            <w:noWrap/>
            <w:vAlign w:val="center"/>
            <w:hideMark/>
          </w:tcPr>
          <w:p w14:paraId="1F99EE0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125 159 Ft</w:t>
            </w:r>
          </w:p>
        </w:tc>
        <w:tc>
          <w:tcPr>
            <w:tcW w:w="3448" w:type="dxa"/>
            <w:tcBorders>
              <w:top w:val="nil"/>
              <w:left w:val="nil"/>
              <w:bottom w:val="single" w:sz="4" w:space="0" w:color="auto"/>
              <w:right w:val="single" w:sz="4" w:space="0" w:color="auto"/>
            </w:tcBorders>
            <w:vAlign w:val="center"/>
            <w:hideMark/>
          </w:tcPr>
          <w:p w14:paraId="6F4DDCF5"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24" w:history="1">
              <w:r w:rsidRPr="003010A1">
                <w:rPr>
                  <w:rFonts w:ascii="Aptos Narrow" w:hAnsi="Aptos Narrow"/>
                  <w:color w:val="467886"/>
                  <w:sz w:val="18"/>
                  <w:szCs w:val="18"/>
                  <w:u w:val="single"/>
                  <w:lang w:eastAsia="hu-HU"/>
                </w:rPr>
                <w:t>https://jgk.hu/property/karacsony-sandor-utca-2-b/</w:t>
              </w:r>
            </w:hyperlink>
          </w:p>
        </w:tc>
        <w:tc>
          <w:tcPr>
            <w:tcW w:w="160" w:type="dxa"/>
            <w:vAlign w:val="center"/>
            <w:hideMark/>
          </w:tcPr>
          <w:p w14:paraId="19228F5A" w14:textId="77777777" w:rsidR="003010A1" w:rsidRPr="003010A1" w:rsidRDefault="003010A1" w:rsidP="003010A1">
            <w:pPr>
              <w:spacing w:before="0"/>
              <w:jc w:val="left"/>
              <w:rPr>
                <w:sz w:val="20"/>
                <w:szCs w:val="20"/>
                <w:lang w:eastAsia="hu-HU"/>
              </w:rPr>
            </w:pPr>
          </w:p>
        </w:tc>
      </w:tr>
      <w:tr w:rsidR="003010A1" w:rsidRPr="003010A1" w14:paraId="5F55622A" w14:textId="77777777" w:rsidTr="003010A1">
        <w:trPr>
          <w:trHeight w:val="5240"/>
        </w:trPr>
        <w:tc>
          <w:tcPr>
            <w:tcW w:w="441" w:type="dxa"/>
            <w:tcBorders>
              <w:top w:val="nil"/>
              <w:left w:val="single" w:sz="4" w:space="0" w:color="auto"/>
              <w:bottom w:val="single" w:sz="4" w:space="0" w:color="auto"/>
              <w:right w:val="single" w:sz="4" w:space="0" w:color="auto"/>
            </w:tcBorders>
            <w:noWrap/>
            <w:vAlign w:val="center"/>
            <w:hideMark/>
          </w:tcPr>
          <w:p w14:paraId="4B31F53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13.</w:t>
            </w:r>
          </w:p>
        </w:tc>
        <w:tc>
          <w:tcPr>
            <w:tcW w:w="1300" w:type="dxa"/>
            <w:tcBorders>
              <w:top w:val="nil"/>
              <w:left w:val="nil"/>
              <w:bottom w:val="single" w:sz="4" w:space="0" w:color="auto"/>
              <w:right w:val="single" w:sz="4" w:space="0" w:color="auto"/>
            </w:tcBorders>
            <w:noWrap/>
            <w:vAlign w:val="center"/>
            <w:hideMark/>
          </w:tcPr>
          <w:p w14:paraId="5698A1A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35467/0/A/2</w:t>
            </w:r>
          </w:p>
        </w:tc>
        <w:tc>
          <w:tcPr>
            <w:tcW w:w="1900" w:type="dxa"/>
            <w:tcBorders>
              <w:top w:val="nil"/>
              <w:left w:val="nil"/>
              <w:bottom w:val="single" w:sz="4" w:space="0" w:color="auto"/>
              <w:right w:val="single" w:sz="4" w:space="0" w:color="auto"/>
            </w:tcBorders>
            <w:noWrap/>
            <w:vAlign w:val="center"/>
            <w:hideMark/>
          </w:tcPr>
          <w:p w14:paraId="387F8F9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Karácsony S. u. 21</w:t>
            </w:r>
          </w:p>
        </w:tc>
        <w:tc>
          <w:tcPr>
            <w:tcW w:w="1400" w:type="dxa"/>
            <w:tcBorders>
              <w:top w:val="nil"/>
              <w:left w:val="nil"/>
              <w:bottom w:val="single" w:sz="4" w:space="0" w:color="auto"/>
              <w:right w:val="single" w:sz="4" w:space="0" w:color="auto"/>
            </w:tcBorders>
            <w:noWrap/>
            <w:vAlign w:val="center"/>
            <w:hideMark/>
          </w:tcPr>
          <w:p w14:paraId="10B4659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73AAA54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64,5</w:t>
            </w:r>
          </w:p>
        </w:tc>
        <w:tc>
          <w:tcPr>
            <w:tcW w:w="1480" w:type="dxa"/>
            <w:tcBorders>
              <w:top w:val="nil"/>
              <w:left w:val="nil"/>
              <w:bottom w:val="single" w:sz="4" w:space="0" w:color="auto"/>
              <w:right w:val="single" w:sz="4" w:space="0" w:color="auto"/>
            </w:tcBorders>
            <w:noWrap/>
            <w:vAlign w:val="center"/>
            <w:hideMark/>
          </w:tcPr>
          <w:p w14:paraId="74946B7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Magdolna negyed</w:t>
            </w:r>
          </w:p>
        </w:tc>
        <w:tc>
          <w:tcPr>
            <w:tcW w:w="979" w:type="dxa"/>
            <w:tcBorders>
              <w:top w:val="nil"/>
              <w:left w:val="nil"/>
              <w:bottom w:val="single" w:sz="4" w:space="0" w:color="auto"/>
              <w:right w:val="single" w:sz="4" w:space="0" w:color="auto"/>
            </w:tcBorders>
            <w:noWrap/>
            <w:vAlign w:val="center"/>
            <w:hideMark/>
          </w:tcPr>
          <w:p w14:paraId="7CEA9A4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tcBorders>
              <w:top w:val="nil"/>
              <w:left w:val="nil"/>
              <w:bottom w:val="single" w:sz="4" w:space="0" w:color="auto"/>
              <w:right w:val="single" w:sz="4" w:space="0" w:color="auto"/>
            </w:tcBorders>
            <w:vAlign w:val="center"/>
            <w:hideMark/>
          </w:tcPr>
          <w:p w14:paraId="4F2C7F1D" w14:textId="26E04521"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külön tulajdonú, - nem lakás céljára szolgáló - helyiségben a Tht. 17. § (1) bekezdés b) pontja alapján szerencsejáték szervezéséről szóló törvény hatálya alá tartozó, illetőleg szexuális vagy erotikus szolgáltatásra irányuló tevékenység, valamint szexuális terméket és segédeszközt árusító vagy forgalmazó tevékenység nem folytatható.</w:t>
            </w:r>
            <w:r w:rsidRPr="003010A1">
              <w:rPr>
                <w:rFonts w:ascii="Aptos Narrow" w:hAnsi="Aptos Narrow"/>
                <w:color w:val="000000"/>
                <w:sz w:val="18"/>
                <w:szCs w:val="18"/>
                <w:lang w:eastAsia="hu-HU"/>
              </w:rPr>
              <w:br/>
              <w:t>A Társasház Közgyűlése megtilthatja a külön tulajdonban lévő nem lakás céljára szolgáló helyiség használata, hasznosítása módjának megváltoztatását, ha az a Társasház működését vagy a lakhatás nyugalmát zavarná (udvari épület).</w:t>
            </w:r>
            <w:r w:rsidRPr="003010A1">
              <w:rPr>
                <w:rFonts w:ascii="Aptos Narrow" w:hAnsi="Aptos Narrow"/>
                <w:color w:val="000000"/>
                <w:sz w:val="18"/>
                <w:szCs w:val="18"/>
                <w:lang w:eastAsia="hu-HU"/>
              </w:rPr>
              <w:br/>
              <w:t>Amennyiben a külön tulajdonú,-nem lakás célt szolgáló helyiségekben, ahol gazdasági tevékenység folyik, (rendelő, vendéglátó ipari egység, üzlet, udvari épület, pince) a közös költség mértéke a mindenkori közös költség 1,3-szerese. Indoklás: jelentős mértékű ügyfélforgalom, gyakoribb bejárati kapuhasználat, és kaputelefon használat, többlet takarítás, osztatlan közös részek megemelkedett világítás használata, nagyobb mennyiségű hulladék képződése.</w:t>
            </w:r>
            <w:r w:rsidRPr="003010A1">
              <w:rPr>
                <w:rFonts w:ascii="Aptos Narrow" w:hAnsi="Aptos Narrow"/>
                <w:color w:val="000000"/>
                <w:sz w:val="18"/>
                <w:szCs w:val="18"/>
                <w:lang w:eastAsia="hu-HU"/>
              </w:rPr>
              <w:br/>
            </w:r>
            <w:r w:rsidRPr="003010A1">
              <w:rPr>
                <w:rFonts w:ascii="Aptos Narrow" w:hAnsi="Aptos Narrow"/>
                <w:color w:val="000000"/>
                <w:sz w:val="18"/>
                <w:szCs w:val="18"/>
                <w:lang w:eastAsia="hu-HU"/>
              </w:rPr>
              <w:t>Az üzletek</w:t>
            </w:r>
            <w:r w:rsidRPr="003010A1">
              <w:rPr>
                <w:rFonts w:ascii="Aptos Narrow" w:hAnsi="Aptos Narrow"/>
                <w:color w:val="000000"/>
                <w:sz w:val="18"/>
                <w:szCs w:val="18"/>
                <w:lang w:eastAsia="hu-HU"/>
              </w:rPr>
              <w:t xml:space="preserve"> és a terasszal rendelkező vendéglátó üzletek teraszai 22:00 és 06:00 óra között nem tarthatnak nyitva. Az eltérő nyitvatartási rendhez-(éjszakai nyitvatartási engedély szükséges), a kérelmet a jegyzőnél kell benyújtani, amihez szükséges a Társasház. Közösség, tulajdonhányad szerinti többségi hozzájárulása. Közgyűlési határozatba foglalva.</w:t>
            </w:r>
            <w:r>
              <w:rPr>
                <w:rFonts w:ascii="Aptos Narrow" w:hAnsi="Aptos Narrow"/>
                <w:color w:val="000000"/>
                <w:sz w:val="18"/>
                <w:szCs w:val="18"/>
                <w:lang w:eastAsia="hu-HU"/>
              </w:rPr>
              <w:t xml:space="preserve"> </w:t>
            </w:r>
            <w:r w:rsidRPr="003010A1">
              <w:rPr>
                <w:rFonts w:ascii="Aptos Narrow" w:hAnsi="Aptos Narrow"/>
                <w:color w:val="000000"/>
                <w:sz w:val="18"/>
                <w:szCs w:val="18"/>
                <w:lang w:eastAsia="hu-HU"/>
              </w:rPr>
              <w:t>Megsérti a közösségi együttélés szabályát az az üzlet üzemeltető, aki az egység nyitvatartási ideje alatt, a homlokzat vonalától az úttestig terjedő közterületi rész, folyamatosan nem tartja tisztán.</w:t>
            </w:r>
          </w:p>
        </w:tc>
        <w:tc>
          <w:tcPr>
            <w:tcW w:w="1103" w:type="dxa"/>
            <w:tcBorders>
              <w:top w:val="nil"/>
              <w:left w:val="nil"/>
              <w:bottom w:val="single" w:sz="4" w:space="0" w:color="auto"/>
              <w:right w:val="single" w:sz="4" w:space="0" w:color="auto"/>
            </w:tcBorders>
            <w:noWrap/>
            <w:vAlign w:val="center"/>
            <w:hideMark/>
          </w:tcPr>
          <w:p w14:paraId="79154AB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116 100 Ft</w:t>
            </w:r>
          </w:p>
        </w:tc>
        <w:tc>
          <w:tcPr>
            <w:tcW w:w="2254" w:type="dxa"/>
            <w:tcBorders>
              <w:top w:val="nil"/>
              <w:left w:val="nil"/>
              <w:bottom w:val="single" w:sz="4" w:space="0" w:color="auto"/>
              <w:right w:val="single" w:sz="4" w:space="0" w:color="auto"/>
            </w:tcBorders>
            <w:noWrap/>
            <w:vAlign w:val="center"/>
            <w:hideMark/>
          </w:tcPr>
          <w:p w14:paraId="40E0E7E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17 755 Ft</w:t>
            </w:r>
          </w:p>
        </w:tc>
        <w:tc>
          <w:tcPr>
            <w:tcW w:w="1357" w:type="dxa"/>
            <w:tcBorders>
              <w:top w:val="nil"/>
              <w:left w:val="nil"/>
              <w:bottom w:val="single" w:sz="4" w:space="0" w:color="auto"/>
              <w:right w:val="single" w:sz="4" w:space="0" w:color="auto"/>
            </w:tcBorders>
            <w:noWrap/>
            <w:vAlign w:val="center"/>
            <w:hideMark/>
          </w:tcPr>
          <w:p w14:paraId="0F2DB8C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147 447 Ft</w:t>
            </w:r>
          </w:p>
        </w:tc>
        <w:tc>
          <w:tcPr>
            <w:tcW w:w="3448" w:type="dxa"/>
            <w:tcBorders>
              <w:top w:val="nil"/>
              <w:left w:val="nil"/>
              <w:bottom w:val="single" w:sz="4" w:space="0" w:color="auto"/>
              <w:right w:val="single" w:sz="4" w:space="0" w:color="auto"/>
            </w:tcBorders>
            <w:vAlign w:val="center"/>
            <w:hideMark/>
          </w:tcPr>
          <w:p w14:paraId="681669AE"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25" w:history="1">
              <w:r w:rsidRPr="003010A1">
                <w:rPr>
                  <w:rFonts w:ascii="Aptos Narrow" w:hAnsi="Aptos Narrow"/>
                  <w:color w:val="467886"/>
                  <w:sz w:val="18"/>
                  <w:szCs w:val="18"/>
                  <w:u w:val="single"/>
                  <w:lang w:eastAsia="hu-HU"/>
                </w:rPr>
                <w:t>https://jgk.hu/property/karacsony-sandor-utca-21-uzlet-2/</w:t>
              </w:r>
            </w:hyperlink>
          </w:p>
        </w:tc>
        <w:tc>
          <w:tcPr>
            <w:tcW w:w="160" w:type="dxa"/>
            <w:vAlign w:val="center"/>
            <w:hideMark/>
          </w:tcPr>
          <w:p w14:paraId="3EE12BAD" w14:textId="77777777" w:rsidR="003010A1" w:rsidRPr="003010A1" w:rsidRDefault="003010A1" w:rsidP="003010A1">
            <w:pPr>
              <w:spacing w:before="0"/>
              <w:jc w:val="left"/>
              <w:rPr>
                <w:sz w:val="20"/>
                <w:szCs w:val="20"/>
                <w:lang w:eastAsia="hu-HU"/>
              </w:rPr>
            </w:pPr>
          </w:p>
        </w:tc>
      </w:tr>
      <w:tr w:rsidR="003010A1" w:rsidRPr="003010A1" w14:paraId="1CDFA4B9" w14:textId="77777777" w:rsidTr="003010A1">
        <w:trPr>
          <w:trHeight w:val="1092"/>
        </w:trPr>
        <w:tc>
          <w:tcPr>
            <w:tcW w:w="441" w:type="dxa"/>
            <w:tcBorders>
              <w:top w:val="nil"/>
              <w:left w:val="single" w:sz="4" w:space="0" w:color="auto"/>
              <w:bottom w:val="single" w:sz="4" w:space="0" w:color="auto"/>
              <w:right w:val="single" w:sz="4" w:space="0" w:color="auto"/>
            </w:tcBorders>
            <w:noWrap/>
            <w:vAlign w:val="center"/>
            <w:hideMark/>
          </w:tcPr>
          <w:p w14:paraId="69A3C8A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14.</w:t>
            </w:r>
          </w:p>
        </w:tc>
        <w:tc>
          <w:tcPr>
            <w:tcW w:w="1300" w:type="dxa"/>
            <w:tcBorders>
              <w:top w:val="nil"/>
              <w:left w:val="nil"/>
              <w:bottom w:val="single" w:sz="4" w:space="0" w:color="auto"/>
              <w:right w:val="single" w:sz="4" w:space="0" w:color="auto"/>
            </w:tcBorders>
            <w:noWrap/>
            <w:vAlign w:val="center"/>
            <w:hideMark/>
          </w:tcPr>
          <w:p w14:paraId="4B56E33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35670/0/A/1</w:t>
            </w:r>
          </w:p>
        </w:tc>
        <w:tc>
          <w:tcPr>
            <w:tcW w:w="1900" w:type="dxa"/>
            <w:tcBorders>
              <w:top w:val="nil"/>
              <w:left w:val="nil"/>
              <w:bottom w:val="single" w:sz="4" w:space="0" w:color="auto"/>
              <w:right w:val="single" w:sz="4" w:space="0" w:color="auto"/>
            </w:tcBorders>
            <w:noWrap/>
            <w:vAlign w:val="center"/>
            <w:hideMark/>
          </w:tcPr>
          <w:p w14:paraId="5F56FE8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Kisfaludy u. 28/a</w:t>
            </w:r>
          </w:p>
        </w:tc>
        <w:tc>
          <w:tcPr>
            <w:tcW w:w="1400" w:type="dxa"/>
            <w:tcBorders>
              <w:top w:val="nil"/>
              <w:left w:val="nil"/>
              <w:bottom w:val="single" w:sz="4" w:space="0" w:color="auto"/>
              <w:right w:val="single" w:sz="4" w:space="0" w:color="auto"/>
            </w:tcBorders>
            <w:noWrap/>
            <w:vAlign w:val="center"/>
            <w:hideMark/>
          </w:tcPr>
          <w:p w14:paraId="276E990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 + pince</w:t>
            </w:r>
          </w:p>
        </w:tc>
        <w:tc>
          <w:tcPr>
            <w:tcW w:w="1068" w:type="dxa"/>
            <w:tcBorders>
              <w:top w:val="nil"/>
              <w:left w:val="nil"/>
              <w:bottom w:val="single" w:sz="4" w:space="0" w:color="auto"/>
              <w:right w:val="single" w:sz="4" w:space="0" w:color="auto"/>
            </w:tcBorders>
            <w:noWrap/>
            <w:vAlign w:val="center"/>
            <w:hideMark/>
          </w:tcPr>
          <w:p w14:paraId="58F2105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724</w:t>
            </w:r>
          </w:p>
        </w:tc>
        <w:tc>
          <w:tcPr>
            <w:tcW w:w="1480" w:type="dxa"/>
            <w:tcBorders>
              <w:top w:val="nil"/>
              <w:left w:val="nil"/>
              <w:bottom w:val="single" w:sz="4" w:space="0" w:color="auto"/>
              <w:right w:val="single" w:sz="4" w:space="0" w:color="auto"/>
            </w:tcBorders>
            <w:noWrap/>
            <w:vAlign w:val="center"/>
            <w:hideMark/>
          </w:tcPr>
          <w:p w14:paraId="5969AF2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Corvin negyed</w:t>
            </w:r>
          </w:p>
        </w:tc>
        <w:tc>
          <w:tcPr>
            <w:tcW w:w="979" w:type="dxa"/>
            <w:tcBorders>
              <w:top w:val="nil"/>
              <w:left w:val="nil"/>
              <w:bottom w:val="single" w:sz="4" w:space="0" w:color="auto"/>
              <w:right w:val="single" w:sz="4" w:space="0" w:color="auto"/>
            </w:tcBorders>
            <w:noWrap/>
            <w:vAlign w:val="center"/>
            <w:hideMark/>
          </w:tcPr>
          <w:p w14:paraId="4672157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romos</w:t>
            </w:r>
          </w:p>
        </w:tc>
        <w:tc>
          <w:tcPr>
            <w:tcW w:w="5324" w:type="dxa"/>
            <w:tcBorders>
              <w:top w:val="nil"/>
              <w:left w:val="nil"/>
              <w:bottom w:val="single" w:sz="4" w:space="0" w:color="auto"/>
              <w:right w:val="single" w:sz="4" w:space="0" w:color="auto"/>
            </w:tcBorders>
            <w:shd w:val="clear" w:color="000000" w:fill="FFFFFF"/>
            <w:vAlign w:val="center"/>
            <w:hideMark/>
          </w:tcPr>
          <w:p w14:paraId="21AE079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külön tulajdonban álló nem lakás céljáró szolgáló helyiségben csak olyan tevékenység folytatható, ami a lakhatás nyugalmát nem zavarja. Tilos a szerencsejáték szervezéséről szóló törvény hatálya alá tartozó, illetőleg szexuális vagy erotikus szolgáltatásra irányuló tevékenység folytatása.</w:t>
            </w:r>
          </w:p>
        </w:tc>
        <w:tc>
          <w:tcPr>
            <w:tcW w:w="1103" w:type="dxa"/>
            <w:tcBorders>
              <w:top w:val="nil"/>
              <w:left w:val="nil"/>
              <w:bottom w:val="single" w:sz="4" w:space="0" w:color="auto"/>
              <w:right w:val="single" w:sz="4" w:space="0" w:color="auto"/>
            </w:tcBorders>
            <w:noWrap/>
            <w:vAlign w:val="center"/>
            <w:hideMark/>
          </w:tcPr>
          <w:p w14:paraId="2C66F14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624 240 Ft</w:t>
            </w:r>
          </w:p>
        </w:tc>
        <w:tc>
          <w:tcPr>
            <w:tcW w:w="2254" w:type="dxa"/>
            <w:tcBorders>
              <w:top w:val="nil"/>
              <w:left w:val="nil"/>
              <w:bottom w:val="single" w:sz="4" w:space="0" w:color="auto"/>
              <w:right w:val="single" w:sz="4" w:space="0" w:color="auto"/>
            </w:tcBorders>
            <w:noWrap/>
            <w:vAlign w:val="center"/>
            <w:hideMark/>
          </w:tcPr>
          <w:p w14:paraId="0442B8B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255 300 Ft</w:t>
            </w:r>
          </w:p>
        </w:tc>
        <w:tc>
          <w:tcPr>
            <w:tcW w:w="1357" w:type="dxa"/>
            <w:tcBorders>
              <w:top w:val="nil"/>
              <w:left w:val="nil"/>
              <w:bottom w:val="single" w:sz="4" w:space="0" w:color="auto"/>
              <w:right w:val="single" w:sz="4" w:space="0" w:color="auto"/>
            </w:tcBorders>
            <w:noWrap/>
            <w:vAlign w:val="center"/>
            <w:hideMark/>
          </w:tcPr>
          <w:p w14:paraId="0EB5E7E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792 785 Ft</w:t>
            </w:r>
          </w:p>
        </w:tc>
        <w:tc>
          <w:tcPr>
            <w:tcW w:w="3448" w:type="dxa"/>
            <w:tcBorders>
              <w:top w:val="nil"/>
              <w:left w:val="nil"/>
              <w:bottom w:val="single" w:sz="4" w:space="0" w:color="auto"/>
              <w:right w:val="single" w:sz="4" w:space="0" w:color="auto"/>
            </w:tcBorders>
            <w:vAlign w:val="center"/>
            <w:hideMark/>
          </w:tcPr>
          <w:p w14:paraId="738D6592"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26" w:history="1">
              <w:r w:rsidRPr="003010A1">
                <w:rPr>
                  <w:rFonts w:ascii="Aptos Narrow" w:hAnsi="Aptos Narrow"/>
                  <w:color w:val="467886"/>
                  <w:sz w:val="18"/>
                  <w:szCs w:val="18"/>
                  <w:u w:val="single"/>
                  <w:lang w:eastAsia="hu-HU"/>
                </w:rPr>
                <w:t>https://jgk.hu/property/kisfaludy-utca-28-a/</w:t>
              </w:r>
            </w:hyperlink>
          </w:p>
        </w:tc>
        <w:tc>
          <w:tcPr>
            <w:tcW w:w="160" w:type="dxa"/>
            <w:vAlign w:val="center"/>
            <w:hideMark/>
          </w:tcPr>
          <w:p w14:paraId="127E9325" w14:textId="77777777" w:rsidR="003010A1" w:rsidRPr="003010A1" w:rsidRDefault="003010A1" w:rsidP="003010A1">
            <w:pPr>
              <w:spacing w:before="0"/>
              <w:jc w:val="left"/>
              <w:rPr>
                <w:sz w:val="20"/>
                <w:szCs w:val="20"/>
                <w:lang w:eastAsia="hu-HU"/>
              </w:rPr>
            </w:pPr>
          </w:p>
        </w:tc>
      </w:tr>
      <w:tr w:rsidR="003010A1" w:rsidRPr="003010A1" w14:paraId="246BF339" w14:textId="77777777" w:rsidTr="003010A1">
        <w:trPr>
          <w:trHeight w:val="612"/>
        </w:trPr>
        <w:tc>
          <w:tcPr>
            <w:tcW w:w="441" w:type="dxa"/>
            <w:tcBorders>
              <w:top w:val="nil"/>
              <w:left w:val="single" w:sz="4" w:space="0" w:color="auto"/>
              <w:bottom w:val="single" w:sz="4" w:space="0" w:color="auto"/>
              <w:right w:val="single" w:sz="4" w:space="0" w:color="auto"/>
            </w:tcBorders>
            <w:noWrap/>
            <w:vAlign w:val="center"/>
            <w:hideMark/>
          </w:tcPr>
          <w:p w14:paraId="4ABEFC1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15.</w:t>
            </w:r>
          </w:p>
        </w:tc>
        <w:tc>
          <w:tcPr>
            <w:tcW w:w="1300" w:type="dxa"/>
            <w:tcBorders>
              <w:top w:val="nil"/>
              <w:left w:val="nil"/>
              <w:bottom w:val="single" w:sz="4" w:space="0" w:color="auto"/>
              <w:right w:val="single" w:sz="4" w:space="0" w:color="auto"/>
            </w:tcBorders>
            <w:noWrap/>
            <w:vAlign w:val="center"/>
            <w:hideMark/>
          </w:tcPr>
          <w:p w14:paraId="1BDAB32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35152</w:t>
            </w:r>
          </w:p>
        </w:tc>
        <w:tc>
          <w:tcPr>
            <w:tcW w:w="1900" w:type="dxa"/>
            <w:tcBorders>
              <w:top w:val="nil"/>
              <w:left w:val="nil"/>
              <w:bottom w:val="single" w:sz="4" w:space="0" w:color="auto"/>
              <w:right w:val="single" w:sz="4" w:space="0" w:color="auto"/>
            </w:tcBorders>
            <w:noWrap/>
            <w:vAlign w:val="center"/>
            <w:hideMark/>
          </w:tcPr>
          <w:p w14:paraId="30170DF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Mátyás tér 2</w:t>
            </w:r>
          </w:p>
        </w:tc>
        <w:tc>
          <w:tcPr>
            <w:tcW w:w="1400" w:type="dxa"/>
            <w:tcBorders>
              <w:top w:val="nil"/>
              <w:left w:val="nil"/>
              <w:bottom w:val="single" w:sz="4" w:space="0" w:color="auto"/>
              <w:right w:val="single" w:sz="4" w:space="0" w:color="auto"/>
            </w:tcBorders>
            <w:noWrap/>
            <w:vAlign w:val="center"/>
            <w:hideMark/>
          </w:tcPr>
          <w:p w14:paraId="7F7EDAA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4096F50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w:t>
            </w:r>
          </w:p>
        </w:tc>
        <w:tc>
          <w:tcPr>
            <w:tcW w:w="1480" w:type="dxa"/>
            <w:tcBorders>
              <w:top w:val="nil"/>
              <w:left w:val="nil"/>
              <w:bottom w:val="single" w:sz="4" w:space="0" w:color="auto"/>
              <w:right w:val="single" w:sz="4" w:space="0" w:color="auto"/>
            </w:tcBorders>
            <w:noWrap/>
            <w:vAlign w:val="center"/>
            <w:hideMark/>
          </w:tcPr>
          <w:p w14:paraId="7A4429D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Magdolna negyed</w:t>
            </w:r>
          </w:p>
        </w:tc>
        <w:tc>
          <w:tcPr>
            <w:tcW w:w="979" w:type="dxa"/>
            <w:tcBorders>
              <w:top w:val="nil"/>
              <w:left w:val="nil"/>
              <w:bottom w:val="single" w:sz="4" w:space="0" w:color="auto"/>
              <w:right w:val="single" w:sz="4" w:space="0" w:color="auto"/>
            </w:tcBorders>
            <w:noWrap/>
            <w:vAlign w:val="center"/>
            <w:hideMark/>
          </w:tcPr>
          <w:p w14:paraId="24073FA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felújítandó</w:t>
            </w:r>
          </w:p>
        </w:tc>
        <w:tc>
          <w:tcPr>
            <w:tcW w:w="5324" w:type="dxa"/>
            <w:tcBorders>
              <w:top w:val="nil"/>
              <w:left w:val="nil"/>
              <w:bottom w:val="single" w:sz="4" w:space="0" w:color="auto"/>
              <w:right w:val="single" w:sz="4" w:space="0" w:color="auto"/>
            </w:tcBorders>
            <w:vAlign w:val="center"/>
            <w:hideMark/>
          </w:tcPr>
          <w:p w14:paraId="4521DC6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100%-ban Önkormányzati tulajdon, alapvetően a nem lakás céljáró szolgáló helyiségben csak olyan tevékenység folytatható, ami a lakhatás nyugalmát nem zavarja.</w:t>
            </w:r>
          </w:p>
        </w:tc>
        <w:tc>
          <w:tcPr>
            <w:tcW w:w="1103" w:type="dxa"/>
            <w:tcBorders>
              <w:top w:val="nil"/>
              <w:left w:val="nil"/>
              <w:bottom w:val="single" w:sz="4" w:space="0" w:color="auto"/>
              <w:right w:val="single" w:sz="4" w:space="0" w:color="auto"/>
            </w:tcBorders>
            <w:noWrap/>
            <w:vAlign w:val="center"/>
            <w:hideMark/>
          </w:tcPr>
          <w:p w14:paraId="3F1078F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48 600 Ft</w:t>
            </w:r>
          </w:p>
        </w:tc>
        <w:tc>
          <w:tcPr>
            <w:tcW w:w="2254" w:type="dxa"/>
            <w:tcBorders>
              <w:top w:val="nil"/>
              <w:left w:val="nil"/>
              <w:bottom w:val="single" w:sz="4" w:space="0" w:color="auto"/>
              <w:right w:val="single" w:sz="4" w:space="0" w:color="auto"/>
            </w:tcBorders>
            <w:shd w:val="clear" w:color="000000" w:fill="FFFFFF"/>
            <w:noWrap/>
            <w:vAlign w:val="center"/>
            <w:hideMark/>
          </w:tcPr>
          <w:p w14:paraId="75FD5BA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8 790 Ft</w:t>
            </w:r>
          </w:p>
        </w:tc>
        <w:tc>
          <w:tcPr>
            <w:tcW w:w="1357" w:type="dxa"/>
            <w:tcBorders>
              <w:top w:val="nil"/>
              <w:left w:val="nil"/>
              <w:bottom w:val="single" w:sz="4" w:space="0" w:color="auto"/>
              <w:right w:val="single" w:sz="4" w:space="0" w:color="auto"/>
            </w:tcBorders>
            <w:noWrap/>
            <w:vAlign w:val="center"/>
            <w:hideMark/>
          </w:tcPr>
          <w:p w14:paraId="13B1A07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61 722 Ft</w:t>
            </w:r>
          </w:p>
        </w:tc>
        <w:tc>
          <w:tcPr>
            <w:tcW w:w="3448" w:type="dxa"/>
            <w:tcBorders>
              <w:top w:val="nil"/>
              <w:left w:val="nil"/>
              <w:bottom w:val="single" w:sz="4" w:space="0" w:color="auto"/>
              <w:right w:val="single" w:sz="4" w:space="0" w:color="auto"/>
            </w:tcBorders>
            <w:vAlign w:val="center"/>
            <w:hideMark/>
          </w:tcPr>
          <w:p w14:paraId="20658857" w14:textId="77777777" w:rsidR="003010A1" w:rsidRPr="003010A1" w:rsidRDefault="003010A1" w:rsidP="003010A1">
            <w:pPr>
              <w:spacing w:before="0"/>
              <w:jc w:val="center"/>
              <w:rPr>
                <w:rFonts w:ascii="Aptos Narrow" w:hAnsi="Aptos Narrow"/>
                <w:color w:val="467886"/>
                <w:sz w:val="18"/>
                <w:szCs w:val="18"/>
                <w:u w:val="single"/>
                <w:lang w:eastAsia="hu-HU"/>
              </w:rPr>
            </w:pPr>
            <w:r w:rsidRPr="003010A1">
              <w:rPr>
                <w:rFonts w:ascii="Aptos Narrow" w:hAnsi="Aptos Narrow"/>
                <w:color w:val="467886"/>
                <w:sz w:val="18"/>
                <w:szCs w:val="18"/>
                <w:u w:val="single"/>
                <w:lang w:eastAsia="hu-HU"/>
              </w:rPr>
              <w:t>https://jgk.hu/property/matyas-ter-2/</w:t>
            </w:r>
          </w:p>
        </w:tc>
        <w:tc>
          <w:tcPr>
            <w:tcW w:w="160" w:type="dxa"/>
            <w:vAlign w:val="center"/>
            <w:hideMark/>
          </w:tcPr>
          <w:p w14:paraId="722C314B" w14:textId="77777777" w:rsidR="003010A1" w:rsidRPr="003010A1" w:rsidRDefault="003010A1" w:rsidP="003010A1">
            <w:pPr>
              <w:spacing w:before="0"/>
              <w:jc w:val="left"/>
              <w:rPr>
                <w:sz w:val="20"/>
                <w:szCs w:val="20"/>
                <w:lang w:eastAsia="hu-HU"/>
              </w:rPr>
            </w:pPr>
          </w:p>
        </w:tc>
      </w:tr>
      <w:tr w:rsidR="003010A1" w:rsidRPr="003010A1" w14:paraId="1DB5BBBF" w14:textId="77777777" w:rsidTr="003010A1">
        <w:trPr>
          <w:trHeight w:val="1381"/>
        </w:trPr>
        <w:tc>
          <w:tcPr>
            <w:tcW w:w="441" w:type="dxa"/>
            <w:tcBorders>
              <w:top w:val="nil"/>
              <w:left w:val="single" w:sz="4" w:space="0" w:color="auto"/>
              <w:bottom w:val="single" w:sz="4" w:space="0" w:color="auto"/>
              <w:right w:val="single" w:sz="4" w:space="0" w:color="auto"/>
            </w:tcBorders>
            <w:noWrap/>
            <w:vAlign w:val="center"/>
            <w:hideMark/>
          </w:tcPr>
          <w:p w14:paraId="5C5E979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lastRenderedPageBreak/>
              <w:t>16.</w:t>
            </w:r>
          </w:p>
        </w:tc>
        <w:tc>
          <w:tcPr>
            <w:tcW w:w="1300" w:type="dxa"/>
            <w:tcBorders>
              <w:top w:val="nil"/>
              <w:left w:val="nil"/>
              <w:bottom w:val="single" w:sz="4" w:space="0" w:color="auto"/>
              <w:right w:val="single" w:sz="4" w:space="0" w:color="auto"/>
            </w:tcBorders>
            <w:noWrap/>
            <w:vAlign w:val="center"/>
            <w:hideMark/>
          </w:tcPr>
          <w:p w14:paraId="33EB4DE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35059/0/A/1</w:t>
            </w:r>
          </w:p>
        </w:tc>
        <w:tc>
          <w:tcPr>
            <w:tcW w:w="1900" w:type="dxa"/>
            <w:tcBorders>
              <w:top w:val="nil"/>
              <w:left w:val="nil"/>
              <w:bottom w:val="single" w:sz="4" w:space="0" w:color="auto"/>
              <w:right w:val="single" w:sz="4" w:space="0" w:color="auto"/>
            </w:tcBorders>
            <w:noWrap/>
            <w:vAlign w:val="center"/>
            <w:hideMark/>
          </w:tcPr>
          <w:p w14:paraId="651992E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Nagy Fuvaros u. 6</w:t>
            </w:r>
          </w:p>
        </w:tc>
        <w:tc>
          <w:tcPr>
            <w:tcW w:w="1400" w:type="dxa"/>
            <w:tcBorders>
              <w:top w:val="nil"/>
              <w:left w:val="nil"/>
              <w:bottom w:val="single" w:sz="4" w:space="0" w:color="auto"/>
              <w:right w:val="single" w:sz="4" w:space="0" w:color="auto"/>
            </w:tcBorders>
            <w:noWrap/>
            <w:vAlign w:val="center"/>
            <w:hideMark/>
          </w:tcPr>
          <w:p w14:paraId="21249F6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 + pince</w:t>
            </w:r>
          </w:p>
        </w:tc>
        <w:tc>
          <w:tcPr>
            <w:tcW w:w="1068" w:type="dxa"/>
            <w:tcBorders>
              <w:top w:val="nil"/>
              <w:left w:val="nil"/>
              <w:bottom w:val="single" w:sz="4" w:space="0" w:color="auto"/>
              <w:right w:val="single" w:sz="4" w:space="0" w:color="auto"/>
            </w:tcBorders>
            <w:noWrap/>
            <w:vAlign w:val="center"/>
            <w:hideMark/>
          </w:tcPr>
          <w:p w14:paraId="1503E7D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72</w:t>
            </w:r>
          </w:p>
        </w:tc>
        <w:tc>
          <w:tcPr>
            <w:tcW w:w="1480" w:type="dxa"/>
            <w:tcBorders>
              <w:top w:val="nil"/>
              <w:left w:val="nil"/>
              <w:bottom w:val="single" w:sz="4" w:space="0" w:color="auto"/>
              <w:right w:val="single" w:sz="4" w:space="0" w:color="auto"/>
            </w:tcBorders>
            <w:noWrap/>
            <w:vAlign w:val="center"/>
            <w:hideMark/>
          </w:tcPr>
          <w:p w14:paraId="51E2108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Magdolna negyed</w:t>
            </w:r>
          </w:p>
        </w:tc>
        <w:tc>
          <w:tcPr>
            <w:tcW w:w="979" w:type="dxa"/>
            <w:tcBorders>
              <w:top w:val="nil"/>
              <w:left w:val="nil"/>
              <w:bottom w:val="single" w:sz="4" w:space="0" w:color="auto"/>
              <w:right w:val="single" w:sz="4" w:space="0" w:color="auto"/>
            </w:tcBorders>
            <w:noWrap/>
            <w:vAlign w:val="center"/>
            <w:hideMark/>
          </w:tcPr>
          <w:p w14:paraId="689FDFD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felújítandó</w:t>
            </w:r>
          </w:p>
        </w:tc>
        <w:tc>
          <w:tcPr>
            <w:tcW w:w="5324" w:type="dxa"/>
            <w:tcBorders>
              <w:top w:val="nil"/>
              <w:left w:val="nil"/>
              <w:bottom w:val="single" w:sz="4" w:space="0" w:color="auto"/>
              <w:right w:val="single" w:sz="4" w:space="0" w:color="auto"/>
            </w:tcBorders>
            <w:vAlign w:val="center"/>
            <w:hideMark/>
          </w:tcPr>
          <w:p w14:paraId="585AC65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lakóépület teljes egészében, tehát a lakásokban, nem lakás céljára szolgáló helyiségekben, valamint a közös használatra szolgáló helyiségekben és területeken tartózkodni kell minden, mások nyugalmát zavaró zajos magatartástól és tevékenységtől. Az üzletek bérlői kötelesek az üzletük előtti járda tisztaságára folyamatosan ügyelni és a forgalomból adódó szennyeződéseket megszüntetni.</w:t>
            </w:r>
          </w:p>
        </w:tc>
        <w:tc>
          <w:tcPr>
            <w:tcW w:w="1103" w:type="dxa"/>
            <w:tcBorders>
              <w:top w:val="nil"/>
              <w:left w:val="nil"/>
              <w:bottom w:val="single" w:sz="4" w:space="0" w:color="auto"/>
              <w:right w:val="single" w:sz="4" w:space="0" w:color="auto"/>
            </w:tcBorders>
            <w:shd w:val="clear" w:color="000000" w:fill="FFFFFF"/>
            <w:noWrap/>
            <w:vAlign w:val="center"/>
            <w:hideMark/>
          </w:tcPr>
          <w:p w14:paraId="2D78014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92 200 Ft</w:t>
            </w:r>
          </w:p>
        </w:tc>
        <w:tc>
          <w:tcPr>
            <w:tcW w:w="2254" w:type="dxa"/>
            <w:tcBorders>
              <w:top w:val="nil"/>
              <w:left w:val="nil"/>
              <w:bottom w:val="single" w:sz="4" w:space="0" w:color="auto"/>
              <w:right w:val="single" w:sz="4" w:space="0" w:color="auto"/>
            </w:tcBorders>
            <w:shd w:val="clear" w:color="000000" w:fill="FFFFFF"/>
            <w:noWrap/>
            <w:vAlign w:val="center"/>
            <w:hideMark/>
          </w:tcPr>
          <w:p w14:paraId="6FD4C19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46 640 Ft</w:t>
            </w:r>
          </w:p>
        </w:tc>
        <w:tc>
          <w:tcPr>
            <w:tcW w:w="1357" w:type="dxa"/>
            <w:tcBorders>
              <w:top w:val="nil"/>
              <w:left w:val="nil"/>
              <w:bottom w:val="single" w:sz="4" w:space="0" w:color="auto"/>
              <w:right w:val="single" w:sz="4" w:space="0" w:color="auto"/>
            </w:tcBorders>
            <w:noWrap/>
            <w:vAlign w:val="center"/>
            <w:hideMark/>
          </w:tcPr>
          <w:p w14:paraId="50130FA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117 094 Ft</w:t>
            </w:r>
          </w:p>
        </w:tc>
        <w:tc>
          <w:tcPr>
            <w:tcW w:w="3448" w:type="dxa"/>
            <w:tcBorders>
              <w:top w:val="nil"/>
              <w:left w:val="nil"/>
              <w:bottom w:val="single" w:sz="4" w:space="0" w:color="auto"/>
              <w:right w:val="single" w:sz="4" w:space="0" w:color="auto"/>
            </w:tcBorders>
            <w:vAlign w:val="center"/>
            <w:hideMark/>
          </w:tcPr>
          <w:p w14:paraId="064B4445"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27" w:history="1">
              <w:r w:rsidRPr="003010A1">
                <w:rPr>
                  <w:rFonts w:ascii="Aptos Narrow" w:hAnsi="Aptos Narrow"/>
                  <w:color w:val="467886"/>
                  <w:sz w:val="18"/>
                  <w:szCs w:val="18"/>
                  <w:u w:val="single"/>
                  <w:lang w:eastAsia="hu-HU"/>
                </w:rPr>
                <w:t>https://jgk.hu/property/nagy-fuvaros-utca-6-uzlet-1/</w:t>
              </w:r>
            </w:hyperlink>
          </w:p>
        </w:tc>
        <w:tc>
          <w:tcPr>
            <w:tcW w:w="160" w:type="dxa"/>
            <w:vAlign w:val="center"/>
            <w:hideMark/>
          </w:tcPr>
          <w:p w14:paraId="1086C810" w14:textId="77777777" w:rsidR="003010A1" w:rsidRPr="003010A1" w:rsidRDefault="003010A1" w:rsidP="003010A1">
            <w:pPr>
              <w:spacing w:before="0"/>
              <w:jc w:val="left"/>
              <w:rPr>
                <w:sz w:val="20"/>
                <w:szCs w:val="20"/>
                <w:lang w:eastAsia="hu-HU"/>
              </w:rPr>
            </w:pPr>
          </w:p>
        </w:tc>
      </w:tr>
      <w:tr w:rsidR="003010A1" w:rsidRPr="003010A1" w14:paraId="57EA42BF" w14:textId="77777777" w:rsidTr="003010A1">
        <w:trPr>
          <w:trHeight w:val="581"/>
        </w:trPr>
        <w:tc>
          <w:tcPr>
            <w:tcW w:w="441" w:type="dxa"/>
            <w:tcBorders>
              <w:top w:val="nil"/>
              <w:left w:val="single" w:sz="4" w:space="0" w:color="auto"/>
              <w:bottom w:val="single" w:sz="4" w:space="0" w:color="auto"/>
              <w:right w:val="single" w:sz="4" w:space="0" w:color="auto"/>
            </w:tcBorders>
            <w:noWrap/>
            <w:vAlign w:val="center"/>
            <w:hideMark/>
          </w:tcPr>
          <w:p w14:paraId="5FF04F2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17.</w:t>
            </w:r>
          </w:p>
        </w:tc>
        <w:tc>
          <w:tcPr>
            <w:tcW w:w="1300" w:type="dxa"/>
            <w:tcBorders>
              <w:top w:val="nil"/>
              <w:left w:val="nil"/>
              <w:bottom w:val="single" w:sz="4" w:space="0" w:color="auto"/>
              <w:right w:val="single" w:sz="4" w:space="0" w:color="auto"/>
            </w:tcBorders>
            <w:noWrap/>
            <w:vAlign w:val="center"/>
            <w:hideMark/>
          </w:tcPr>
          <w:p w14:paraId="2118561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34776/0/A/1</w:t>
            </w:r>
          </w:p>
        </w:tc>
        <w:tc>
          <w:tcPr>
            <w:tcW w:w="1900" w:type="dxa"/>
            <w:tcBorders>
              <w:top w:val="nil"/>
              <w:left w:val="nil"/>
              <w:bottom w:val="single" w:sz="4" w:space="0" w:color="auto"/>
              <w:right w:val="single" w:sz="4" w:space="0" w:color="auto"/>
            </w:tcBorders>
            <w:noWrap/>
            <w:vAlign w:val="center"/>
            <w:hideMark/>
          </w:tcPr>
          <w:p w14:paraId="3DAAA30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Népszínház u. 31</w:t>
            </w:r>
          </w:p>
        </w:tc>
        <w:tc>
          <w:tcPr>
            <w:tcW w:w="1400" w:type="dxa"/>
            <w:tcBorders>
              <w:top w:val="nil"/>
              <w:left w:val="nil"/>
              <w:bottom w:val="single" w:sz="4" w:space="0" w:color="auto"/>
              <w:right w:val="single" w:sz="4" w:space="0" w:color="auto"/>
            </w:tcBorders>
            <w:noWrap/>
            <w:vAlign w:val="center"/>
            <w:hideMark/>
          </w:tcPr>
          <w:p w14:paraId="563DA0C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 + pince</w:t>
            </w:r>
          </w:p>
        </w:tc>
        <w:tc>
          <w:tcPr>
            <w:tcW w:w="1068" w:type="dxa"/>
            <w:tcBorders>
              <w:top w:val="nil"/>
              <w:left w:val="nil"/>
              <w:bottom w:val="single" w:sz="4" w:space="0" w:color="auto"/>
              <w:right w:val="single" w:sz="4" w:space="0" w:color="auto"/>
            </w:tcBorders>
            <w:noWrap/>
            <w:vAlign w:val="center"/>
            <w:hideMark/>
          </w:tcPr>
          <w:p w14:paraId="154EE77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1057,6</w:t>
            </w:r>
          </w:p>
        </w:tc>
        <w:tc>
          <w:tcPr>
            <w:tcW w:w="1480" w:type="dxa"/>
            <w:tcBorders>
              <w:top w:val="nil"/>
              <w:left w:val="nil"/>
              <w:bottom w:val="single" w:sz="4" w:space="0" w:color="auto"/>
              <w:right w:val="single" w:sz="4" w:space="0" w:color="auto"/>
            </w:tcBorders>
            <w:noWrap/>
            <w:vAlign w:val="center"/>
            <w:hideMark/>
          </w:tcPr>
          <w:p w14:paraId="0F117D0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Csarnok negyed</w:t>
            </w:r>
          </w:p>
        </w:tc>
        <w:tc>
          <w:tcPr>
            <w:tcW w:w="979" w:type="dxa"/>
            <w:tcBorders>
              <w:top w:val="nil"/>
              <w:left w:val="nil"/>
              <w:bottom w:val="single" w:sz="4" w:space="0" w:color="auto"/>
              <w:right w:val="single" w:sz="4" w:space="0" w:color="auto"/>
            </w:tcBorders>
            <w:noWrap/>
            <w:vAlign w:val="center"/>
            <w:hideMark/>
          </w:tcPr>
          <w:p w14:paraId="2CF6E22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felújítandó</w:t>
            </w:r>
          </w:p>
        </w:tc>
        <w:tc>
          <w:tcPr>
            <w:tcW w:w="5324" w:type="dxa"/>
            <w:tcBorders>
              <w:top w:val="nil"/>
              <w:left w:val="nil"/>
              <w:bottom w:val="single" w:sz="4" w:space="0" w:color="auto"/>
              <w:right w:val="single" w:sz="4" w:space="0" w:color="auto"/>
            </w:tcBorders>
            <w:vAlign w:val="center"/>
            <w:hideMark/>
          </w:tcPr>
          <w:p w14:paraId="164F56E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 xml:space="preserve">A külön tulajdonban álló épületrészek tulajdonosai nem jogosultak olyan tevékenységet folytatni, amely zavarja a lakhatást, illetve a társasház működését. </w:t>
            </w:r>
          </w:p>
        </w:tc>
        <w:tc>
          <w:tcPr>
            <w:tcW w:w="1103" w:type="dxa"/>
            <w:tcBorders>
              <w:top w:val="nil"/>
              <w:left w:val="nil"/>
              <w:bottom w:val="single" w:sz="4" w:space="0" w:color="auto"/>
              <w:right w:val="single" w:sz="4" w:space="0" w:color="auto"/>
            </w:tcBorders>
            <w:noWrap/>
            <w:vAlign w:val="center"/>
            <w:hideMark/>
          </w:tcPr>
          <w:p w14:paraId="7CC68AA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452 400 Ft</w:t>
            </w:r>
          </w:p>
        </w:tc>
        <w:tc>
          <w:tcPr>
            <w:tcW w:w="2254" w:type="dxa"/>
            <w:tcBorders>
              <w:top w:val="nil"/>
              <w:left w:val="nil"/>
              <w:bottom w:val="single" w:sz="4" w:space="0" w:color="auto"/>
              <w:right w:val="single" w:sz="4" w:space="0" w:color="auto"/>
            </w:tcBorders>
            <w:noWrap/>
            <w:vAlign w:val="center"/>
            <w:hideMark/>
          </w:tcPr>
          <w:p w14:paraId="67C115B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211 813 Ft</w:t>
            </w:r>
          </w:p>
        </w:tc>
        <w:tc>
          <w:tcPr>
            <w:tcW w:w="1357" w:type="dxa"/>
            <w:tcBorders>
              <w:top w:val="nil"/>
              <w:left w:val="nil"/>
              <w:bottom w:val="single" w:sz="4" w:space="0" w:color="auto"/>
              <w:right w:val="single" w:sz="4" w:space="0" w:color="auto"/>
            </w:tcBorders>
            <w:noWrap/>
            <w:vAlign w:val="center"/>
            <w:hideMark/>
          </w:tcPr>
          <w:p w14:paraId="756B9FA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574 548 Ft</w:t>
            </w:r>
          </w:p>
        </w:tc>
        <w:tc>
          <w:tcPr>
            <w:tcW w:w="3448" w:type="dxa"/>
            <w:tcBorders>
              <w:top w:val="nil"/>
              <w:left w:val="nil"/>
              <w:bottom w:val="single" w:sz="4" w:space="0" w:color="auto"/>
              <w:right w:val="single" w:sz="4" w:space="0" w:color="auto"/>
            </w:tcBorders>
            <w:vAlign w:val="center"/>
            <w:hideMark/>
          </w:tcPr>
          <w:p w14:paraId="3CD84852"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28" w:history="1">
              <w:r w:rsidRPr="003010A1">
                <w:rPr>
                  <w:rFonts w:ascii="Aptos Narrow" w:hAnsi="Aptos Narrow"/>
                  <w:color w:val="467886"/>
                  <w:sz w:val="18"/>
                  <w:szCs w:val="18"/>
                  <w:u w:val="single"/>
                  <w:lang w:eastAsia="hu-HU"/>
                </w:rPr>
                <w:t>https://jgk.hu/property/nepszinhaz-utca-31/</w:t>
              </w:r>
            </w:hyperlink>
          </w:p>
        </w:tc>
        <w:tc>
          <w:tcPr>
            <w:tcW w:w="160" w:type="dxa"/>
            <w:vAlign w:val="center"/>
            <w:hideMark/>
          </w:tcPr>
          <w:p w14:paraId="505B4170" w14:textId="77777777" w:rsidR="003010A1" w:rsidRPr="003010A1" w:rsidRDefault="003010A1" w:rsidP="003010A1">
            <w:pPr>
              <w:spacing w:before="0"/>
              <w:jc w:val="left"/>
              <w:rPr>
                <w:sz w:val="20"/>
                <w:szCs w:val="20"/>
                <w:lang w:eastAsia="hu-HU"/>
              </w:rPr>
            </w:pPr>
          </w:p>
        </w:tc>
      </w:tr>
      <w:tr w:rsidR="003010A1" w:rsidRPr="003010A1" w14:paraId="6F0C0571" w14:textId="77777777" w:rsidTr="003010A1">
        <w:trPr>
          <w:trHeight w:val="480"/>
        </w:trPr>
        <w:tc>
          <w:tcPr>
            <w:tcW w:w="441" w:type="dxa"/>
            <w:tcBorders>
              <w:top w:val="nil"/>
              <w:left w:val="single" w:sz="4" w:space="0" w:color="auto"/>
              <w:bottom w:val="single" w:sz="4" w:space="0" w:color="auto"/>
              <w:right w:val="single" w:sz="4" w:space="0" w:color="auto"/>
            </w:tcBorders>
            <w:noWrap/>
            <w:vAlign w:val="center"/>
            <w:hideMark/>
          </w:tcPr>
          <w:p w14:paraId="510F8A2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18.</w:t>
            </w:r>
          </w:p>
        </w:tc>
        <w:tc>
          <w:tcPr>
            <w:tcW w:w="1300" w:type="dxa"/>
            <w:tcBorders>
              <w:top w:val="nil"/>
              <w:left w:val="nil"/>
              <w:bottom w:val="single" w:sz="4" w:space="0" w:color="auto"/>
              <w:right w:val="single" w:sz="4" w:space="0" w:color="auto"/>
            </w:tcBorders>
            <w:noWrap/>
            <w:vAlign w:val="center"/>
            <w:hideMark/>
          </w:tcPr>
          <w:p w14:paraId="5C33E22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34764/0/A/9</w:t>
            </w:r>
          </w:p>
        </w:tc>
        <w:tc>
          <w:tcPr>
            <w:tcW w:w="1900" w:type="dxa"/>
            <w:tcBorders>
              <w:top w:val="nil"/>
              <w:left w:val="nil"/>
              <w:bottom w:val="single" w:sz="4" w:space="0" w:color="auto"/>
              <w:right w:val="single" w:sz="4" w:space="0" w:color="auto"/>
            </w:tcBorders>
            <w:noWrap/>
            <w:vAlign w:val="center"/>
            <w:hideMark/>
          </w:tcPr>
          <w:p w14:paraId="4D7869F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Népszínház u. 38</w:t>
            </w:r>
          </w:p>
        </w:tc>
        <w:tc>
          <w:tcPr>
            <w:tcW w:w="1400" w:type="dxa"/>
            <w:tcBorders>
              <w:top w:val="nil"/>
              <w:left w:val="nil"/>
              <w:bottom w:val="single" w:sz="4" w:space="0" w:color="auto"/>
              <w:right w:val="single" w:sz="4" w:space="0" w:color="auto"/>
            </w:tcBorders>
            <w:noWrap/>
            <w:vAlign w:val="center"/>
            <w:hideMark/>
          </w:tcPr>
          <w:p w14:paraId="1F85A9C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 + pince</w:t>
            </w:r>
          </w:p>
        </w:tc>
        <w:tc>
          <w:tcPr>
            <w:tcW w:w="1068" w:type="dxa"/>
            <w:tcBorders>
              <w:top w:val="nil"/>
              <w:left w:val="nil"/>
              <w:bottom w:val="single" w:sz="4" w:space="0" w:color="auto"/>
              <w:right w:val="single" w:sz="4" w:space="0" w:color="auto"/>
            </w:tcBorders>
            <w:noWrap/>
            <w:vAlign w:val="center"/>
            <w:hideMark/>
          </w:tcPr>
          <w:p w14:paraId="65CF25F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56</w:t>
            </w:r>
          </w:p>
        </w:tc>
        <w:tc>
          <w:tcPr>
            <w:tcW w:w="1480" w:type="dxa"/>
            <w:tcBorders>
              <w:top w:val="nil"/>
              <w:left w:val="nil"/>
              <w:bottom w:val="single" w:sz="4" w:space="0" w:color="auto"/>
              <w:right w:val="single" w:sz="4" w:space="0" w:color="auto"/>
            </w:tcBorders>
            <w:noWrap/>
            <w:vAlign w:val="center"/>
            <w:hideMark/>
          </w:tcPr>
          <w:p w14:paraId="56F0331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Népszínház negyed</w:t>
            </w:r>
          </w:p>
        </w:tc>
        <w:tc>
          <w:tcPr>
            <w:tcW w:w="979" w:type="dxa"/>
            <w:tcBorders>
              <w:top w:val="nil"/>
              <w:left w:val="nil"/>
              <w:bottom w:val="single" w:sz="4" w:space="0" w:color="auto"/>
              <w:right w:val="single" w:sz="4" w:space="0" w:color="auto"/>
            </w:tcBorders>
            <w:noWrap/>
            <w:vAlign w:val="center"/>
            <w:hideMark/>
          </w:tcPr>
          <w:p w14:paraId="57E4182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jó</w:t>
            </w:r>
          </w:p>
        </w:tc>
        <w:tc>
          <w:tcPr>
            <w:tcW w:w="5324" w:type="dxa"/>
            <w:tcBorders>
              <w:top w:val="nil"/>
              <w:left w:val="nil"/>
              <w:bottom w:val="single" w:sz="4" w:space="0" w:color="auto"/>
              <w:right w:val="single" w:sz="4" w:space="0" w:color="auto"/>
            </w:tcBorders>
            <w:vAlign w:val="center"/>
            <w:hideMark/>
          </w:tcPr>
          <w:p w14:paraId="648039A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nem lakás céljáró szolgáló helyiségben csak olyan tevékenység folytatható, ami a lakhatás nyugalmát nem zavarja.</w:t>
            </w:r>
          </w:p>
        </w:tc>
        <w:tc>
          <w:tcPr>
            <w:tcW w:w="1103" w:type="dxa"/>
            <w:tcBorders>
              <w:top w:val="nil"/>
              <w:left w:val="nil"/>
              <w:bottom w:val="single" w:sz="4" w:space="0" w:color="auto"/>
              <w:right w:val="single" w:sz="4" w:space="0" w:color="auto"/>
            </w:tcBorders>
            <w:noWrap/>
            <w:vAlign w:val="center"/>
            <w:hideMark/>
          </w:tcPr>
          <w:p w14:paraId="262FDA0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144 900 Ft</w:t>
            </w:r>
          </w:p>
        </w:tc>
        <w:tc>
          <w:tcPr>
            <w:tcW w:w="2254" w:type="dxa"/>
            <w:tcBorders>
              <w:top w:val="nil"/>
              <w:left w:val="nil"/>
              <w:bottom w:val="single" w:sz="4" w:space="0" w:color="auto"/>
              <w:right w:val="single" w:sz="4" w:space="0" w:color="auto"/>
            </w:tcBorders>
            <w:noWrap/>
            <w:vAlign w:val="center"/>
            <w:hideMark/>
          </w:tcPr>
          <w:p w14:paraId="14CC717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12 780 Ft</w:t>
            </w:r>
          </w:p>
        </w:tc>
        <w:tc>
          <w:tcPr>
            <w:tcW w:w="1357" w:type="dxa"/>
            <w:tcBorders>
              <w:top w:val="nil"/>
              <w:left w:val="nil"/>
              <w:bottom w:val="single" w:sz="4" w:space="0" w:color="auto"/>
              <w:right w:val="single" w:sz="4" w:space="0" w:color="auto"/>
            </w:tcBorders>
            <w:noWrap/>
            <w:vAlign w:val="center"/>
            <w:hideMark/>
          </w:tcPr>
          <w:p w14:paraId="0229FF8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184 023 Ft</w:t>
            </w:r>
          </w:p>
        </w:tc>
        <w:tc>
          <w:tcPr>
            <w:tcW w:w="3448" w:type="dxa"/>
            <w:tcBorders>
              <w:top w:val="nil"/>
              <w:left w:val="nil"/>
              <w:bottom w:val="single" w:sz="4" w:space="0" w:color="auto"/>
              <w:right w:val="single" w:sz="4" w:space="0" w:color="auto"/>
            </w:tcBorders>
            <w:vAlign w:val="center"/>
            <w:hideMark/>
          </w:tcPr>
          <w:p w14:paraId="203BDBD2"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29" w:history="1">
              <w:r w:rsidRPr="003010A1">
                <w:rPr>
                  <w:rFonts w:ascii="Aptos Narrow" w:hAnsi="Aptos Narrow"/>
                  <w:color w:val="467886"/>
                  <w:sz w:val="18"/>
                  <w:szCs w:val="18"/>
                  <w:u w:val="single"/>
                  <w:lang w:eastAsia="hu-HU"/>
                </w:rPr>
                <w:t>https://jgk.hu/property/nepszinhaz-utca-38/</w:t>
              </w:r>
            </w:hyperlink>
          </w:p>
        </w:tc>
        <w:tc>
          <w:tcPr>
            <w:tcW w:w="160" w:type="dxa"/>
            <w:vAlign w:val="center"/>
            <w:hideMark/>
          </w:tcPr>
          <w:p w14:paraId="336CC69B" w14:textId="77777777" w:rsidR="003010A1" w:rsidRPr="003010A1" w:rsidRDefault="003010A1" w:rsidP="003010A1">
            <w:pPr>
              <w:spacing w:before="0"/>
              <w:jc w:val="left"/>
              <w:rPr>
                <w:sz w:val="20"/>
                <w:szCs w:val="20"/>
                <w:lang w:eastAsia="hu-HU"/>
              </w:rPr>
            </w:pPr>
          </w:p>
        </w:tc>
      </w:tr>
      <w:tr w:rsidR="003010A1" w:rsidRPr="003010A1" w14:paraId="01933BD5" w14:textId="77777777" w:rsidTr="003010A1">
        <w:trPr>
          <w:trHeight w:val="427"/>
        </w:trPr>
        <w:tc>
          <w:tcPr>
            <w:tcW w:w="441" w:type="dxa"/>
            <w:tcBorders>
              <w:top w:val="nil"/>
              <w:left w:val="single" w:sz="4" w:space="0" w:color="auto"/>
              <w:bottom w:val="single" w:sz="4" w:space="0" w:color="auto"/>
              <w:right w:val="single" w:sz="4" w:space="0" w:color="auto"/>
            </w:tcBorders>
            <w:noWrap/>
            <w:vAlign w:val="center"/>
            <w:hideMark/>
          </w:tcPr>
          <w:p w14:paraId="3B39B7C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19.</w:t>
            </w:r>
          </w:p>
        </w:tc>
        <w:tc>
          <w:tcPr>
            <w:tcW w:w="1300" w:type="dxa"/>
            <w:tcBorders>
              <w:top w:val="nil"/>
              <w:left w:val="nil"/>
              <w:bottom w:val="single" w:sz="4" w:space="0" w:color="auto"/>
              <w:right w:val="single" w:sz="4" w:space="0" w:color="auto"/>
            </w:tcBorders>
            <w:noWrap/>
            <w:vAlign w:val="center"/>
            <w:hideMark/>
          </w:tcPr>
          <w:p w14:paraId="304C7E0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36007/0/A/3</w:t>
            </w:r>
          </w:p>
        </w:tc>
        <w:tc>
          <w:tcPr>
            <w:tcW w:w="1900" w:type="dxa"/>
            <w:tcBorders>
              <w:top w:val="nil"/>
              <w:left w:val="nil"/>
              <w:bottom w:val="single" w:sz="4" w:space="0" w:color="auto"/>
              <w:right w:val="single" w:sz="4" w:space="0" w:color="auto"/>
            </w:tcBorders>
            <w:noWrap/>
            <w:vAlign w:val="center"/>
            <w:hideMark/>
          </w:tcPr>
          <w:p w14:paraId="018C7F0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Orczy út 27</w:t>
            </w:r>
          </w:p>
        </w:tc>
        <w:tc>
          <w:tcPr>
            <w:tcW w:w="1400" w:type="dxa"/>
            <w:tcBorders>
              <w:top w:val="nil"/>
              <w:left w:val="nil"/>
              <w:bottom w:val="single" w:sz="4" w:space="0" w:color="auto"/>
              <w:right w:val="single" w:sz="4" w:space="0" w:color="auto"/>
            </w:tcBorders>
            <w:noWrap/>
            <w:vAlign w:val="center"/>
            <w:hideMark/>
          </w:tcPr>
          <w:p w14:paraId="05F131B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110DFA7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58</w:t>
            </w:r>
          </w:p>
        </w:tc>
        <w:tc>
          <w:tcPr>
            <w:tcW w:w="1480" w:type="dxa"/>
            <w:tcBorders>
              <w:top w:val="nil"/>
              <w:left w:val="nil"/>
              <w:bottom w:val="single" w:sz="4" w:space="0" w:color="auto"/>
              <w:right w:val="single" w:sz="4" w:space="0" w:color="auto"/>
            </w:tcBorders>
            <w:noWrap/>
            <w:vAlign w:val="center"/>
            <w:hideMark/>
          </w:tcPr>
          <w:p w14:paraId="604EDEF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Orczy negyed</w:t>
            </w:r>
          </w:p>
        </w:tc>
        <w:tc>
          <w:tcPr>
            <w:tcW w:w="979" w:type="dxa"/>
            <w:tcBorders>
              <w:top w:val="nil"/>
              <w:left w:val="nil"/>
              <w:bottom w:val="single" w:sz="4" w:space="0" w:color="auto"/>
              <w:right w:val="single" w:sz="4" w:space="0" w:color="auto"/>
            </w:tcBorders>
            <w:noWrap/>
            <w:vAlign w:val="center"/>
            <w:hideMark/>
          </w:tcPr>
          <w:p w14:paraId="4CCD611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tcBorders>
              <w:top w:val="nil"/>
              <w:left w:val="nil"/>
              <w:bottom w:val="single" w:sz="4" w:space="0" w:color="auto"/>
              <w:right w:val="single" w:sz="4" w:space="0" w:color="auto"/>
            </w:tcBorders>
            <w:vAlign w:val="center"/>
            <w:hideMark/>
          </w:tcPr>
          <w:p w14:paraId="7E13735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társasházban napszaktól függetlenül tartózkodni kell minden olyan magatartástól, amely mások nyugalmát szükségtelenül zavarja.</w:t>
            </w:r>
          </w:p>
        </w:tc>
        <w:tc>
          <w:tcPr>
            <w:tcW w:w="1103" w:type="dxa"/>
            <w:tcBorders>
              <w:top w:val="nil"/>
              <w:left w:val="nil"/>
              <w:bottom w:val="single" w:sz="4" w:space="0" w:color="auto"/>
              <w:right w:val="single" w:sz="4" w:space="0" w:color="auto"/>
            </w:tcBorders>
            <w:noWrap/>
            <w:vAlign w:val="center"/>
            <w:hideMark/>
          </w:tcPr>
          <w:p w14:paraId="4B3CE0B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104 400 Ft</w:t>
            </w:r>
          </w:p>
        </w:tc>
        <w:tc>
          <w:tcPr>
            <w:tcW w:w="2254" w:type="dxa"/>
            <w:tcBorders>
              <w:top w:val="nil"/>
              <w:left w:val="nil"/>
              <w:bottom w:val="single" w:sz="4" w:space="0" w:color="auto"/>
              <w:right w:val="single" w:sz="4" w:space="0" w:color="auto"/>
            </w:tcBorders>
            <w:noWrap/>
            <w:vAlign w:val="center"/>
            <w:hideMark/>
          </w:tcPr>
          <w:p w14:paraId="7984CB8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14 000 Ft</w:t>
            </w:r>
          </w:p>
        </w:tc>
        <w:tc>
          <w:tcPr>
            <w:tcW w:w="1357" w:type="dxa"/>
            <w:tcBorders>
              <w:top w:val="nil"/>
              <w:left w:val="nil"/>
              <w:bottom w:val="single" w:sz="4" w:space="0" w:color="auto"/>
              <w:right w:val="single" w:sz="4" w:space="0" w:color="auto"/>
            </w:tcBorders>
            <w:noWrap/>
            <w:vAlign w:val="center"/>
            <w:hideMark/>
          </w:tcPr>
          <w:p w14:paraId="7680E31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132 588 Ft</w:t>
            </w:r>
          </w:p>
        </w:tc>
        <w:tc>
          <w:tcPr>
            <w:tcW w:w="3448" w:type="dxa"/>
            <w:tcBorders>
              <w:top w:val="nil"/>
              <w:left w:val="nil"/>
              <w:bottom w:val="single" w:sz="4" w:space="0" w:color="auto"/>
              <w:right w:val="single" w:sz="4" w:space="0" w:color="auto"/>
            </w:tcBorders>
            <w:vAlign w:val="center"/>
            <w:hideMark/>
          </w:tcPr>
          <w:p w14:paraId="4994DCAB"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30" w:history="1">
              <w:r w:rsidRPr="003010A1">
                <w:rPr>
                  <w:rFonts w:ascii="Aptos Narrow" w:hAnsi="Aptos Narrow"/>
                  <w:color w:val="467886"/>
                  <w:sz w:val="18"/>
                  <w:szCs w:val="18"/>
                  <w:u w:val="single"/>
                  <w:lang w:eastAsia="hu-HU"/>
                </w:rPr>
                <w:t>https://jgk.hu/property/orczy-ut-27/</w:t>
              </w:r>
            </w:hyperlink>
          </w:p>
        </w:tc>
        <w:tc>
          <w:tcPr>
            <w:tcW w:w="160" w:type="dxa"/>
            <w:vAlign w:val="center"/>
            <w:hideMark/>
          </w:tcPr>
          <w:p w14:paraId="6EE27AF0" w14:textId="77777777" w:rsidR="003010A1" w:rsidRPr="003010A1" w:rsidRDefault="003010A1" w:rsidP="003010A1">
            <w:pPr>
              <w:spacing w:before="0"/>
              <w:jc w:val="left"/>
              <w:rPr>
                <w:sz w:val="20"/>
                <w:szCs w:val="20"/>
                <w:lang w:eastAsia="hu-HU"/>
              </w:rPr>
            </w:pPr>
          </w:p>
        </w:tc>
      </w:tr>
      <w:tr w:rsidR="003010A1" w:rsidRPr="003010A1" w14:paraId="122360A9" w14:textId="77777777" w:rsidTr="003010A1">
        <w:trPr>
          <w:trHeight w:val="817"/>
        </w:trPr>
        <w:tc>
          <w:tcPr>
            <w:tcW w:w="441" w:type="dxa"/>
            <w:tcBorders>
              <w:top w:val="nil"/>
              <w:left w:val="single" w:sz="4" w:space="0" w:color="auto"/>
              <w:bottom w:val="single" w:sz="4" w:space="0" w:color="auto"/>
              <w:right w:val="single" w:sz="4" w:space="0" w:color="auto"/>
            </w:tcBorders>
            <w:noWrap/>
            <w:vAlign w:val="center"/>
            <w:hideMark/>
          </w:tcPr>
          <w:p w14:paraId="086B0A9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20.</w:t>
            </w:r>
          </w:p>
        </w:tc>
        <w:tc>
          <w:tcPr>
            <w:tcW w:w="1300" w:type="dxa"/>
            <w:tcBorders>
              <w:top w:val="nil"/>
              <w:left w:val="nil"/>
              <w:bottom w:val="single" w:sz="4" w:space="0" w:color="auto"/>
              <w:right w:val="single" w:sz="4" w:space="0" w:color="auto"/>
            </w:tcBorders>
            <w:noWrap/>
            <w:vAlign w:val="center"/>
            <w:hideMark/>
          </w:tcPr>
          <w:p w14:paraId="0D80E1E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36291/0/A/4</w:t>
            </w:r>
          </w:p>
        </w:tc>
        <w:tc>
          <w:tcPr>
            <w:tcW w:w="1900" w:type="dxa"/>
            <w:tcBorders>
              <w:top w:val="nil"/>
              <w:left w:val="nil"/>
              <w:bottom w:val="single" w:sz="4" w:space="0" w:color="auto"/>
              <w:right w:val="single" w:sz="4" w:space="0" w:color="auto"/>
            </w:tcBorders>
            <w:noWrap/>
            <w:vAlign w:val="center"/>
            <w:hideMark/>
          </w:tcPr>
          <w:p w14:paraId="2467F52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Práter u. 37</w:t>
            </w:r>
          </w:p>
        </w:tc>
        <w:tc>
          <w:tcPr>
            <w:tcW w:w="1400" w:type="dxa"/>
            <w:tcBorders>
              <w:top w:val="nil"/>
              <w:left w:val="nil"/>
              <w:bottom w:val="single" w:sz="4" w:space="0" w:color="auto"/>
              <w:right w:val="single" w:sz="4" w:space="0" w:color="auto"/>
            </w:tcBorders>
            <w:noWrap/>
            <w:vAlign w:val="center"/>
            <w:hideMark/>
          </w:tcPr>
          <w:p w14:paraId="43340C1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3EC1357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46</w:t>
            </w:r>
          </w:p>
        </w:tc>
        <w:tc>
          <w:tcPr>
            <w:tcW w:w="1480" w:type="dxa"/>
            <w:tcBorders>
              <w:top w:val="nil"/>
              <w:left w:val="nil"/>
              <w:bottom w:val="single" w:sz="4" w:space="0" w:color="auto"/>
              <w:right w:val="single" w:sz="4" w:space="0" w:color="auto"/>
            </w:tcBorders>
            <w:noWrap/>
            <w:vAlign w:val="center"/>
            <w:hideMark/>
          </w:tcPr>
          <w:p w14:paraId="152D340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Corvin negyed</w:t>
            </w:r>
          </w:p>
        </w:tc>
        <w:tc>
          <w:tcPr>
            <w:tcW w:w="979" w:type="dxa"/>
            <w:tcBorders>
              <w:top w:val="nil"/>
              <w:left w:val="nil"/>
              <w:bottom w:val="single" w:sz="4" w:space="0" w:color="auto"/>
              <w:right w:val="single" w:sz="4" w:space="0" w:color="auto"/>
            </w:tcBorders>
            <w:noWrap/>
            <w:vAlign w:val="center"/>
            <w:hideMark/>
          </w:tcPr>
          <w:p w14:paraId="0231DEE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felújítandó</w:t>
            </w:r>
          </w:p>
        </w:tc>
        <w:tc>
          <w:tcPr>
            <w:tcW w:w="5324" w:type="dxa"/>
            <w:tcBorders>
              <w:top w:val="nil"/>
              <w:left w:val="nil"/>
              <w:bottom w:val="single" w:sz="4" w:space="0" w:color="auto"/>
              <w:right w:val="single" w:sz="4" w:space="0" w:color="auto"/>
            </w:tcBorders>
            <w:vAlign w:val="center"/>
            <w:hideMark/>
          </w:tcPr>
          <w:p w14:paraId="4E417FD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SZMSZ-nek csak a Házirend része tartalmazza a közösségi együttéléshez nélkülözhetetlen szabályokat. A házirend elsősorban a hanggal járó tevékenységeket korlátozza. (Pl. az ének és zene gyakorlása)</w:t>
            </w:r>
          </w:p>
        </w:tc>
        <w:tc>
          <w:tcPr>
            <w:tcW w:w="1103" w:type="dxa"/>
            <w:tcBorders>
              <w:top w:val="nil"/>
              <w:left w:val="nil"/>
              <w:bottom w:val="single" w:sz="4" w:space="0" w:color="auto"/>
              <w:right w:val="single" w:sz="4" w:space="0" w:color="auto"/>
            </w:tcBorders>
            <w:noWrap/>
            <w:vAlign w:val="center"/>
            <w:hideMark/>
          </w:tcPr>
          <w:p w14:paraId="41D223D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82 800 Ft</w:t>
            </w:r>
          </w:p>
        </w:tc>
        <w:tc>
          <w:tcPr>
            <w:tcW w:w="2254" w:type="dxa"/>
            <w:tcBorders>
              <w:top w:val="nil"/>
              <w:left w:val="nil"/>
              <w:bottom w:val="single" w:sz="4" w:space="0" w:color="auto"/>
              <w:right w:val="single" w:sz="4" w:space="0" w:color="auto"/>
            </w:tcBorders>
            <w:noWrap/>
            <w:vAlign w:val="center"/>
            <w:hideMark/>
          </w:tcPr>
          <w:p w14:paraId="35B6AE1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15 180 Ft</w:t>
            </w:r>
          </w:p>
        </w:tc>
        <w:tc>
          <w:tcPr>
            <w:tcW w:w="1357" w:type="dxa"/>
            <w:tcBorders>
              <w:top w:val="nil"/>
              <w:left w:val="nil"/>
              <w:bottom w:val="single" w:sz="4" w:space="0" w:color="auto"/>
              <w:right w:val="single" w:sz="4" w:space="0" w:color="auto"/>
            </w:tcBorders>
            <w:noWrap/>
            <w:vAlign w:val="center"/>
            <w:hideMark/>
          </w:tcPr>
          <w:p w14:paraId="3C40F21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105 156 Ft</w:t>
            </w:r>
          </w:p>
        </w:tc>
        <w:tc>
          <w:tcPr>
            <w:tcW w:w="3448" w:type="dxa"/>
            <w:tcBorders>
              <w:top w:val="nil"/>
              <w:left w:val="nil"/>
              <w:bottom w:val="single" w:sz="4" w:space="0" w:color="auto"/>
              <w:right w:val="single" w:sz="4" w:space="0" w:color="auto"/>
            </w:tcBorders>
            <w:vAlign w:val="center"/>
            <w:hideMark/>
          </w:tcPr>
          <w:p w14:paraId="2294E288"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31" w:history="1">
              <w:r w:rsidRPr="003010A1">
                <w:rPr>
                  <w:rFonts w:ascii="Aptos Narrow" w:hAnsi="Aptos Narrow"/>
                  <w:color w:val="467886"/>
                  <w:sz w:val="18"/>
                  <w:szCs w:val="18"/>
                  <w:u w:val="single"/>
                  <w:lang w:eastAsia="hu-HU"/>
                </w:rPr>
                <w:t>https://jgk.hu/property/prater-utca-37/</w:t>
              </w:r>
            </w:hyperlink>
          </w:p>
        </w:tc>
        <w:tc>
          <w:tcPr>
            <w:tcW w:w="160" w:type="dxa"/>
            <w:vAlign w:val="center"/>
            <w:hideMark/>
          </w:tcPr>
          <w:p w14:paraId="44C34463" w14:textId="77777777" w:rsidR="003010A1" w:rsidRPr="003010A1" w:rsidRDefault="003010A1" w:rsidP="003010A1">
            <w:pPr>
              <w:spacing w:before="0"/>
              <w:jc w:val="left"/>
              <w:rPr>
                <w:sz w:val="20"/>
                <w:szCs w:val="20"/>
                <w:lang w:eastAsia="hu-HU"/>
              </w:rPr>
            </w:pPr>
          </w:p>
        </w:tc>
      </w:tr>
      <w:tr w:rsidR="003010A1" w:rsidRPr="003010A1" w14:paraId="010D18C8" w14:textId="77777777" w:rsidTr="003010A1">
        <w:trPr>
          <w:trHeight w:val="525"/>
        </w:trPr>
        <w:tc>
          <w:tcPr>
            <w:tcW w:w="441" w:type="dxa"/>
            <w:tcBorders>
              <w:top w:val="nil"/>
              <w:left w:val="single" w:sz="4" w:space="0" w:color="auto"/>
              <w:bottom w:val="single" w:sz="4" w:space="0" w:color="auto"/>
              <w:right w:val="single" w:sz="4" w:space="0" w:color="auto"/>
            </w:tcBorders>
            <w:noWrap/>
            <w:vAlign w:val="center"/>
            <w:hideMark/>
          </w:tcPr>
          <w:p w14:paraId="723FECF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21.</w:t>
            </w:r>
          </w:p>
        </w:tc>
        <w:tc>
          <w:tcPr>
            <w:tcW w:w="1300" w:type="dxa"/>
            <w:tcBorders>
              <w:top w:val="nil"/>
              <w:left w:val="nil"/>
              <w:bottom w:val="single" w:sz="4" w:space="0" w:color="auto"/>
              <w:right w:val="single" w:sz="4" w:space="0" w:color="auto"/>
            </w:tcBorders>
            <w:noWrap/>
            <w:vAlign w:val="center"/>
            <w:hideMark/>
          </w:tcPr>
          <w:p w14:paraId="1971A03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34628/0/A/6</w:t>
            </w:r>
          </w:p>
        </w:tc>
        <w:tc>
          <w:tcPr>
            <w:tcW w:w="1900" w:type="dxa"/>
            <w:tcBorders>
              <w:top w:val="nil"/>
              <w:left w:val="nil"/>
              <w:bottom w:val="single" w:sz="4" w:space="0" w:color="auto"/>
              <w:right w:val="single" w:sz="4" w:space="0" w:color="auto"/>
            </w:tcBorders>
            <w:noWrap/>
            <w:vAlign w:val="center"/>
            <w:hideMark/>
          </w:tcPr>
          <w:p w14:paraId="371BF62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Rákóczi út 59</w:t>
            </w:r>
          </w:p>
        </w:tc>
        <w:tc>
          <w:tcPr>
            <w:tcW w:w="1400" w:type="dxa"/>
            <w:tcBorders>
              <w:top w:val="nil"/>
              <w:left w:val="nil"/>
              <w:bottom w:val="single" w:sz="4" w:space="0" w:color="auto"/>
              <w:right w:val="single" w:sz="4" w:space="0" w:color="auto"/>
            </w:tcBorders>
            <w:noWrap/>
            <w:vAlign w:val="center"/>
            <w:hideMark/>
          </w:tcPr>
          <w:p w14:paraId="46C0364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udvari fszt.</w:t>
            </w:r>
          </w:p>
        </w:tc>
        <w:tc>
          <w:tcPr>
            <w:tcW w:w="1068" w:type="dxa"/>
            <w:tcBorders>
              <w:top w:val="nil"/>
              <w:left w:val="nil"/>
              <w:bottom w:val="single" w:sz="4" w:space="0" w:color="auto"/>
              <w:right w:val="single" w:sz="4" w:space="0" w:color="auto"/>
            </w:tcBorders>
            <w:noWrap/>
            <w:vAlign w:val="center"/>
            <w:hideMark/>
          </w:tcPr>
          <w:p w14:paraId="56EE128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134</w:t>
            </w:r>
          </w:p>
        </w:tc>
        <w:tc>
          <w:tcPr>
            <w:tcW w:w="1480" w:type="dxa"/>
            <w:tcBorders>
              <w:top w:val="nil"/>
              <w:left w:val="nil"/>
              <w:bottom w:val="single" w:sz="4" w:space="0" w:color="auto"/>
              <w:right w:val="single" w:sz="4" w:space="0" w:color="auto"/>
            </w:tcBorders>
            <w:noWrap/>
            <w:vAlign w:val="center"/>
            <w:hideMark/>
          </w:tcPr>
          <w:p w14:paraId="0649F11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Népszínház negyed</w:t>
            </w:r>
          </w:p>
        </w:tc>
        <w:tc>
          <w:tcPr>
            <w:tcW w:w="979" w:type="dxa"/>
            <w:tcBorders>
              <w:top w:val="nil"/>
              <w:left w:val="nil"/>
              <w:bottom w:val="single" w:sz="4" w:space="0" w:color="auto"/>
              <w:right w:val="single" w:sz="4" w:space="0" w:color="auto"/>
            </w:tcBorders>
            <w:noWrap/>
            <w:vAlign w:val="center"/>
            <w:hideMark/>
          </w:tcPr>
          <w:p w14:paraId="5DB267E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felújítandó</w:t>
            </w:r>
          </w:p>
        </w:tc>
        <w:tc>
          <w:tcPr>
            <w:tcW w:w="5324" w:type="dxa"/>
            <w:tcBorders>
              <w:top w:val="nil"/>
              <w:left w:val="nil"/>
              <w:bottom w:val="single" w:sz="4" w:space="0" w:color="auto"/>
              <w:right w:val="single" w:sz="4" w:space="0" w:color="auto"/>
            </w:tcBorders>
            <w:vAlign w:val="center"/>
            <w:hideMark/>
          </w:tcPr>
          <w:p w14:paraId="2048E86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nem lakás céljáró szolgáló helyiségben csak olyan tevékenység folytatható, ami a lakhatás nyugalmát nem zavarja</w:t>
            </w:r>
          </w:p>
        </w:tc>
        <w:tc>
          <w:tcPr>
            <w:tcW w:w="1103" w:type="dxa"/>
            <w:tcBorders>
              <w:top w:val="nil"/>
              <w:left w:val="nil"/>
              <w:bottom w:val="single" w:sz="4" w:space="0" w:color="auto"/>
              <w:right w:val="single" w:sz="4" w:space="0" w:color="auto"/>
            </w:tcBorders>
            <w:noWrap/>
            <w:vAlign w:val="center"/>
            <w:hideMark/>
          </w:tcPr>
          <w:p w14:paraId="2807947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160 800 Ft</w:t>
            </w:r>
          </w:p>
        </w:tc>
        <w:tc>
          <w:tcPr>
            <w:tcW w:w="2254" w:type="dxa"/>
            <w:tcBorders>
              <w:top w:val="nil"/>
              <w:left w:val="nil"/>
              <w:bottom w:val="single" w:sz="4" w:space="0" w:color="auto"/>
              <w:right w:val="single" w:sz="4" w:space="0" w:color="auto"/>
            </w:tcBorders>
            <w:noWrap/>
            <w:vAlign w:val="center"/>
            <w:hideMark/>
          </w:tcPr>
          <w:p w14:paraId="45D6D6F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27 000 Ft</w:t>
            </w:r>
          </w:p>
        </w:tc>
        <w:tc>
          <w:tcPr>
            <w:tcW w:w="1357" w:type="dxa"/>
            <w:tcBorders>
              <w:top w:val="nil"/>
              <w:left w:val="nil"/>
              <w:bottom w:val="single" w:sz="4" w:space="0" w:color="auto"/>
              <w:right w:val="single" w:sz="4" w:space="0" w:color="auto"/>
            </w:tcBorders>
            <w:noWrap/>
            <w:vAlign w:val="center"/>
            <w:hideMark/>
          </w:tcPr>
          <w:p w14:paraId="5E02B89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204 216 Ft</w:t>
            </w:r>
          </w:p>
        </w:tc>
        <w:tc>
          <w:tcPr>
            <w:tcW w:w="3448" w:type="dxa"/>
            <w:tcBorders>
              <w:top w:val="nil"/>
              <w:left w:val="nil"/>
              <w:bottom w:val="single" w:sz="4" w:space="0" w:color="auto"/>
              <w:right w:val="single" w:sz="4" w:space="0" w:color="auto"/>
            </w:tcBorders>
            <w:vAlign w:val="center"/>
            <w:hideMark/>
          </w:tcPr>
          <w:p w14:paraId="297095C2"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32" w:history="1">
              <w:r w:rsidRPr="003010A1">
                <w:rPr>
                  <w:rFonts w:ascii="Aptos Narrow" w:hAnsi="Aptos Narrow"/>
                  <w:color w:val="467886"/>
                  <w:sz w:val="18"/>
                  <w:szCs w:val="18"/>
                  <w:u w:val="single"/>
                  <w:lang w:eastAsia="hu-HU"/>
                </w:rPr>
                <w:t>https://jgk.hu/property/rakoczi-ut-59-uzlet-6/</w:t>
              </w:r>
            </w:hyperlink>
          </w:p>
        </w:tc>
        <w:tc>
          <w:tcPr>
            <w:tcW w:w="160" w:type="dxa"/>
            <w:vAlign w:val="center"/>
            <w:hideMark/>
          </w:tcPr>
          <w:p w14:paraId="5F2DF496" w14:textId="77777777" w:rsidR="003010A1" w:rsidRPr="003010A1" w:rsidRDefault="003010A1" w:rsidP="003010A1">
            <w:pPr>
              <w:spacing w:before="0"/>
              <w:jc w:val="left"/>
              <w:rPr>
                <w:sz w:val="20"/>
                <w:szCs w:val="20"/>
                <w:lang w:eastAsia="hu-HU"/>
              </w:rPr>
            </w:pPr>
          </w:p>
        </w:tc>
      </w:tr>
      <w:tr w:rsidR="003010A1" w:rsidRPr="003010A1" w14:paraId="22DA5042" w14:textId="77777777" w:rsidTr="003010A1">
        <w:trPr>
          <w:trHeight w:val="480"/>
        </w:trPr>
        <w:tc>
          <w:tcPr>
            <w:tcW w:w="441" w:type="dxa"/>
            <w:tcBorders>
              <w:top w:val="nil"/>
              <w:left w:val="single" w:sz="4" w:space="0" w:color="auto"/>
              <w:bottom w:val="single" w:sz="4" w:space="0" w:color="auto"/>
              <w:right w:val="single" w:sz="4" w:space="0" w:color="auto"/>
            </w:tcBorders>
            <w:noWrap/>
            <w:vAlign w:val="center"/>
            <w:hideMark/>
          </w:tcPr>
          <w:p w14:paraId="6E7C4E8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22.</w:t>
            </w:r>
          </w:p>
        </w:tc>
        <w:tc>
          <w:tcPr>
            <w:tcW w:w="1300" w:type="dxa"/>
            <w:tcBorders>
              <w:top w:val="nil"/>
              <w:left w:val="nil"/>
              <w:bottom w:val="single" w:sz="4" w:space="0" w:color="auto"/>
              <w:right w:val="single" w:sz="4" w:space="0" w:color="auto"/>
            </w:tcBorders>
            <w:noWrap/>
            <w:vAlign w:val="center"/>
            <w:hideMark/>
          </w:tcPr>
          <w:p w14:paraId="31DE634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34601/0/A/3</w:t>
            </w:r>
          </w:p>
        </w:tc>
        <w:tc>
          <w:tcPr>
            <w:tcW w:w="1900" w:type="dxa"/>
            <w:tcBorders>
              <w:top w:val="nil"/>
              <w:left w:val="nil"/>
              <w:bottom w:val="single" w:sz="4" w:space="0" w:color="auto"/>
              <w:right w:val="single" w:sz="4" w:space="0" w:color="auto"/>
            </w:tcBorders>
            <w:noWrap/>
            <w:vAlign w:val="center"/>
            <w:hideMark/>
          </w:tcPr>
          <w:p w14:paraId="3B93309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Rákóczi út 75</w:t>
            </w:r>
          </w:p>
        </w:tc>
        <w:tc>
          <w:tcPr>
            <w:tcW w:w="1400" w:type="dxa"/>
            <w:tcBorders>
              <w:top w:val="nil"/>
              <w:left w:val="nil"/>
              <w:bottom w:val="single" w:sz="4" w:space="0" w:color="auto"/>
              <w:right w:val="single" w:sz="4" w:space="0" w:color="auto"/>
            </w:tcBorders>
            <w:noWrap/>
            <w:vAlign w:val="center"/>
            <w:hideMark/>
          </w:tcPr>
          <w:p w14:paraId="18BC31F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 + pince</w:t>
            </w:r>
          </w:p>
        </w:tc>
        <w:tc>
          <w:tcPr>
            <w:tcW w:w="1068" w:type="dxa"/>
            <w:tcBorders>
              <w:top w:val="nil"/>
              <w:left w:val="nil"/>
              <w:bottom w:val="single" w:sz="4" w:space="0" w:color="auto"/>
              <w:right w:val="single" w:sz="4" w:space="0" w:color="auto"/>
            </w:tcBorders>
            <w:noWrap/>
            <w:vAlign w:val="center"/>
            <w:hideMark/>
          </w:tcPr>
          <w:p w14:paraId="06D5255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195,3</w:t>
            </w:r>
          </w:p>
        </w:tc>
        <w:tc>
          <w:tcPr>
            <w:tcW w:w="1480" w:type="dxa"/>
            <w:tcBorders>
              <w:top w:val="nil"/>
              <w:left w:val="nil"/>
              <w:bottom w:val="single" w:sz="4" w:space="0" w:color="auto"/>
              <w:right w:val="single" w:sz="4" w:space="0" w:color="auto"/>
            </w:tcBorders>
            <w:noWrap/>
            <w:vAlign w:val="center"/>
            <w:hideMark/>
          </w:tcPr>
          <w:p w14:paraId="3A069AA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Népszínház negyed</w:t>
            </w:r>
          </w:p>
        </w:tc>
        <w:tc>
          <w:tcPr>
            <w:tcW w:w="979" w:type="dxa"/>
            <w:tcBorders>
              <w:top w:val="nil"/>
              <w:left w:val="nil"/>
              <w:bottom w:val="single" w:sz="4" w:space="0" w:color="auto"/>
              <w:right w:val="single" w:sz="4" w:space="0" w:color="auto"/>
            </w:tcBorders>
            <w:noWrap/>
            <w:vAlign w:val="center"/>
            <w:hideMark/>
          </w:tcPr>
          <w:p w14:paraId="2A67D1E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tcBorders>
              <w:top w:val="nil"/>
              <w:left w:val="nil"/>
              <w:bottom w:val="single" w:sz="4" w:space="0" w:color="auto"/>
              <w:right w:val="single" w:sz="4" w:space="0" w:color="auto"/>
            </w:tcBorders>
            <w:vAlign w:val="center"/>
            <w:hideMark/>
          </w:tcPr>
          <w:p w14:paraId="6BEC97E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nem lakás céljáró szolgáló helyiségben csak olyan tevékenység folytatható, ami a lakhatás nyugalmát nem zavarja</w:t>
            </w:r>
          </w:p>
        </w:tc>
        <w:tc>
          <w:tcPr>
            <w:tcW w:w="1103" w:type="dxa"/>
            <w:tcBorders>
              <w:top w:val="nil"/>
              <w:left w:val="nil"/>
              <w:bottom w:val="single" w:sz="4" w:space="0" w:color="auto"/>
              <w:right w:val="single" w:sz="4" w:space="0" w:color="auto"/>
            </w:tcBorders>
            <w:noWrap/>
            <w:vAlign w:val="center"/>
            <w:hideMark/>
          </w:tcPr>
          <w:p w14:paraId="6E8D7FD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383 000 Ft</w:t>
            </w:r>
          </w:p>
        </w:tc>
        <w:tc>
          <w:tcPr>
            <w:tcW w:w="2254" w:type="dxa"/>
            <w:tcBorders>
              <w:top w:val="nil"/>
              <w:left w:val="nil"/>
              <w:bottom w:val="single" w:sz="4" w:space="0" w:color="auto"/>
              <w:right w:val="single" w:sz="4" w:space="0" w:color="auto"/>
            </w:tcBorders>
            <w:noWrap/>
            <w:vAlign w:val="center"/>
            <w:hideMark/>
          </w:tcPr>
          <w:p w14:paraId="456D669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43 615 Ft</w:t>
            </w:r>
          </w:p>
        </w:tc>
        <w:tc>
          <w:tcPr>
            <w:tcW w:w="1357" w:type="dxa"/>
            <w:tcBorders>
              <w:top w:val="nil"/>
              <w:left w:val="nil"/>
              <w:bottom w:val="single" w:sz="4" w:space="0" w:color="auto"/>
              <w:right w:val="single" w:sz="4" w:space="0" w:color="auto"/>
            </w:tcBorders>
            <w:noWrap/>
            <w:vAlign w:val="center"/>
            <w:hideMark/>
          </w:tcPr>
          <w:p w14:paraId="11059DD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486 410 Ft</w:t>
            </w:r>
          </w:p>
        </w:tc>
        <w:tc>
          <w:tcPr>
            <w:tcW w:w="3448" w:type="dxa"/>
            <w:tcBorders>
              <w:top w:val="nil"/>
              <w:left w:val="nil"/>
              <w:bottom w:val="single" w:sz="4" w:space="0" w:color="auto"/>
              <w:right w:val="single" w:sz="4" w:space="0" w:color="auto"/>
            </w:tcBorders>
            <w:vAlign w:val="center"/>
            <w:hideMark/>
          </w:tcPr>
          <w:p w14:paraId="1F8481DE"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33" w:history="1">
              <w:r w:rsidRPr="003010A1">
                <w:rPr>
                  <w:rFonts w:ascii="Aptos Narrow" w:hAnsi="Aptos Narrow"/>
                  <w:color w:val="467886"/>
                  <w:sz w:val="18"/>
                  <w:szCs w:val="18"/>
                  <w:u w:val="single"/>
                  <w:lang w:eastAsia="hu-HU"/>
                </w:rPr>
                <w:t>https://jgk.hu/property/rakoczi-ut-75/</w:t>
              </w:r>
            </w:hyperlink>
          </w:p>
        </w:tc>
        <w:tc>
          <w:tcPr>
            <w:tcW w:w="160" w:type="dxa"/>
            <w:vAlign w:val="center"/>
            <w:hideMark/>
          </w:tcPr>
          <w:p w14:paraId="3976EFCD" w14:textId="77777777" w:rsidR="003010A1" w:rsidRPr="003010A1" w:rsidRDefault="003010A1" w:rsidP="003010A1">
            <w:pPr>
              <w:spacing w:before="0"/>
              <w:jc w:val="left"/>
              <w:rPr>
                <w:sz w:val="20"/>
                <w:szCs w:val="20"/>
                <w:lang w:eastAsia="hu-HU"/>
              </w:rPr>
            </w:pPr>
          </w:p>
        </w:tc>
      </w:tr>
      <w:tr w:rsidR="003010A1" w:rsidRPr="003010A1" w14:paraId="569F581B" w14:textId="77777777" w:rsidTr="003010A1">
        <w:trPr>
          <w:trHeight w:val="319"/>
        </w:trPr>
        <w:tc>
          <w:tcPr>
            <w:tcW w:w="441" w:type="dxa"/>
            <w:tcBorders>
              <w:top w:val="nil"/>
              <w:left w:val="single" w:sz="4" w:space="0" w:color="auto"/>
              <w:bottom w:val="single" w:sz="4" w:space="0" w:color="auto"/>
              <w:right w:val="single" w:sz="4" w:space="0" w:color="auto"/>
            </w:tcBorders>
            <w:noWrap/>
            <w:vAlign w:val="center"/>
            <w:hideMark/>
          </w:tcPr>
          <w:p w14:paraId="2C45C41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23.</w:t>
            </w:r>
          </w:p>
        </w:tc>
        <w:tc>
          <w:tcPr>
            <w:tcW w:w="1300" w:type="dxa"/>
            <w:tcBorders>
              <w:top w:val="nil"/>
              <w:left w:val="nil"/>
              <w:bottom w:val="single" w:sz="4" w:space="0" w:color="auto"/>
              <w:right w:val="single" w:sz="4" w:space="0" w:color="auto"/>
            </w:tcBorders>
            <w:noWrap/>
            <w:vAlign w:val="center"/>
            <w:hideMark/>
          </w:tcPr>
          <w:p w14:paraId="0B7FED6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36423/0/A/1</w:t>
            </w:r>
          </w:p>
        </w:tc>
        <w:tc>
          <w:tcPr>
            <w:tcW w:w="1900" w:type="dxa"/>
            <w:tcBorders>
              <w:top w:val="nil"/>
              <w:left w:val="nil"/>
              <w:bottom w:val="single" w:sz="4" w:space="0" w:color="auto"/>
              <w:right w:val="single" w:sz="4" w:space="0" w:color="auto"/>
            </w:tcBorders>
            <w:noWrap/>
            <w:vAlign w:val="center"/>
            <w:hideMark/>
          </w:tcPr>
          <w:p w14:paraId="45C3AD2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Somogyi B. u. 20</w:t>
            </w:r>
          </w:p>
        </w:tc>
        <w:tc>
          <w:tcPr>
            <w:tcW w:w="1400" w:type="dxa"/>
            <w:tcBorders>
              <w:top w:val="nil"/>
              <w:left w:val="nil"/>
              <w:bottom w:val="single" w:sz="4" w:space="0" w:color="auto"/>
              <w:right w:val="single" w:sz="4" w:space="0" w:color="auto"/>
            </w:tcBorders>
            <w:noWrap/>
            <w:vAlign w:val="center"/>
            <w:hideMark/>
          </w:tcPr>
          <w:p w14:paraId="7ED7CE5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38130F5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23</w:t>
            </w:r>
          </w:p>
        </w:tc>
        <w:tc>
          <w:tcPr>
            <w:tcW w:w="1480" w:type="dxa"/>
            <w:tcBorders>
              <w:top w:val="nil"/>
              <w:left w:val="nil"/>
              <w:bottom w:val="single" w:sz="4" w:space="0" w:color="auto"/>
              <w:right w:val="single" w:sz="4" w:space="0" w:color="auto"/>
            </w:tcBorders>
            <w:noWrap/>
            <w:vAlign w:val="center"/>
            <w:hideMark/>
          </w:tcPr>
          <w:p w14:paraId="4E4101B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Palotanegyed</w:t>
            </w:r>
          </w:p>
        </w:tc>
        <w:tc>
          <w:tcPr>
            <w:tcW w:w="979" w:type="dxa"/>
            <w:tcBorders>
              <w:top w:val="nil"/>
              <w:left w:val="nil"/>
              <w:bottom w:val="single" w:sz="4" w:space="0" w:color="auto"/>
              <w:right w:val="single" w:sz="4" w:space="0" w:color="auto"/>
            </w:tcBorders>
            <w:noWrap/>
            <w:vAlign w:val="center"/>
            <w:hideMark/>
          </w:tcPr>
          <w:p w14:paraId="2EEC3D7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tcBorders>
              <w:top w:val="nil"/>
              <w:left w:val="nil"/>
              <w:bottom w:val="single" w:sz="4" w:space="0" w:color="auto"/>
              <w:right w:val="single" w:sz="4" w:space="0" w:color="auto"/>
            </w:tcBorders>
            <w:vAlign w:val="center"/>
            <w:hideMark/>
          </w:tcPr>
          <w:p w14:paraId="37FE287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társasházban napszaktól függetlenül tartózkodni kell minden olyan magatartástól, amely mások nyugalmát szükségtelenül zavarja.</w:t>
            </w:r>
          </w:p>
        </w:tc>
        <w:tc>
          <w:tcPr>
            <w:tcW w:w="1103" w:type="dxa"/>
            <w:tcBorders>
              <w:top w:val="nil"/>
              <w:left w:val="nil"/>
              <w:bottom w:val="single" w:sz="4" w:space="0" w:color="auto"/>
              <w:right w:val="single" w:sz="4" w:space="0" w:color="auto"/>
            </w:tcBorders>
            <w:noWrap/>
            <w:vAlign w:val="center"/>
            <w:hideMark/>
          </w:tcPr>
          <w:p w14:paraId="2C622B5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68 770 Ft</w:t>
            </w:r>
          </w:p>
        </w:tc>
        <w:tc>
          <w:tcPr>
            <w:tcW w:w="2254" w:type="dxa"/>
            <w:tcBorders>
              <w:top w:val="nil"/>
              <w:left w:val="nil"/>
              <w:bottom w:val="single" w:sz="4" w:space="0" w:color="auto"/>
              <w:right w:val="single" w:sz="4" w:space="0" w:color="auto"/>
            </w:tcBorders>
            <w:noWrap/>
            <w:vAlign w:val="center"/>
            <w:hideMark/>
          </w:tcPr>
          <w:p w14:paraId="4D25ED4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5 359 Ft</w:t>
            </w:r>
          </w:p>
        </w:tc>
        <w:tc>
          <w:tcPr>
            <w:tcW w:w="1357" w:type="dxa"/>
            <w:tcBorders>
              <w:top w:val="nil"/>
              <w:left w:val="nil"/>
              <w:bottom w:val="single" w:sz="4" w:space="0" w:color="auto"/>
              <w:right w:val="single" w:sz="4" w:space="0" w:color="auto"/>
            </w:tcBorders>
            <w:noWrap/>
            <w:vAlign w:val="center"/>
            <w:hideMark/>
          </w:tcPr>
          <w:p w14:paraId="430D28A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87 338 Ft</w:t>
            </w:r>
          </w:p>
        </w:tc>
        <w:tc>
          <w:tcPr>
            <w:tcW w:w="3448" w:type="dxa"/>
            <w:tcBorders>
              <w:top w:val="nil"/>
              <w:left w:val="nil"/>
              <w:bottom w:val="single" w:sz="4" w:space="0" w:color="auto"/>
              <w:right w:val="single" w:sz="4" w:space="0" w:color="auto"/>
            </w:tcBorders>
            <w:vAlign w:val="center"/>
            <w:hideMark/>
          </w:tcPr>
          <w:p w14:paraId="6ADDFA77"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34" w:history="1">
              <w:r w:rsidRPr="003010A1">
                <w:rPr>
                  <w:rFonts w:ascii="Aptos Narrow" w:hAnsi="Aptos Narrow"/>
                  <w:color w:val="467886"/>
                  <w:sz w:val="18"/>
                  <w:szCs w:val="18"/>
                  <w:u w:val="single"/>
                  <w:lang w:eastAsia="hu-HU"/>
                </w:rPr>
                <w:t>https://jgk.hu/property/somogyi-bela-utca-20/</w:t>
              </w:r>
            </w:hyperlink>
          </w:p>
        </w:tc>
        <w:tc>
          <w:tcPr>
            <w:tcW w:w="160" w:type="dxa"/>
            <w:vAlign w:val="center"/>
            <w:hideMark/>
          </w:tcPr>
          <w:p w14:paraId="60DE98F8" w14:textId="77777777" w:rsidR="003010A1" w:rsidRPr="003010A1" w:rsidRDefault="003010A1" w:rsidP="003010A1">
            <w:pPr>
              <w:spacing w:before="0"/>
              <w:jc w:val="left"/>
              <w:rPr>
                <w:sz w:val="20"/>
                <w:szCs w:val="20"/>
                <w:lang w:eastAsia="hu-HU"/>
              </w:rPr>
            </w:pPr>
          </w:p>
        </w:tc>
      </w:tr>
      <w:tr w:rsidR="003010A1" w:rsidRPr="003010A1" w14:paraId="65D4C0B8" w14:textId="77777777" w:rsidTr="003010A1">
        <w:trPr>
          <w:trHeight w:val="581"/>
        </w:trPr>
        <w:tc>
          <w:tcPr>
            <w:tcW w:w="441" w:type="dxa"/>
            <w:vMerge w:val="restart"/>
            <w:tcBorders>
              <w:top w:val="nil"/>
              <w:left w:val="single" w:sz="4" w:space="0" w:color="auto"/>
              <w:bottom w:val="single" w:sz="4" w:space="0" w:color="000000"/>
              <w:right w:val="single" w:sz="4" w:space="0" w:color="auto"/>
            </w:tcBorders>
            <w:noWrap/>
            <w:vAlign w:val="center"/>
            <w:hideMark/>
          </w:tcPr>
          <w:p w14:paraId="3A03E0D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24.</w:t>
            </w:r>
          </w:p>
        </w:tc>
        <w:tc>
          <w:tcPr>
            <w:tcW w:w="1300" w:type="dxa"/>
            <w:tcBorders>
              <w:top w:val="nil"/>
              <w:left w:val="nil"/>
              <w:bottom w:val="single" w:sz="4" w:space="0" w:color="auto"/>
              <w:right w:val="single" w:sz="4" w:space="0" w:color="auto"/>
            </w:tcBorders>
            <w:noWrap/>
            <w:vAlign w:val="center"/>
            <w:hideMark/>
          </w:tcPr>
          <w:p w14:paraId="41D6956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35144/1/A/4</w:t>
            </w:r>
          </w:p>
        </w:tc>
        <w:tc>
          <w:tcPr>
            <w:tcW w:w="1900" w:type="dxa"/>
            <w:vMerge w:val="restart"/>
            <w:tcBorders>
              <w:top w:val="nil"/>
              <w:left w:val="single" w:sz="4" w:space="0" w:color="auto"/>
              <w:bottom w:val="single" w:sz="4" w:space="0" w:color="000000"/>
              <w:right w:val="single" w:sz="4" w:space="0" w:color="auto"/>
            </w:tcBorders>
            <w:noWrap/>
            <w:vAlign w:val="center"/>
            <w:hideMark/>
          </w:tcPr>
          <w:p w14:paraId="602EEB8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Szerdahelyi u. 2/a</w:t>
            </w:r>
          </w:p>
        </w:tc>
        <w:tc>
          <w:tcPr>
            <w:tcW w:w="1400" w:type="dxa"/>
            <w:vMerge w:val="restart"/>
            <w:tcBorders>
              <w:top w:val="nil"/>
              <w:left w:val="single" w:sz="4" w:space="0" w:color="auto"/>
              <w:bottom w:val="single" w:sz="4" w:space="0" w:color="000000"/>
              <w:right w:val="single" w:sz="4" w:space="0" w:color="auto"/>
            </w:tcBorders>
            <w:noWrap/>
            <w:vAlign w:val="center"/>
            <w:hideMark/>
          </w:tcPr>
          <w:p w14:paraId="030DB89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406E3A1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19</w:t>
            </w:r>
          </w:p>
        </w:tc>
        <w:tc>
          <w:tcPr>
            <w:tcW w:w="1480" w:type="dxa"/>
            <w:vMerge w:val="restart"/>
            <w:tcBorders>
              <w:top w:val="nil"/>
              <w:left w:val="single" w:sz="4" w:space="0" w:color="auto"/>
              <w:bottom w:val="single" w:sz="4" w:space="0" w:color="000000"/>
              <w:right w:val="single" w:sz="4" w:space="0" w:color="auto"/>
            </w:tcBorders>
            <w:noWrap/>
            <w:vAlign w:val="center"/>
            <w:hideMark/>
          </w:tcPr>
          <w:p w14:paraId="5FB74CA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Magdolna negyed</w:t>
            </w:r>
          </w:p>
        </w:tc>
        <w:tc>
          <w:tcPr>
            <w:tcW w:w="979" w:type="dxa"/>
            <w:vMerge w:val="restart"/>
            <w:tcBorders>
              <w:top w:val="nil"/>
              <w:left w:val="single" w:sz="4" w:space="0" w:color="auto"/>
              <w:bottom w:val="single" w:sz="4" w:space="0" w:color="000000"/>
              <w:right w:val="single" w:sz="4" w:space="0" w:color="auto"/>
            </w:tcBorders>
            <w:noWrap/>
            <w:vAlign w:val="center"/>
            <w:hideMark/>
          </w:tcPr>
          <w:p w14:paraId="1604EB1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felújítandó</w:t>
            </w:r>
          </w:p>
        </w:tc>
        <w:tc>
          <w:tcPr>
            <w:tcW w:w="5324" w:type="dxa"/>
            <w:vMerge w:val="restart"/>
            <w:tcBorders>
              <w:top w:val="nil"/>
              <w:left w:val="single" w:sz="4" w:space="0" w:color="auto"/>
              <w:bottom w:val="single" w:sz="4" w:space="0" w:color="000000"/>
              <w:right w:val="single" w:sz="4" w:space="0" w:color="auto"/>
            </w:tcBorders>
            <w:vAlign w:val="center"/>
            <w:hideMark/>
          </w:tcPr>
          <w:p w14:paraId="55BC1A0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Társasház SZMSZ-e részletesen szabályozza a külön tulajdonban álló lakás és nem lakás céljára szolgáló hasznosítást. A tevékenység nem zavarhatja a többi tulajdonost (különösen zaj, rezgés, szag vagy egyéb hatás révén), és több esetben – így különösen rendeltetés megváltoztatása, illetve a lakókat érintő vagy zavaró tevékenység esetén – a közgyűlés előzetes hozzájárulásához köti a használatot.</w:t>
            </w:r>
          </w:p>
        </w:tc>
        <w:tc>
          <w:tcPr>
            <w:tcW w:w="1103" w:type="dxa"/>
            <w:vMerge w:val="restart"/>
            <w:tcBorders>
              <w:top w:val="nil"/>
              <w:left w:val="single" w:sz="4" w:space="0" w:color="auto"/>
              <w:bottom w:val="single" w:sz="4" w:space="0" w:color="000000"/>
              <w:right w:val="single" w:sz="4" w:space="0" w:color="auto"/>
            </w:tcBorders>
            <w:noWrap/>
            <w:vAlign w:val="center"/>
            <w:hideMark/>
          </w:tcPr>
          <w:p w14:paraId="2C3ECF9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37 620 Ft</w:t>
            </w:r>
          </w:p>
        </w:tc>
        <w:tc>
          <w:tcPr>
            <w:tcW w:w="2254" w:type="dxa"/>
            <w:vMerge w:val="restart"/>
            <w:tcBorders>
              <w:top w:val="nil"/>
              <w:left w:val="single" w:sz="4" w:space="0" w:color="auto"/>
              <w:bottom w:val="single" w:sz="4" w:space="0" w:color="000000"/>
              <w:right w:val="single" w:sz="4" w:space="0" w:color="auto"/>
            </w:tcBorders>
            <w:noWrap/>
            <w:vAlign w:val="center"/>
            <w:hideMark/>
          </w:tcPr>
          <w:p w14:paraId="00ADA56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15 234 Ft</w:t>
            </w:r>
          </w:p>
        </w:tc>
        <w:tc>
          <w:tcPr>
            <w:tcW w:w="1357" w:type="dxa"/>
            <w:vMerge w:val="restart"/>
            <w:tcBorders>
              <w:top w:val="nil"/>
              <w:left w:val="single" w:sz="4" w:space="0" w:color="auto"/>
              <w:bottom w:val="single" w:sz="4" w:space="0" w:color="000000"/>
              <w:right w:val="single" w:sz="4" w:space="0" w:color="auto"/>
            </w:tcBorders>
            <w:noWrap/>
            <w:vAlign w:val="center"/>
            <w:hideMark/>
          </w:tcPr>
          <w:p w14:paraId="20AFFF7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47 777 Ft</w:t>
            </w:r>
          </w:p>
        </w:tc>
        <w:tc>
          <w:tcPr>
            <w:tcW w:w="3448" w:type="dxa"/>
            <w:vMerge w:val="restart"/>
            <w:tcBorders>
              <w:top w:val="nil"/>
              <w:left w:val="single" w:sz="4" w:space="0" w:color="auto"/>
              <w:bottom w:val="single" w:sz="4" w:space="0" w:color="auto"/>
              <w:right w:val="single" w:sz="4" w:space="0" w:color="auto"/>
            </w:tcBorders>
            <w:vAlign w:val="center"/>
            <w:hideMark/>
          </w:tcPr>
          <w:p w14:paraId="1AE87344"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35" w:history="1">
              <w:r w:rsidRPr="003010A1">
                <w:rPr>
                  <w:rFonts w:ascii="Aptos Narrow" w:hAnsi="Aptos Narrow"/>
                  <w:color w:val="467886"/>
                  <w:sz w:val="18"/>
                  <w:szCs w:val="18"/>
                  <w:u w:val="single"/>
                  <w:lang w:eastAsia="hu-HU"/>
                </w:rPr>
                <w:t>https://jgk.hu/property/szerdahelyi-utca-2-a/</w:t>
              </w:r>
            </w:hyperlink>
          </w:p>
        </w:tc>
        <w:tc>
          <w:tcPr>
            <w:tcW w:w="160" w:type="dxa"/>
            <w:vAlign w:val="center"/>
            <w:hideMark/>
          </w:tcPr>
          <w:p w14:paraId="629AC06B" w14:textId="77777777" w:rsidR="003010A1" w:rsidRPr="003010A1" w:rsidRDefault="003010A1" w:rsidP="003010A1">
            <w:pPr>
              <w:spacing w:before="0"/>
              <w:jc w:val="left"/>
              <w:rPr>
                <w:sz w:val="20"/>
                <w:szCs w:val="20"/>
                <w:lang w:eastAsia="hu-HU"/>
              </w:rPr>
            </w:pPr>
          </w:p>
        </w:tc>
      </w:tr>
      <w:tr w:rsidR="003010A1" w:rsidRPr="003010A1" w14:paraId="3C299235" w14:textId="77777777" w:rsidTr="003010A1">
        <w:trPr>
          <w:trHeight w:val="600"/>
        </w:trPr>
        <w:tc>
          <w:tcPr>
            <w:tcW w:w="441" w:type="dxa"/>
            <w:vMerge/>
            <w:tcBorders>
              <w:top w:val="nil"/>
              <w:left w:val="single" w:sz="4" w:space="0" w:color="auto"/>
              <w:bottom w:val="single" w:sz="4" w:space="0" w:color="000000"/>
              <w:right w:val="single" w:sz="4" w:space="0" w:color="auto"/>
            </w:tcBorders>
            <w:vAlign w:val="center"/>
            <w:hideMark/>
          </w:tcPr>
          <w:p w14:paraId="2DF22DF5" w14:textId="77777777" w:rsidR="003010A1" w:rsidRPr="003010A1" w:rsidRDefault="003010A1" w:rsidP="003010A1">
            <w:pPr>
              <w:spacing w:before="0"/>
              <w:jc w:val="left"/>
              <w:rPr>
                <w:rFonts w:ascii="Aptos Narrow" w:hAnsi="Aptos Narrow"/>
                <w:color w:val="000000"/>
                <w:sz w:val="18"/>
                <w:szCs w:val="18"/>
                <w:lang w:eastAsia="hu-HU"/>
              </w:rPr>
            </w:pPr>
          </w:p>
        </w:tc>
        <w:tc>
          <w:tcPr>
            <w:tcW w:w="1300" w:type="dxa"/>
            <w:tcBorders>
              <w:top w:val="nil"/>
              <w:left w:val="nil"/>
              <w:bottom w:val="single" w:sz="4" w:space="0" w:color="auto"/>
              <w:right w:val="single" w:sz="4" w:space="0" w:color="auto"/>
            </w:tcBorders>
            <w:noWrap/>
            <w:vAlign w:val="center"/>
            <w:hideMark/>
          </w:tcPr>
          <w:p w14:paraId="3ED9E50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35144/1/A/3</w:t>
            </w:r>
          </w:p>
        </w:tc>
        <w:tc>
          <w:tcPr>
            <w:tcW w:w="1900" w:type="dxa"/>
            <w:vMerge/>
            <w:tcBorders>
              <w:top w:val="nil"/>
              <w:left w:val="single" w:sz="4" w:space="0" w:color="auto"/>
              <w:bottom w:val="single" w:sz="4" w:space="0" w:color="000000"/>
              <w:right w:val="single" w:sz="4" w:space="0" w:color="auto"/>
            </w:tcBorders>
            <w:vAlign w:val="center"/>
            <w:hideMark/>
          </w:tcPr>
          <w:p w14:paraId="4834DD6B" w14:textId="77777777" w:rsidR="003010A1" w:rsidRPr="003010A1" w:rsidRDefault="003010A1" w:rsidP="003010A1">
            <w:pPr>
              <w:spacing w:before="0"/>
              <w:jc w:val="left"/>
              <w:rPr>
                <w:rFonts w:ascii="Aptos Narrow" w:hAnsi="Aptos Narrow"/>
                <w:color w:val="000000"/>
                <w:sz w:val="18"/>
                <w:szCs w:val="18"/>
                <w:lang w:eastAsia="hu-HU"/>
              </w:rPr>
            </w:pPr>
          </w:p>
        </w:tc>
        <w:tc>
          <w:tcPr>
            <w:tcW w:w="1400" w:type="dxa"/>
            <w:vMerge/>
            <w:tcBorders>
              <w:top w:val="nil"/>
              <w:left w:val="single" w:sz="4" w:space="0" w:color="auto"/>
              <w:bottom w:val="single" w:sz="4" w:space="0" w:color="000000"/>
              <w:right w:val="single" w:sz="4" w:space="0" w:color="auto"/>
            </w:tcBorders>
            <w:vAlign w:val="center"/>
            <w:hideMark/>
          </w:tcPr>
          <w:p w14:paraId="2F1F2677" w14:textId="77777777" w:rsidR="003010A1" w:rsidRPr="003010A1" w:rsidRDefault="003010A1" w:rsidP="003010A1">
            <w:pPr>
              <w:spacing w:before="0"/>
              <w:jc w:val="left"/>
              <w:rPr>
                <w:rFonts w:ascii="Aptos Narrow" w:hAnsi="Aptos Narrow"/>
                <w:color w:val="000000"/>
                <w:sz w:val="18"/>
                <w:szCs w:val="18"/>
                <w:lang w:eastAsia="hu-HU"/>
              </w:rPr>
            </w:pPr>
          </w:p>
        </w:tc>
        <w:tc>
          <w:tcPr>
            <w:tcW w:w="1068" w:type="dxa"/>
            <w:tcBorders>
              <w:top w:val="nil"/>
              <w:left w:val="nil"/>
              <w:bottom w:val="single" w:sz="4" w:space="0" w:color="auto"/>
              <w:right w:val="single" w:sz="4" w:space="0" w:color="auto"/>
            </w:tcBorders>
            <w:noWrap/>
            <w:vAlign w:val="center"/>
            <w:hideMark/>
          </w:tcPr>
          <w:p w14:paraId="59137FD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19</w:t>
            </w:r>
          </w:p>
        </w:tc>
        <w:tc>
          <w:tcPr>
            <w:tcW w:w="1480" w:type="dxa"/>
            <w:vMerge/>
            <w:tcBorders>
              <w:top w:val="nil"/>
              <w:left w:val="single" w:sz="4" w:space="0" w:color="auto"/>
              <w:bottom w:val="single" w:sz="4" w:space="0" w:color="000000"/>
              <w:right w:val="single" w:sz="4" w:space="0" w:color="auto"/>
            </w:tcBorders>
            <w:vAlign w:val="center"/>
            <w:hideMark/>
          </w:tcPr>
          <w:p w14:paraId="5C1C486D" w14:textId="77777777" w:rsidR="003010A1" w:rsidRPr="003010A1" w:rsidRDefault="003010A1" w:rsidP="003010A1">
            <w:pPr>
              <w:spacing w:before="0"/>
              <w:jc w:val="left"/>
              <w:rPr>
                <w:rFonts w:ascii="Aptos Narrow" w:hAnsi="Aptos Narrow"/>
                <w:color w:val="000000"/>
                <w:sz w:val="18"/>
                <w:szCs w:val="18"/>
                <w:lang w:eastAsia="hu-HU"/>
              </w:rPr>
            </w:pPr>
          </w:p>
        </w:tc>
        <w:tc>
          <w:tcPr>
            <w:tcW w:w="979" w:type="dxa"/>
            <w:vMerge/>
            <w:tcBorders>
              <w:top w:val="nil"/>
              <w:left w:val="single" w:sz="4" w:space="0" w:color="auto"/>
              <w:bottom w:val="single" w:sz="4" w:space="0" w:color="000000"/>
              <w:right w:val="single" w:sz="4" w:space="0" w:color="auto"/>
            </w:tcBorders>
            <w:vAlign w:val="center"/>
            <w:hideMark/>
          </w:tcPr>
          <w:p w14:paraId="441357F6" w14:textId="77777777" w:rsidR="003010A1" w:rsidRPr="003010A1" w:rsidRDefault="003010A1" w:rsidP="003010A1">
            <w:pPr>
              <w:spacing w:before="0"/>
              <w:jc w:val="left"/>
              <w:rPr>
                <w:rFonts w:ascii="Aptos Narrow" w:hAnsi="Aptos Narrow"/>
                <w:color w:val="000000"/>
                <w:sz w:val="18"/>
                <w:szCs w:val="18"/>
                <w:lang w:eastAsia="hu-HU"/>
              </w:rPr>
            </w:pPr>
          </w:p>
        </w:tc>
        <w:tc>
          <w:tcPr>
            <w:tcW w:w="5324" w:type="dxa"/>
            <w:vMerge/>
            <w:tcBorders>
              <w:top w:val="nil"/>
              <w:left w:val="single" w:sz="4" w:space="0" w:color="auto"/>
              <w:bottom w:val="single" w:sz="4" w:space="0" w:color="000000"/>
              <w:right w:val="single" w:sz="4" w:space="0" w:color="auto"/>
            </w:tcBorders>
            <w:vAlign w:val="center"/>
            <w:hideMark/>
          </w:tcPr>
          <w:p w14:paraId="35225474" w14:textId="77777777" w:rsidR="003010A1" w:rsidRPr="003010A1" w:rsidRDefault="003010A1" w:rsidP="003010A1">
            <w:pPr>
              <w:spacing w:before="0"/>
              <w:jc w:val="left"/>
              <w:rPr>
                <w:rFonts w:ascii="Aptos Narrow" w:hAnsi="Aptos Narrow"/>
                <w:color w:val="000000"/>
                <w:sz w:val="18"/>
                <w:szCs w:val="18"/>
                <w:lang w:eastAsia="hu-HU"/>
              </w:rPr>
            </w:pPr>
          </w:p>
        </w:tc>
        <w:tc>
          <w:tcPr>
            <w:tcW w:w="1103" w:type="dxa"/>
            <w:vMerge/>
            <w:tcBorders>
              <w:top w:val="nil"/>
              <w:left w:val="single" w:sz="4" w:space="0" w:color="auto"/>
              <w:bottom w:val="single" w:sz="4" w:space="0" w:color="000000"/>
              <w:right w:val="single" w:sz="4" w:space="0" w:color="auto"/>
            </w:tcBorders>
            <w:vAlign w:val="center"/>
            <w:hideMark/>
          </w:tcPr>
          <w:p w14:paraId="010EC90D" w14:textId="77777777" w:rsidR="003010A1" w:rsidRPr="003010A1" w:rsidRDefault="003010A1" w:rsidP="003010A1">
            <w:pPr>
              <w:spacing w:before="0"/>
              <w:jc w:val="left"/>
              <w:rPr>
                <w:rFonts w:ascii="Aptos Narrow" w:hAnsi="Aptos Narrow"/>
                <w:color w:val="000000"/>
                <w:sz w:val="18"/>
                <w:szCs w:val="18"/>
                <w:lang w:eastAsia="hu-HU"/>
              </w:rPr>
            </w:pPr>
          </w:p>
        </w:tc>
        <w:tc>
          <w:tcPr>
            <w:tcW w:w="2254" w:type="dxa"/>
            <w:vMerge/>
            <w:tcBorders>
              <w:top w:val="nil"/>
              <w:left w:val="single" w:sz="4" w:space="0" w:color="auto"/>
              <w:bottom w:val="single" w:sz="4" w:space="0" w:color="000000"/>
              <w:right w:val="single" w:sz="4" w:space="0" w:color="auto"/>
            </w:tcBorders>
            <w:vAlign w:val="center"/>
            <w:hideMark/>
          </w:tcPr>
          <w:p w14:paraId="2F43A235" w14:textId="77777777" w:rsidR="003010A1" w:rsidRPr="003010A1" w:rsidRDefault="003010A1" w:rsidP="003010A1">
            <w:pPr>
              <w:spacing w:before="0"/>
              <w:jc w:val="left"/>
              <w:rPr>
                <w:rFonts w:ascii="Aptos Narrow" w:hAnsi="Aptos Narrow"/>
                <w:color w:val="000000"/>
                <w:sz w:val="18"/>
                <w:szCs w:val="18"/>
                <w:lang w:eastAsia="hu-HU"/>
              </w:rPr>
            </w:pPr>
          </w:p>
        </w:tc>
        <w:tc>
          <w:tcPr>
            <w:tcW w:w="1357" w:type="dxa"/>
            <w:vMerge/>
            <w:tcBorders>
              <w:top w:val="nil"/>
              <w:left w:val="single" w:sz="4" w:space="0" w:color="auto"/>
              <w:bottom w:val="single" w:sz="4" w:space="0" w:color="000000"/>
              <w:right w:val="single" w:sz="4" w:space="0" w:color="auto"/>
            </w:tcBorders>
            <w:vAlign w:val="center"/>
            <w:hideMark/>
          </w:tcPr>
          <w:p w14:paraId="50B2A4B8" w14:textId="77777777" w:rsidR="003010A1" w:rsidRPr="003010A1" w:rsidRDefault="003010A1" w:rsidP="003010A1">
            <w:pPr>
              <w:spacing w:before="0"/>
              <w:jc w:val="left"/>
              <w:rPr>
                <w:rFonts w:ascii="Aptos Narrow" w:hAnsi="Aptos Narrow"/>
                <w:color w:val="000000"/>
                <w:sz w:val="18"/>
                <w:szCs w:val="18"/>
                <w:lang w:eastAsia="hu-HU"/>
              </w:rPr>
            </w:pPr>
          </w:p>
        </w:tc>
        <w:tc>
          <w:tcPr>
            <w:tcW w:w="3448" w:type="dxa"/>
            <w:vMerge/>
            <w:tcBorders>
              <w:top w:val="nil"/>
              <w:left w:val="single" w:sz="4" w:space="0" w:color="auto"/>
              <w:bottom w:val="single" w:sz="4" w:space="0" w:color="auto"/>
              <w:right w:val="single" w:sz="4" w:space="0" w:color="auto"/>
            </w:tcBorders>
            <w:vAlign w:val="center"/>
            <w:hideMark/>
          </w:tcPr>
          <w:p w14:paraId="70660789" w14:textId="77777777" w:rsidR="003010A1" w:rsidRPr="003010A1" w:rsidRDefault="003010A1" w:rsidP="003010A1">
            <w:pPr>
              <w:spacing w:before="0"/>
              <w:jc w:val="left"/>
              <w:rPr>
                <w:rFonts w:ascii="Aptos Narrow" w:hAnsi="Aptos Narrow"/>
                <w:color w:val="467886"/>
                <w:sz w:val="18"/>
                <w:szCs w:val="18"/>
                <w:u w:val="single"/>
                <w:lang w:eastAsia="hu-HU"/>
              </w:rPr>
            </w:pPr>
          </w:p>
        </w:tc>
        <w:tc>
          <w:tcPr>
            <w:tcW w:w="160" w:type="dxa"/>
            <w:vAlign w:val="center"/>
            <w:hideMark/>
          </w:tcPr>
          <w:p w14:paraId="153C0F74" w14:textId="77777777" w:rsidR="003010A1" w:rsidRPr="003010A1" w:rsidRDefault="003010A1" w:rsidP="003010A1">
            <w:pPr>
              <w:spacing w:before="0"/>
              <w:jc w:val="left"/>
              <w:rPr>
                <w:sz w:val="20"/>
                <w:szCs w:val="20"/>
                <w:lang w:eastAsia="hu-HU"/>
              </w:rPr>
            </w:pPr>
          </w:p>
        </w:tc>
      </w:tr>
      <w:tr w:rsidR="003010A1" w:rsidRPr="003010A1" w14:paraId="0434DBF4" w14:textId="77777777" w:rsidTr="003010A1">
        <w:trPr>
          <w:trHeight w:val="1960"/>
        </w:trPr>
        <w:tc>
          <w:tcPr>
            <w:tcW w:w="441" w:type="dxa"/>
            <w:tcBorders>
              <w:top w:val="nil"/>
              <w:left w:val="single" w:sz="4" w:space="0" w:color="auto"/>
              <w:bottom w:val="single" w:sz="4" w:space="0" w:color="auto"/>
              <w:right w:val="single" w:sz="4" w:space="0" w:color="auto"/>
            </w:tcBorders>
            <w:noWrap/>
            <w:vAlign w:val="center"/>
            <w:hideMark/>
          </w:tcPr>
          <w:p w14:paraId="21DAD68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25.</w:t>
            </w:r>
          </w:p>
        </w:tc>
        <w:tc>
          <w:tcPr>
            <w:tcW w:w="1300" w:type="dxa"/>
            <w:tcBorders>
              <w:top w:val="nil"/>
              <w:left w:val="nil"/>
              <w:bottom w:val="single" w:sz="4" w:space="0" w:color="auto"/>
              <w:right w:val="single" w:sz="4" w:space="0" w:color="auto"/>
            </w:tcBorders>
            <w:noWrap/>
            <w:vAlign w:val="center"/>
            <w:hideMark/>
          </w:tcPr>
          <w:p w14:paraId="636468E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35361/0/A/39</w:t>
            </w:r>
          </w:p>
        </w:tc>
        <w:tc>
          <w:tcPr>
            <w:tcW w:w="1900" w:type="dxa"/>
            <w:tcBorders>
              <w:top w:val="nil"/>
              <w:left w:val="nil"/>
              <w:bottom w:val="single" w:sz="4" w:space="0" w:color="auto"/>
              <w:right w:val="single" w:sz="4" w:space="0" w:color="auto"/>
            </w:tcBorders>
            <w:noWrap/>
            <w:vAlign w:val="center"/>
            <w:hideMark/>
          </w:tcPr>
          <w:p w14:paraId="1E1A70A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Teleki L. tér 7</w:t>
            </w:r>
          </w:p>
        </w:tc>
        <w:tc>
          <w:tcPr>
            <w:tcW w:w="1400" w:type="dxa"/>
            <w:tcBorders>
              <w:top w:val="nil"/>
              <w:left w:val="nil"/>
              <w:bottom w:val="single" w:sz="4" w:space="0" w:color="auto"/>
              <w:right w:val="single" w:sz="4" w:space="0" w:color="auto"/>
            </w:tcBorders>
            <w:noWrap/>
            <w:vAlign w:val="center"/>
            <w:hideMark/>
          </w:tcPr>
          <w:p w14:paraId="776018E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3CA8EB4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60</w:t>
            </w:r>
          </w:p>
        </w:tc>
        <w:tc>
          <w:tcPr>
            <w:tcW w:w="1480" w:type="dxa"/>
            <w:tcBorders>
              <w:top w:val="nil"/>
              <w:left w:val="nil"/>
              <w:bottom w:val="single" w:sz="4" w:space="0" w:color="auto"/>
              <w:right w:val="single" w:sz="4" w:space="0" w:color="auto"/>
            </w:tcBorders>
            <w:noWrap/>
            <w:vAlign w:val="center"/>
            <w:hideMark/>
          </w:tcPr>
          <w:p w14:paraId="3757D39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Magdolna negyed</w:t>
            </w:r>
          </w:p>
        </w:tc>
        <w:tc>
          <w:tcPr>
            <w:tcW w:w="979" w:type="dxa"/>
            <w:tcBorders>
              <w:top w:val="nil"/>
              <w:left w:val="nil"/>
              <w:bottom w:val="single" w:sz="4" w:space="0" w:color="auto"/>
              <w:right w:val="single" w:sz="4" w:space="0" w:color="auto"/>
            </w:tcBorders>
            <w:noWrap/>
            <w:vAlign w:val="center"/>
            <w:hideMark/>
          </w:tcPr>
          <w:p w14:paraId="3F5D5A4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tcBorders>
              <w:top w:val="nil"/>
              <w:left w:val="nil"/>
              <w:bottom w:val="single" w:sz="4" w:space="0" w:color="auto"/>
              <w:right w:val="single" w:sz="4" w:space="0" w:color="auto"/>
            </w:tcBorders>
            <w:shd w:val="clear" w:color="000000" w:fill="FFFFFF"/>
            <w:vAlign w:val="center"/>
            <w:hideMark/>
          </w:tcPr>
          <w:p w14:paraId="7B5CB9B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Az SZMSZ külön tulajdonra vonatkozó részei a kötelezettségek között meghatározza, hogy a tulajdonos a jogait nem gyakorolhatja a többi tulajdonostárs sérelmére. A társasházban este 20 és reggel 8 óra között tilos zajjal járó tevékenység folytatása. Ugyanezt erősíti meg a házirend 4. pontja. A lakóépületben és a közös használatra szolgáló, illetve kizárólagosan használt területeken tartózkodni kell minden, mások nyugalmát zavaró zajos magatartástól és tevékenységtől. Ez különösen a zajosabb háztartási gépekre, illetve építési, szerelési munkálatokra vonatkozik.</w:t>
            </w:r>
          </w:p>
        </w:tc>
        <w:tc>
          <w:tcPr>
            <w:tcW w:w="1103" w:type="dxa"/>
            <w:tcBorders>
              <w:top w:val="nil"/>
              <w:left w:val="nil"/>
              <w:bottom w:val="single" w:sz="4" w:space="0" w:color="auto"/>
              <w:right w:val="single" w:sz="4" w:space="0" w:color="auto"/>
            </w:tcBorders>
            <w:noWrap/>
            <w:vAlign w:val="center"/>
            <w:hideMark/>
          </w:tcPr>
          <w:p w14:paraId="2F4CB71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108 000 Ft</w:t>
            </w:r>
          </w:p>
        </w:tc>
        <w:tc>
          <w:tcPr>
            <w:tcW w:w="2254" w:type="dxa"/>
            <w:tcBorders>
              <w:top w:val="nil"/>
              <w:left w:val="nil"/>
              <w:bottom w:val="single" w:sz="4" w:space="0" w:color="auto"/>
              <w:right w:val="single" w:sz="4" w:space="0" w:color="auto"/>
            </w:tcBorders>
            <w:noWrap/>
            <w:vAlign w:val="center"/>
            <w:hideMark/>
          </w:tcPr>
          <w:p w14:paraId="2D187D2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16 433 Ft</w:t>
            </w:r>
          </w:p>
        </w:tc>
        <w:tc>
          <w:tcPr>
            <w:tcW w:w="1357" w:type="dxa"/>
            <w:tcBorders>
              <w:top w:val="nil"/>
              <w:left w:val="nil"/>
              <w:bottom w:val="single" w:sz="4" w:space="0" w:color="auto"/>
              <w:right w:val="single" w:sz="4" w:space="0" w:color="auto"/>
            </w:tcBorders>
            <w:noWrap/>
            <w:vAlign w:val="center"/>
            <w:hideMark/>
          </w:tcPr>
          <w:p w14:paraId="1F869A9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137 160 Ft</w:t>
            </w:r>
          </w:p>
        </w:tc>
        <w:tc>
          <w:tcPr>
            <w:tcW w:w="3448" w:type="dxa"/>
            <w:tcBorders>
              <w:top w:val="nil"/>
              <w:left w:val="nil"/>
              <w:bottom w:val="single" w:sz="4" w:space="0" w:color="auto"/>
              <w:right w:val="single" w:sz="4" w:space="0" w:color="auto"/>
            </w:tcBorders>
            <w:vAlign w:val="center"/>
            <w:hideMark/>
          </w:tcPr>
          <w:p w14:paraId="09E63129"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36" w:history="1">
              <w:r w:rsidRPr="003010A1">
                <w:rPr>
                  <w:rFonts w:ascii="Aptos Narrow" w:hAnsi="Aptos Narrow"/>
                  <w:color w:val="467886"/>
                  <w:sz w:val="18"/>
                  <w:szCs w:val="18"/>
                  <w:u w:val="single"/>
                  <w:lang w:eastAsia="hu-HU"/>
                </w:rPr>
                <w:t>https://jgk.hu/property/teleki-laszlo-ter-7/</w:t>
              </w:r>
            </w:hyperlink>
          </w:p>
        </w:tc>
        <w:tc>
          <w:tcPr>
            <w:tcW w:w="160" w:type="dxa"/>
            <w:vAlign w:val="center"/>
            <w:hideMark/>
          </w:tcPr>
          <w:p w14:paraId="5EF8A73E" w14:textId="77777777" w:rsidR="003010A1" w:rsidRPr="003010A1" w:rsidRDefault="003010A1" w:rsidP="003010A1">
            <w:pPr>
              <w:spacing w:before="0"/>
              <w:jc w:val="left"/>
              <w:rPr>
                <w:sz w:val="20"/>
                <w:szCs w:val="20"/>
                <w:lang w:eastAsia="hu-HU"/>
              </w:rPr>
            </w:pPr>
          </w:p>
        </w:tc>
      </w:tr>
      <w:tr w:rsidR="003010A1" w:rsidRPr="003010A1" w14:paraId="0E635994" w14:textId="77777777" w:rsidTr="003010A1">
        <w:trPr>
          <w:trHeight w:val="1521"/>
        </w:trPr>
        <w:tc>
          <w:tcPr>
            <w:tcW w:w="441" w:type="dxa"/>
            <w:tcBorders>
              <w:top w:val="nil"/>
              <w:left w:val="single" w:sz="4" w:space="0" w:color="auto"/>
              <w:bottom w:val="single" w:sz="4" w:space="0" w:color="auto"/>
              <w:right w:val="single" w:sz="4" w:space="0" w:color="auto"/>
            </w:tcBorders>
            <w:noWrap/>
            <w:vAlign w:val="center"/>
            <w:hideMark/>
          </w:tcPr>
          <w:p w14:paraId="7AE6DEB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26.</w:t>
            </w:r>
          </w:p>
        </w:tc>
        <w:tc>
          <w:tcPr>
            <w:tcW w:w="1300" w:type="dxa"/>
            <w:tcBorders>
              <w:top w:val="nil"/>
              <w:left w:val="nil"/>
              <w:bottom w:val="single" w:sz="4" w:space="0" w:color="auto"/>
              <w:right w:val="single" w:sz="4" w:space="0" w:color="auto"/>
            </w:tcBorders>
            <w:noWrap/>
            <w:vAlign w:val="center"/>
            <w:hideMark/>
          </w:tcPr>
          <w:p w14:paraId="05FB838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34740/0/A/26</w:t>
            </w:r>
          </w:p>
        </w:tc>
        <w:tc>
          <w:tcPr>
            <w:tcW w:w="1900" w:type="dxa"/>
            <w:tcBorders>
              <w:top w:val="nil"/>
              <w:left w:val="nil"/>
              <w:bottom w:val="single" w:sz="4" w:space="0" w:color="auto"/>
              <w:right w:val="single" w:sz="4" w:space="0" w:color="auto"/>
            </w:tcBorders>
            <w:noWrap/>
            <w:vAlign w:val="center"/>
            <w:hideMark/>
          </w:tcPr>
          <w:p w14:paraId="1CF1928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Teleki L. tér 23</w:t>
            </w:r>
          </w:p>
        </w:tc>
        <w:tc>
          <w:tcPr>
            <w:tcW w:w="1400" w:type="dxa"/>
            <w:tcBorders>
              <w:top w:val="nil"/>
              <w:left w:val="nil"/>
              <w:bottom w:val="single" w:sz="4" w:space="0" w:color="auto"/>
              <w:right w:val="single" w:sz="4" w:space="0" w:color="auto"/>
            </w:tcBorders>
            <w:noWrap/>
            <w:vAlign w:val="center"/>
            <w:hideMark/>
          </w:tcPr>
          <w:p w14:paraId="7A903A7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0A208C4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72</w:t>
            </w:r>
          </w:p>
        </w:tc>
        <w:tc>
          <w:tcPr>
            <w:tcW w:w="1480" w:type="dxa"/>
            <w:tcBorders>
              <w:top w:val="nil"/>
              <w:left w:val="nil"/>
              <w:bottom w:val="single" w:sz="4" w:space="0" w:color="auto"/>
              <w:right w:val="single" w:sz="4" w:space="0" w:color="auto"/>
            </w:tcBorders>
            <w:noWrap/>
            <w:vAlign w:val="center"/>
            <w:hideMark/>
          </w:tcPr>
          <w:p w14:paraId="1DB2428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Népszínház negyed</w:t>
            </w:r>
          </w:p>
        </w:tc>
        <w:tc>
          <w:tcPr>
            <w:tcW w:w="979" w:type="dxa"/>
            <w:tcBorders>
              <w:top w:val="nil"/>
              <w:left w:val="nil"/>
              <w:bottom w:val="single" w:sz="4" w:space="0" w:color="auto"/>
              <w:right w:val="single" w:sz="4" w:space="0" w:color="auto"/>
            </w:tcBorders>
            <w:noWrap/>
            <w:vAlign w:val="center"/>
            <w:hideMark/>
          </w:tcPr>
          <w:p w14:paraId="5AB0155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felújítandó</w:t>
            </w:r>
          </w:p>
        </w:tc>
        <w:tc>
          <w:tcPr>
            <w:tcW w:w="5324" w:type="dxa"/>
            <w:tcBorders>
              <w:top w:val="nil"/>
              <w:left w:val="nil"/>
              <w:bottom w:val="single" w:sz="4" w:space="0" w:color="auto"/>
              <w:right w:val="single" w:sz="4" w:space="0" w:color="auto"/>
            </w:tcBorders>
            <w:vAlign w:val="center"/>
            <w:hideMark/>
          </w:tcPr>
          <w:p w14:paraId="303020B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 xml:space="preserve">A társasházban tilos minden olyan tevékenység folytatása, amely zajjal, a többi tulajdonostárs nyugalmának zavarásával jár, este 20 órától reggel 8 óráig. A külön tulajdonban lévő nem lakás céljára szolgáló helyiségben a szerencsejáték szervezéséről szóló törvény hatálya alá tartozó tevékenységet, avagy erotikus, illetőleg szexuális szolgáltatásra irányuló tevékenységet folyatatni, a helyiséget e célokra használni, hasznosítani nem lehet. </w:t>
            </w:r>
          </w:p>
        </w:tc>
        <w:tc>
          <w:tcPr>
            <w:tcW w:w="1103" w:type="dxa"/>
            <w:tcBorders>
              <w:top w:val="nil"/>
              <w:left w:val="nil"/>
              <w:bottom w:val="single" w:sz="4" w:space="0" w:color="auto"/>
              <w:right w:val="single" w:sz="4" w:space="0" w:color="auto"/>
            </w:tcBorders>
            <w:noWrap/>
            <w:vAlign w:val="center"/>
            <w:hideMark/>
          </w:tcPr>
          <w:p w14:paraId="41650D5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97 200 Ft</w:t>
            </w:r>
          </w:p>
        </w:tc>
        <w:tc>
          <w:tcPr>
            <w:tcW w:w="2254" w:type="dxa"/>
            <w:tcBorders>
              <w:top w:val="nil"/>
              <w:left w:val="nil"/>
              <w:bottom w:val="single" w:sz="4" w:space="0" w:color="auto"/>
              <w:right w:val="single" w:sz="4" w:space="0" w:color="auto"/>
            </w:tcBorders>
            <w:noWrap/>
            <w:vAlign w:val="center"/>
            <w:hideMark/>
          </w:tcPr>
          <w:p w14:paraId="5CBC8C4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31 366 Ft</w:t>
            </w:r>
          </w:p>
        </w:tc>
        <w:tc>
          <w:tcPr>
            <w:tcW w:w="1357" w:type="dxa"/>
            <w:tcBorders>
              <w:top w:val="nil"/>
              <w:left w:val="nil"/>
              <w:bottom w:val="single" w:sz="4" w:space="0" w:color="auto"/>
              <w:right w:val="single" w:sz="4" w:space="0" w:color="auto"/>
            </w:tcBorders>
            <w:noWrap/>
            <w:vAlign w:val="center"/>
            <w:hideMark/>
          </w:tcPr>
          <w:p w14:paraId="485F68C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123 444 Ft</w:t>
            </w:r>
          </w:p>
        </w:tc>
        <w:tc>
          <w:tcPr>
            <w:tcW w:w="3448" w:type="dxa"/>
            <w:tcBorders>
              <w:top w:val="nil"/>
              <w:left w:val="nil"/>
              <w:bottom w:val="single" w:sz="4" w:space="0" w:color="auto"/>
              <w:right w:val="single" w:sz="4" w:space="0" w:color="auto"/>
            </w:tcBorders>
            <w:vAlign w:val="center"/>
            <w:hideMark/>
          </w:tcPr>
          <w:p w14:paraId="0F44397F"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37" w:history="1">
              <w:r w:rsidRPr="003010A1">
                <w:rPr>
                  <w:rFonts w:ascii="Aptos Narrow" w:hAnsi="Aptos Narrow"/>
                  <w:color w:val="467886"/>
                  <w:sz w:val="18"/>
                  <w:szCs w:val="18"/>
                  <w:u w:val="single"/>
                  <w:lang w:eastAsia="hu-HU"/>
                </w:rPr>
                <w:t>https://jgk.hu/property/teleki-laszlo-ter-23/</w:t>
              </w:r>
            </w:hyperlink>
          </w:p>
        </w:tc>
        <w:tc>
          <w:tcPr>
            <w:tcW w:w="160" w:type="dxa"/>
            <w:vAlign w:val="center"/>
            <w:hideMark/>
          </w:tcPr>
          <w:p w14:paraId="475E7961" w14:textId="77777777" w:rsidR="003010A1" w:rsidRPr="003010A1" w:rsidRDefault="003010A1" w:rsidP="003010A1">
            <w:pPr>
              <w:spacing w:before="0"/>
              <w:jc w:val="left"/>
              <w:rPr>
                <w:sz w:val="20"/>
                <w:szCs w:val="20"/>
                <w:lang w:eastAsia="hu-HU"/>
              </w:rPr>
            </w:pPr>
          </w:p>
        </w:tc>
      </w:tr>
      <w:tr w:rsidR="003010A1" w:rsidRPr="003010A1" w14:paraId="2A35EE1E" w14:textId="77777777" w:rsidTr="003010A1">
        <w:trPr>
          <w:trHeight w:val="720"/>
        </w:trPr>
        <w:tc>
          <w:tcPr>
            <w:tcW w:w="441" w:type="dxa"/>
            <w:tcBorders>
              <w:top w:val="nil"/>
              <w:left w:val="single" w:sz="4" w:space="0" w:color="auto"/>
              <w:bottom w:val="single" w:sz="4" w:space="0" w:color="auto"/>
              <w:right w:val="single" w:sz="4" w:space="0" w:color="auto"/>
            </w:tcBorders>
            <w:noWrap/>
            <w:vAlign w:val="center"/>
            <w:hideMark/>
          </w:tcPr>
          <w:p w14:paraId="1470465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27.</w:t>
            </w:r>
          </w:p>
        </w:tc>
        <w:tc>
          <w:tcPr>
            <w:tcW w:w="1300" w:type="dxa"/>
            <w:tcBorders>
              <w:top w:val="nil"/>
              <w:left w:val="nil"/>
              <w:bottom w:val="single" w:sz="4" w:space="0" w:color="auto"/>
              <w:right w:val="single" w:sz="4" w:space="0" w:color="auto"/>
            </w:tcBorders>
            <w:noWrap/>
            <w:vAlign w:val="center"/>
            <w:hideMark/>
          </w:tcPr>
          <w:p w14:paraId="3247BE6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34948/1/A/1</w:t>
            </w:r>
          </w:p>
        </w:tc>
        <w:tc>
          <w:tcPr>
            <w:tcW w:w="1900" w:type="dxa"/>
            <w:tcBorders>
              <w:top w:val="nil"/>
              <w:left w:val="nil"/>
              <w:bottom w:val="single" w:sz="4" w:space="0" w:color="auto"/>
              <w:right w:val="single" w:sz="4" w:space="0" w:color="auto"/>
            </w:tcBorders>
            <w:noWrap/>
            <w:vAlign w:val="center"/>
            <w:hideMark/>
          </w:tcPr>
          <w:p w14:paraId="055FD80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Tolnai L. u. 43/b</w:t>
            </w:r>
          </w:p>
        </w:tc>
        <w:tc>
          <w:tcPr>
            <w:tcW w:w="1400" w:type="dxa"/>
            <w:tcBorders>
              <w:top w:val="nil"/>
              <w:left w:val="nil"/>
              <w:bottom w:val="single" w:sz="4" w:space="0" w:color="auto"/>
              <w:right w:val="single" w:sz="4" w:space="0" w:color="auto"/>
            </w:tcBorders>
            <w:noWrap/>
            <w:vAlign w:val="center"/>
            <w:hideMark/>
          </w:tcPr>
          <w:p w14:paraId="48F0166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3D9869A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53</w:t>
            </w:r>
          </w:p>
        </w:tc>
        <w:tc>
          <w:tcPr>
            <w:tcW w:w="1480" w:type="dxa"/>
            <w:tcBorders>
              <w:top w:val="nil"/>
              <w:left w:val="nil"/>
              <w:bottom w:val="single" w:sz="4" w:space="0" w:color="auto"/>
              <w:right w:val="single" w:sz="4" w:space="0" w:color="auto"/>
            </w:tcBorders>
            <w:noWrap/>
            <w:vAlign w:val="center"/>
            <w:hideMark/>
          </w:tcPr>
          <w:p w14:paraId="1B19E54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Csarnok negyed</w:t>
            </w:r>
          </w:p>
        </w:tc>
        <w:tc>
          <w:tcPr>
            <w:tcW w:w="979" w:type="dxa"/>
            <w:tcBorders>
              <w:top w:val="nil"/>
              <w:left w:val="nil"/>
              <w:bottom w:val="single" w:sz="4" w:space="0" w:color="auto"/>
              <w:right w:val="single" w:sz="4" w:space="0" w:color="auto"/>
            </w:tcBorders>
            <w:noWrap/>
            <w:vAlign w:val="center"/>
            <w:hideMark/>
          </w:tcPr>
          <w:p w14:paraId="4B7E158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tcBorders>
              <w:top w:val="nil"/>
              <w:left w:val="nil"/>
              <w:bottom w:val="single" w:sz="4" w:space="0" w:color="auto"/>
              <w:right w:val="single" w:sz="4" w:space="0" w:color="auto"/>
            </w:tcBorders>
            <w:vAlign w:val="center"/>
            <w:hideMark/>
          </w:tcPr>
          <w:p w14:paraId="3F0BFCF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 xml:space="preserve">A külön tulajdonban álló épületrészek tulajdonosai nem jogosultak olyan tevékenységet folytatni, amely zavarja a lakhatást, illetve a társasház működését. </w:t>
            </w:r>
          </w:p>
        </w:tc>
        <w:tc>
          <w:tcPr>
            <w:tcW w:w="1103" w:type="dxa"/>
            <w:tcBorders>
              <w:top w:val="nil"/>
              <w:left w:val="nil"/>
              <w:bottom w:val="single" w:sz="4" w:space="0" w:color="auto"/>
              <w:right w:val="single" w:sz="4" w:space="0" w:color="auto"/>
            </w:tcBorders>
            <w:noWrap/>
            <w:vAlign w:val="center"/>
            <w:hideMark/>
          </w:tcPr>
          <w:p w14:paraId="49F42FF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95 400 Ft</w:t>
            </w:r>
          </w:p>
        </w:tc>
        <w:tc>
          <w:tcPr>
            <w:tcW w:w="2254" w:type="dxa"/>
            <w:tcBorders>
              <w:top w:val="nil"/>
              <w:left w:val="nil"/>
              <w:bottom w:val="single" w:sz="4" w:space="0" w:color="auto"/>
              <w:right w:val="single" w:sz="4" w:space="0" w:color="auto"/>
            </w:tcBorders>
            <w:noWrap/>
            <w:vAlign w:val="center"/>
            <w:hideMark/>
          </w:tcPr>
          <w:p w14:paraId="37E05B2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28 600 Ft</w:t>
            </w:r>
          </w:p>
        </w:tc>
        <w:tc>
          <w:tcPr>
            <w:tcW w:w="1357" w:type="dxa"/>
            <w:tcBorders>
              <w:top w:val="nil"/>
              <w:left w:val="nil"/>
              <w:bottom w:val="single" w:sz="4" w:space="0" w:color="auto"/>
              <w:right w:val="single" w:sz="4" w:space="0" w:color="auto"/>
            </w:tcBorders>
            <w:noWrap/>
            <w:vAlign w:val="center"/>
            <w:hideMark/>
          </w:tcPr>
          <w:p w14:paraId="3516249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121 158 Ft</w:t>
            </w:r>
          </w:p>
        </w:tc>
        <w:tc>
          <w:tcPr>
            <w:tcW w:w="3448" w:type="dxa"/>
            <w:tcBorders>
              <w:top w:val="nil"/>
              <w:left w:val="nil"/>
              <w:bottom w:val="single" w:sz="4" w:space="0" w:color="auto"/>
              <w:right w:val="single" w:sz="4" w:space="0" w:color="auto"/>
            </w:tcBorders>
            <w:vAlign w:val="center"/>
            <w:hideMark/>
          </w:tcPr>
          <w:p w14:paraId="2D866F87"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38" w:history="1">
              <w:r w:rsidRPr="003010A1">
                <w:rPr>
                  <w:rFonts w:ascii="Aptos Narrow" w:hAnsi="Aptos Narrow"/>
                  <w:color w:val="467886"/>
                  <w:sz w:val="18"/>
                  <w:szCs w:val="18"/>
                  <w:u w:val="single"/>
                  <w:lang w:eastAsia="hu-HU"/>
                </w:rPr>
                <w:t>https://jgk.hu/property/tolnai-lajos-utca-43-b/</w:t>
              </w:r>
            </w:hyperlink>
          </w:p>
        </w:tc>
        <w:tc>
          <w:tcPr>
            <w:tcW w:w="160" w:type="dxa"/>
            <w:vAlign w:val="center"/>
            <w:hideMark/>
          </w:tcPr>
          <w:p w14:paraId="19714A23" w14:textId="77777777" w:rsidR="003010A1" w:rsidRPr="003010A1" w:rsidRDefault="003010A1" w:rsidP="003010A1">
            <w:pPr>
              <w:spacing w:before="0"/>
              <w:jc w:val="left"/>
              <w:rPr>
                <w:sz w:val="20"/>
                <w:szCs w:val="20"/>
                <w:lang w:eastAsia="hu-HU"/>
              </w:rPr>
            </w:pPr>
          </w:p>
        </w:tc>
      </w:tr>
      <w:tr w:rsidR="003010A1" w:rsidRPr="003010A1" w14:paraId="0F0C9D62" w14:textId="77777777" w:rsidTr="003010A1">
        <w:trPr>
          <w:trHeight w:val="377"/>
        </w:trPr>
        <w:tc>
          <w:tcPr>
            <w:tcW w:w="441" w:type="dxa"/>
            <w:vMerge w:val="restart"/>
            <w:tcBorders>
              <w:top w:val="nil"/>
              <w:left w:val="single" w:sz="4" w:space="0" w:color="auto"/>
              <w:bottom w:val="single" w:sz="4" w:space="0" w:color="000000"/>
              <w:right w:val="single" w:sz="4" w:space="0" w:color="auto"/>
            </w:tcBorders>
            <w:noWrap/>
            <w:vAlign w:val="center"/>
            <w:hideMark/>
          </w:tcPr>
          <w:p w14:paraId="71FCC0B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28.</w:t>
            </w:r>
          </w:p>
        </w:tc>
        <w:tc>
          <w:tcPr>
            <w:tcW w:w="1300" w:type="dxa"/>
            <w:tcBorders>
              <w:top w:val="nil"/>
              <w:left w:val="nil"/>
              <w:bottom w:val="single" w:sz="4" w:space="0" w:color="auto"/>
              <w:right w:val="single" w:sz="4" w:space="0" w:color="auto"/>
            </w:tcBorders>
            <w:noWrap/>
            <w:vAlign w:val="center"/>
            <w:hideMark/>
          </w:tcPr>
          <w:p w14:paraId="087A728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36763/0/A/42</w:t>
            </w:r>
          </w:p>
        </w:tc>
        <w:tc>
          <w:tcPr>
            <w:tcW w:w="1900" w:type="dxa"/>
            <w:vMerge w:val="restart"/>
            <w:tcBorders>
              <w:top w:val="nil"/>
              <w:left w:val="single" w:sz="4" w:space="0" w:color="auto"/>
              <w:bottom w:val="single" w:sz="4" w:space="0" w:color="000000"/>
              <w:right w:val="single" w:sz="4" w:space="0" w:color="auto"/>
            </w:tcBorders>
            <w:noWrap/>
            <w:vAlign w:val="center"/>
            <w:hideMark/>
          </w:tcPr>
          <w:p w14:paraId="5C880EC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Üllői út 16/b</w:t>
            </w:r>
          </w:p>
        </w:tc>
        <w:tc>
          <w:tcPr>
            <w:tcW w:w="1400" w:type="dxa"/>
            <w:vMerge w:val="restart"/>
            <w:tcBorders>
              <w:top w:val="nil"/>
              <w:left w:val="single" w:sz="4" w:space="0" w:color="auto"/>
              <w:bottom w:val="single" w:sz="4" w:space="0" w:color="000000"/>
              <w:right w:val="single" w:sz="4" w:space="0" w:color="auto"/>
            </w:tcBorders>
            <w:noWrap/>
            <w:vAlign w:val="center"/>
            <w:hideMark/>
          </w:tcPr>
          <w:p w14:paraId="6AAC373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6BD039E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31</w:t>
            </w:r>
          </w:p>
        </w:tc>
        <w:tc>
          <w:tcPr>
            <w:tcW w:w="1480" w:type="dxa"/>
            <w:vMerge w:val="restart"/>
            <w:tcBorders>
              <w:top w:val="nil"/>
              <w:left w:val="single" w:sz="4" w:space="0" w:color="auto"/>
              <w:bottom w:val="single" w:sz="4" w:space="0" w:color="000000"/>
              <w:right w:val="single" w:sz="4" w:space="0" w:color="auto"/>
            </w:tcBorders>
            <w:noWrap/>
            <w:vAlign w:val="center"/>
            <w:hideMark/>
          </w:tcPr>
          <w:p w14:paraId="2E4996A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Palotanegyed</w:t>
            </w:r>
          </w:p>
        </w:tc>
        <w:tc>
          <w:tcPr>
            <w:tcW w:w="979" w:type="dxa"/>
            <w:vMerge w:val="restart"/>
            <w:tcBorders>
              <w:top w:val="nil"/>
              <w:left w:val="single" w:sz="4" w:space="0" w:color="auto"/>
              <w:bottom w:val="single" w:sz="4" w:space="0" w:color="000000"/>
              <w:right w:val="single" w:sz="4" w:space="0" w:color="auto"/>
            </w:tcBorders>
            <w:noWrap/>
            <w:vAlign w:val="center"/>
            <w:hideMark/>
          </w:tcPr>
          <w:p w14:paraId="5826433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vMerge w:val="restart"/>
            <w:tcBorders>
              <w:top w:val="nil"/>
              <w:left w:val="single" w:sz="4" w:space="0" w:color="auto"/>
              <w:bottom w:val="single" w:sz="4" w:space="0" w:color="000000"/>
              <w:right w:val="single" w:sz="4" w:space="0" w:color="auto"/>
            </w:tcBorders>
            <w:vAlign w:val="center"/>
            <w:hideMark/>
          </w:tcPr>
          <w:p w14:paraId="4EEC683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Társasház SZMSZ-e részletesen szabályozza a külön tulajdonban álló lakás és nem lakás céljára szolgáló hasznosítást. A közgyűlés dönthet a helyiségek rendeltetésének megváltoztatásáról és eltérő használatáról, másrészt a házirend kifejezetten előírja, hogy az ilyen helyiségekben folytatott tevékenység nem járhat mások nyugalmát zavaró hatással (különösen zajjal, rezgéssel vagy egyéb zavaró működéssel), és bizonyos tevékenységek időben is korlátozottak.</w:t>
            </w:r>
          </w:p>
        </w:tc>
        <w:tc>
          <w:tcPr>
            <w:tcW w:w="1103" w:type="dxa"/>
            <w:vMerge w:val="restart"/>
            <w:tcBorders>
              <w:top w:val="nil"/>
              <w:left w:val="single" w:sz="4" w:space="0" w:color="auto"/>
              <w:bottom w:val="single" w:sz="4" w:space="0" w:color="000000"/>
              <w:right w:val="single" w:sz="4" w:space="0" w:color="auto"/>
            </w:tcBorders>
            <w:noWrap/>
            <w:vAlign w:val="center"/>
            <w:hideMark/>
          </w:tcPr>
          <w:p w14:paraId="5E66253F"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298 540 Ft</w:t>
            </w:r>
          </w:p>
        </w:tc>
        <w:tc>
          <w:tcPr>
            <w:tcW w:w="2254" w:type="dxa"/>
            <w:vMerge w:val="restart"/>
            <w:tcBorders>
              <w:top w:val="nil"/>
              <w:left w:val="single" w:sz="4" w:space="0" w:color="auto"/>
              <w:bottom w:val="single" w:sz="4" w:space="0" w:color="000000"/>
              <w:right w:val="single" w:sz="4" w:space="0" w:color="auto"/>
            </w:tcBorders>
            <w:noWrap/>
            <w:vAlign w:val="center"/>
            <w:hideMark/>
          </w:tcPr>
          <w:p w14:paraId="0FAFCEF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58 450 Ft</w:t>
            </w:r>
          </w:p>
        </w:tc>
        <w:tc>
          <w:tcPr>
            <w:tcW w:w="1357" w:type="dxa"/>
            <w:vMerge w:val="restart"/>
            <w:tcBorders>
              <w:top w:val="nil"/>
              <w:left w:val="single" w:sz="4" w:space="0" w:color="auto"/>
              <w:bottom w:val="single" w:sz="4" w:space="0" w:color="000000"/>
              <w:right w:val="single" w:sz="4" w:space="0" w:color="auto"/>
            </w:tcBorders>
            <w:noWrap/>
            <w:vAlign w:val="center"/>
            <w:hideMark/>
          </w:tcPr>
          <w:p w14:paraId="66A45F01"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379 146 Ft</w:t>
            </w:r>
          </w:p>
        </w:tc>
        <w:tc>
          <w:tcPr>
            <w:tcW w:w="3448" w:type="dxa"/>
            <w:vMerge w:val="restart"/>
            <w:tcBorders>
              <w:top w:val="nil"/>
              <w:left w:val="single" w:sz="4" w:space="0" w:color="auto"/>
              <w:bottom w:val="single" w:sz="4" w:space="0" w:color="auto"/>
              <w:right w:val="single" w:sz="4" w:space="0" w:color="auto"/>
            </w:tcBorders>
            <w:vAlign w:val="center"/>
            <w:hideMark/>
          </w:tcPr>
          <w:p w14:paraId="4ADD91D0"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39" w:history="1">
              <w:r w:rsidRPr="003010A1">
                <w:rPr>
                  <w:rFonts w:ascii="Aptos Narrow" w:hAnsi="Aptos Narrow"/>
                  <w:color w:val="467886"/>
                  <w:sz w:val="18"/>
                  <w:szCs w:val="18"/>
                  <w:u w:val="single"/>
                  <w:lang w:eastAsia="hu-HU"/>
                </w:rPr>
                <w:t>https://jgk.hu/property/ulloi-ut-16-b/</w:t>
              </w:r>
            </w:hyperlink>
          </w:p>
        </w:tc>
        <w:tc>
          <w:tcPr>
            <w:tcW w:w="160" w:type="dxa"/>
            <w:vAlign w:val="center"/>
            <w:hideMark/>
          </w:tcPr>
          <w:p w14:paraId="312FBA58" w14:textId="77777777" w:rsidR="003010A1" w:rsidRPr="003010A1" w:rsidRDefault="003010A1" w:rsidP="003010A1">
            <w:pPr>
              <w:spacing w:before="0"/>
              <w:jc w:val="left"/>
              <w:rPr>
                <w:sz w:val="20"/>
                <w:szCs w:val="20"/>
                <w:lang w:eastAsia="hu-HU"/>
              </w:rPr>
            </w:pPr>
          </w:p>
        </w:tc>
      </w:tr>
      <w:tr w:rsidR="003010A1" w:rsidRPr="003010A1" w14:paraId="6AF40BDA" w14:textId="77777777" w:rsidTr="003010A1">
        <w:trPr>
          <w:trHeight w:val="375"/>
        </w:trPr>
        <w:tc>
          <w:tcPr>
            <w:tcW w:w="441" w:type="dxa"/>
            <w:vMerge/>
            <w:tcBorders>
              <w:top w:val="nil"/>
              <w:left w:val="single" w:sz="4" w:space="0" w:color="auto"/>
              <w:bottom w:val="single" w:sz="4" w:space="0" w:color="000000"/>
              <w:right w:val="single" w:sz="4" w:space="0" w:color="auto"/>
            </w:tcBorders>
            <w:vAlign w:val="center"/>
            <w:hideMark/>
          </w:tcPr>
          <w:p w14:paraId="71FE8327" w14:textId="77777777" w:rsidR="003010A1" w:rsidRPr="003010A1" w:rsidRDefault="003010A1" w:rsidP="003010A1">
            <w:pPr>
              <w:spacing w:before="0"/>
              <w:jc w:val="left"/>
              <w:rPr>
                <w:rFonts w:ascii="Aptos Narrow" w:hAnsi="Aptos Narrow"/>
                <w:color w:val="000000"/>
                <w:sz w:val="18"/>
                <w:szCs w:val="18"/>
                <w:lang w:eastAsia="hu-HU"/>
              </w:rPr>
            </w:pPr>
          </w:p>
        </w:tc>
        <w:tc>
          <w:tcPr>
            <w:tcW w:w="1300" w:type="dxa"/>
            <w:tcBorders>
              <w:top w:val="nil"/>
              <w:left w:val="nil"/>
              <w:bottom w:val="single" w:sz="4" w:space="0" w:color="auto"/>
              <w:right w:val="single" w:sz="4" w:space="0" w:color="auto"/>
            </w:tcBorders>
            <w:noWrap/>
            <w:vAlign w:val="center"/>
            <w:hideMark/>
          </w:tcPr>
          <w:p w14:paraId="4BFA651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36763/0/A/43</w:t>
            </w:r>
          </w:p>
        </w:tc>
        <w:tc>
          <w:tcPr>
            <w:tcW w:w="1900" w:type="dxa"/>
            <w:vMerge/>
            <w:tcBorders>
              <w:top w:val="nil"/>
              <w:left w:val="single" w:sz="4" w:space="0" w:color="auto"/>
              <w:bottom w:val="single" w:sz="4" w:space="0" w:color="000000"/>
              <w:right w:val="single" w:sz="4" w:space="0" w:color="auto"/>
            </w:tcBorders>
            <w:vAlign w:val="center"/>
            <w:hideMark/>
          </w:tcPr>
          <w:p w14:paraId="6005930D" w14:textId="77777777" w:rsidR="003010A1" w:rsidRPr="003010A1" w:rsidRDefault="003010A1" w:rsidP="003010A1">
            <w:pPr>
              <w:spacing w:before="0"/>
              <w:jc w:val="left"/>
              <w:rPr>
                <w:rFonts w:ascii="Aptos Narrow" w:hAnsi="Aptos Narrow"/>
                <w:color w:val="000000"/>
                <w:sz w:val="18"/>
                <w:szCs w:val="18"/>
                <w:lang w:eastAsia="hu-HU"/>
              </w:rPr>
            </w:pPr>
          </w:p>
        </w:tc>
        <w:tc>
          <w:tcPr>
            <w:tcW w:w="1400" w:type="dxa"/>
            <w:vMerge/>
            <w:tcBorders>
              <w:top w:val="nil"/>
              <w:left w:val="single" w:sz="4" w:space="0" w:color="auto"/>
              <w:bottom w:val="single" w:sz="4" w:space="0" w:color="000000"/>
              <w:right w:val="single" w:sz="4" w:space="0" w:color="auto"/>
            </w:tcBorders>
            <w:vAlign w:val="center"/>
            <w:hideMark/>
          </w:tcPr>
          <w:p w14:paraId="50E7362F" w14:textId="77777777" w:rsidR="003010A1" w:rsidRPr="003010A1" w:rsidRDefault="003010A1" w:rsidP="003010A1">
            <w:pPr>
              <w:spacing w:before="0"/>
              <w:jc w:val="left"/>
              <w:rPr>
                <w:rFonts w:ascii="Aptos Narrow" w:hAnsi="Aptos Narrow"/>
                <w:color w:val="000000"/>
                <w:sz w:val="18"/>
                <w:szCs w:val="18"/>
                <w:lang w:eastAsia="hu-HU"/>
              </w:rPr>
            </w:pPr>
          </w:p>
        </w:tc>
        <w:tc>
          <w:tcPr>
            <w:tcW w:w="1068" w:type="dxa"/>
            <w:tcBorders>
              <w:top w:val="nil"/>
              <w:left w:val="nil"/>
              <w:bottom w:val="single" w:sz="4" w:space="0" w:color="auto"/>
              <w:right w:val="single" w:sz="4" w:space="0" w:color="auto"/>
            </w:tcBorders>
            <w:noWrap/>
            <w:vAlign w:val="center"/>
            <w:hideMark/>
          </w:tcPr>
          <w:p w14:paraId="5116887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w:t>
            </w:r>
          </w:p>
        </w:tc>
        <w:tc>
          <w:tcPr>
            <w:tcW w:w="1480" w:type="dxa"/>
            <w:vMerge/>
            <w:tcBorders>
              <w:top w:val="nil"/>
              <w:left w:val="single" w:sz="4" w:space="0" w:color="auto"/>
              <w:bottom w:val="single" w:sz="4" w:space="0" w:color="000000"/>
              <w:right w:val="single" w:sz="4" w:space="0" w:color="auto"/>
            </w:tcBorders>
            <w:vAlign w:val="center"/>
            <w:hideMark/>
          </w:tcPr>
          <w:p w14:paraId="687DD31B" w14:textId="77777777" w:rsidR="003010A1" w:rsidRPr="003010A1" w:rsidRDefault="003010A1" w:rsidP="003010A1">
            <w:pPr>
              <w:spacing w:before="0"/>
              <w:jc w:val="left"/>
              <w:rPr>
                <w:rFonts w:ascii="Aptos Narrow" w:hAnsi="Aptos Narrow"/>
                <w:color w:val="000000"/>
                <w:sz w:val="18"/>
                <w:szCs w:val="18"/>
                <w:lang w:eastAsia="hu-HU"/>
              </w:rPr>
            </w:pPr>
          </w:p>
        </w:tc>
        <w:tc>
          <w:tcPr>
            <w:tcW w:w="979" w:type="dxa"/>
            <w:vMerge/>
            <w:tcBorders>
              <w:top w:val="nil"/>
              <w:left w:val="single" w:sz="4" w:space="0" w:color="auto"/>
              <w:bottom w:val="single" w:sz="4" w:space="0" w:color="000000"/>
              <w:right w:val="single" w:sz="4" w:space="0" w:color="auto"/>
            </w:tcBorders>
            <w:vAlign w:val="center"/>
            <w:hideMark/>
          </w:tcPr>
          <w:p w14:paraId="3E18B483" w14:textId="77777777" w:rsidR="003010A1" w:rsidRPr="003010A1" w:rsidRDefault="003010A1" w:rsidP="003010A1">
            <w:pPr>
              <w:spacing w:before="0"/>
              <w:jc w:val="left"/>
              <w:rPr>
                <w:rFonts w:ascii="Aptos Narrow" w:hAnsi="Aptos Narrow"/>
                <w:color w:val="000000"/>
                <w:sz w:val="18"/>
                <w:szCs w:val="18"/>
                <w:lang w:eastAsia="hu-HU"/>
              </w:rPr>
            </w:pPr>
          </w:p>
        </w:tc>
        <w:tc>
          <w:tcPr>
            <w:tcW w:w="5324" w:type="dxa"/>
            <w:vMerge/>
            <w:tcBorders>
              <w:top w:val="nil"/>
              <w:left w:val="single" w:sz="4" w:space="0" w:color="auto"/>
              <w:bottom w:val="single" w:sz="4" w:space="0" w:color="000000"/>
              <w:right w:val="single" w:sz="4" w:space="0" w:color="auto"/>
            </w:tcBorders>
            <w:vAlign w:val="center"/>
            <w:hideMark/>
          </w:tcPr>
          <w:p w14:paraId="54D1C92D" w14:textId="77777777" w:rsidR="003010A1" w:rsidRPr="003010A1" w:rsidRDefault="003010A1" w:rsidP="003010A1">
            <w:pPr>
              <w:spacing w:before="0"/>
              <w:jc w:val="left"/>
              <w:rPr>
                <w:rFonts w:ascii="Aptos Narrow" w:hAnsi="Aptos Narrow"/>
                <w:color w:val="000000"/>
                <w:sz w:val="18"/>
                <w:szCs w:val="18"/>
                <w:lang w:eastAsia="hu-HU"/>
              </w:rPr>
            </w:pPr>
          </w:p>
        </w:tc>
        <w:tc>
          <w:tcPr>
            <w:tcW w:w="1103" w:type="dxa"/>
            <w:vMerge/>
            <w:tcBorders>
              <w:top w:val="nil"/>
              <w:left w:val="single" w:sz="4" w:space="0" w:color="auto"/>
              <w:bottom w:val="single" w:sz="4" w:space="0" w:color="000000"/>
              <w:right w:val="single" w:sz="4" w:space="0" w:color="auto"/>
            </w:tcBorders>
            <w:vAlign w:val="center"/>
            <w:hideMark/>
          </w:tcPr>
          <w:p w14:paraId="0F1F970C" w14:textId="77777777" w:rsidR="003010A1" w:rsidRPr="003010A1" w:rsidRDefault="003010A1" w:rsidP="003010A1">
            <w:pPr>
              <w:spacing w:before="0"/>
              <w:jc w:val="left"/>
              <w:rPr>
                <w:rFonts w:ascii="Aptos Narrow" w:hAnsi="Aptos Narrow"/>
                <w:color w:val="000000"/>
                <w:sz w:val="18"/>
                <w:szCs w:val="18"/>
                <w:lang w:eastAsia="hu-HU"/>
              </w:rPr>
            </w:pPr>
          </w:p>
        </w:tc>
        <w:tc>
          <w:tcPr>
            <w:tcW w:w="2254" w:type="dxa"/>
            <w:vMerge/>
            <w:tcBorders>
              <w:top w:val="nil"/>
              <w:left w:val="single" w:sz="4" w:space="0" w:color="auto"/>
              <w:bottom w:val="single" w:sz="4" w:space="0" w:color="000000"/>
              <w:right w:val="single" w:sz="4" w:space="0" w:color="auto"/>
            </w:tcBorders>
            <w:vAlign w:val="center"/>
            <w:hideMark/>
          </w:tcPr>
          <w:p w14:paraId="49F256B7" w14:textId="77777777" w:rsidR="003010A1" w:rsidRPr="003010A1" w:rsidRDefault="003010A1" w:rsidP="003010A1">
            <w:pPr>
              <w:spacing w:before="0"/>
              <w:jc w:val="left"/>
              <w:rPr>
                <w:rFonts w:ascii="Aptos Narrow" w:hAnsi="Aptos Narrow"/>
                <w:color w:val="000000"/>
                <w:sz w:val="18"/>
                <w:szCs w:val="18"/>
                <w:lang w:eastAsia="hu-HU"/>
              </w:rPr>
            </w:pPr>
          </w:p>
        </w:tc>
        <w:tc>
          <w:tcPr>
            <w:tcW w:w="1357" w:type="dxa"/>
            <w:vMerge/>
            <w:tcBorders>
              <w:top w:val="nil"/>
              <w:left w:val="single" w:sz="4" w:space="0" w:color="auto"/>
              <w:bottom w:val="single" w:sz="4" w:space="0" w:color="000000"/>
              <w:right w:val="single" w:sz="4" w:space="0" w:color="auto"/>
            </w:tcBorders>
            <w:vAlign w:val="center"/>
            <w:hideMark/>
          </w:tcPr>
          <w:p w14:paraId="70F57C86" w14:textId="77777777" w:rsidR="003010A1" w:rsidRPr="003010A1" w:rsidRDefault="003010A1" w:rsidP="003010A1">
            <w:pPr>
              <w:spacing w:before="0"/>
              <w:jc w:val="left"/>
              <w:rPr>
                <w:rFonts w:ascii="Aptos Narrow" w:hAnsi="Aptos Narrow"/>
                <w:color w:val="000000"/>
                <w:sz w:val="18"/>
                <w:szCs w:val="18"/>
                <w:lang w:eastAsia="hu-HU"/>
              </w:rPr>
            </w:pPr>
          </w:p>
        </w:tc>
        <w:tc>
          <w:tcPr>
            <w:tcW w:w="3448" w:type="dxa"/>
            <w:vMerge/>
            <w:tcBorders>
              <w:top w:val="nil"/>
              <w:left w:val="single" w:sz="4" w:space="0" w:color="auto"/>
              <w:bottom w:val="single" w:sz="4" w:space="0" w:color="auto"/>
              <w:right w:val="single" w:sz="4" w:space="0" w:color="auto"/>
            </w:tcBorders>
            <w:vAlign w:val="center"/>
            <w:hideMark/>
          </w:tcPr>
          <w:p w14:paraId="14B71CEA" w14:textId="77777777" w:rsidR="003010A1" w:rsidRPr="003010A1" w:rsidRDefault="003010A1" w:rsidP="003010A1">
            <w:pPr>
              <w:spacing w:before="0"/>
              <w:jc w:val="left"/>
              <w:rPr>
                <w:rFonts w:ascii="Aptos Narrow" w:hAnsi="Aptos Narrow"/>
                <w:color w:val="467886"/>
                <w:sz w:val="18"/>
                <w:szCs w:val="18"/>
                <w:u w:val="single"/>
                <w:lang w:eastAsia="hu-HU"/>
              </w:rPr>
            </w:pPr>
          </w:p>
        </w:tc>
        <w:tc>
          <w:tcPr>
            <w:tcW w:w="160" w:type="dxa"/>
            <w:vAlign w:val="center"/>
            <w:hideMark/>
          </w:tcPr>
          <w:p w14:paraId="4FDCF6C7" w14:textId="77777777" w:rsidR="003010A1" w:rsidRPr="003010A1" w:rsidRDefault="003010A1" w:rsidP="003010A1">
            <w:pPr>
              <w:spacing w:before="0"/>
              <w:jc w:val="left"/>
              <w:rPr>
                <w:sz w:val="20"/>
                <w:szCs w:val="20"/>
                <w:lang w:eastAsia="hu-HU"/>
              </w:rPr>
            </w:pPr>
          </w:p>
        </w:tc>
      </w:tr>
      <w:tr w:rsidR="003010A1" w:rsidRPr="003010A1" w14:paraId="05AF6D1F" w14:textId="77777777" w:rsidTr="003010A1">
        <w:trPr>
          <w:trHeight w:val="389"/>
        </w:trPr>
        <w:tc>
          <w:tcPr>
            <w:tcW w:w="441" w:type="dxa"/>
            <w:vMerge/>
            <w:tcBorders>
              <w:top w:val="nil"/>
              <w:left w:val="single" w:sz="4" w:space="0" w:color="auto"/>
              <w:bottom w:val="single" w:sz="4" w:space="0" w:color="000000"/>
              <w:right w:val="single" w:sz="4" w:space="0" w:color="auto"/>
            </w:tcBorders>
            <w:vAlign w:val="center"/>
            <w:hideMark/>
          </w:tcPr>
          <w:p w14:paraId="2F77A90D" w14:textId="77777777" w:rsidR="003010A1" w:rsidRPr="003010A1" w:rsidRDefault="003010A1" w:rsidP="003010A1">
            <w:pPr>
              <w:spacing w:before="0"/>
              <w:jc w:val="left"/>
              <w:rPr>
                <w:rFonts w:ascii="Aptos Narrow" w:hAnsi="Aptos Narrow"/>
                <w:color w:val="000000"/>
                <w:sz w:val="18"/>
                <w:szCs w:val="18"/>
                <w:lang w:eastAsia="hu-HU"/>
              </w:rPr>
            </w:pPr>
          </w:p>
        </w:tc>
        <w:tc>
          <w:tcPr>
            <w:tcW w:w="1300" w:type="dxa"/>
            <w:tcBorders>
              <w:top w:val="nil"/>
              <w:left w:val="nil"/>
              <w:bottom w:val="single" w:sz="4" w:space="0" w:color="auto"/>
              <w:right w:val="single" w:sz="4" w:space="0" w:color="auto"/>
            </w:tcBorders>
            <w:noWrap/>
            <w:vAlign w:val="center"/>
            <w:hideMark/>
          </w:tcPr>
          <w:p w14:paraId="1C9D1F2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36763/0/A/44</w:t>
            </w:r>
          </w:p>
        </w:tc>
        <w:tc>
          <w:tcPr>
            <w:tcW w:w="1900" w:type="dxa"/>
            <w:vMerge/>
            <w:tcBorders>
              <w:top w:val="nil"/>
              <w:left w:val="single" w:sz="4" w:space="0" w:color="auto"/>
              <w:bottom w:val="single" w:sz="4" w:space="0" w:color="000000"/>
              <w:right w:val="single" w:sz="4" w:space="0" w:color="auto"/>
            </w:tcBorders>
            <w:vAlign w:val="center"/>
            <w:hideMark/>
          </w:tcPr>
          <w:p w14:paraId="52C012CC" w14:textId="77777777" w:rsidR="003010A1" w:rsidRPr="003010A1" w:rsidRDefault="003010A1" w:rsidP="003010A1">
            <w:pPr>
              <w:spacing w:before="0"/>
              <w:jc w:val="left"/>
              <w:rPr>
                <w:rFonts w:ascii="Aptos Narrow" w:hAnsi="Aptos Narrow"/>
                <w:color w:val="000000"/>
                <w:sz w:val="18"/>
                <w:szCs w:val="18"/>
                <w:lang w:eastAsia="hu-HU"/>
              </w:rPr>
            </w:pPr>
          </w:p>
        </w:tc>
        <w:tc>
          <w:tcPr>
            <w:tcW w:w="1400" w:type="dxa"/>
            <w:vMerge/>
            <w:tcBorders>
              <w:top w:val="nil"/>
              <w:left w:val="single" w:sz="4" w:space="0" w:color="auto"/>
              <w:bottom w:val="single" w:sz="4" w:space="0" w:color="000000"/>
              <w:right w:val="single" w:sz="4" w:space="0" w:color="auto"/>
            </w:tcBorders>
            <w:vAlign w:val="center"/>
            <w:hideMark/>
          </w:tcPr>
          <w:p w14:paraId="2D9E05D6" w14:textId="77777777" w:rsidR="003010A1" w:rsidRPr="003010A1" w:rsidRDefault="003010A1" w:rsidP="003010A1">
            <w:pPr>
              <w:spacing w:before="0"/>
              <w:jc w:val="left"/>
              <w:rPr>
                <w:rFonts w:ascii="Aptos Narrow" w:hAnsi="Aptos Narrow"/>
                <w:color w:val="000000"/>
                <w:sz w:val="18"/>
                <w:szCs w:val="18"/>
                <w:lang w:eastAsia="hu-HU"/>
              </w:rPr>
            </w:pPr>
          </w:p>
        </w:tc>
        <w:tc>
          <w:tcPr>
            <w:tcW w:w="1068" w:type="dxa"/>
            <w:tcBorders>
              <w:top w:val="nil"/>
              <w:left w:val="nil"/>
              <w:bottom w:val="single" w:sz="4" w:space="0" w:color="auto"/>
              <w:right w:val="single" w:sz="4" w:space="0" w:color="auto"/>
            </w:tcBorders>
            <w:noWrap/>
            <w:vAlign w:val="center"/>
            <w:hideMark/>
          </w:tcPr>
          <w:p w14:paraId="2252A18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25</w:t>
            </w:r>
          </w:p>
        </w:tc>
        <w:tc>
          <w:tcPr>
            <w:tcW w:w="1480" w:type="dxa"/>
            <w:vMerge/>
            <w:tcBorders>
              <w:top w:val="nil"/>
              <w:left w:val="single" w:sz="4" w:space="0" w:color="auto"/>
              <w:bottom w:val="single" w:sz="4" w:space="0" w:color="000000"/>
              <w:right w:val="single" w:sz="4" w:space="0" w:color="auto"/>
            </w:tcBorders>
            <w:vAlign w:val="center"/>
            <w:hideMark/>
          </w:tcPr>
          <w:p w14:paraId="570BC07C" w14:textId="77777777" w:rsidR="003010A1" w:rsidRPr="003010A1" w:rsidRDefault="003010A1" w:rsidP="003010A1">
            <w:pPr>
              <w:spacing w:before="0"/>
              <w:jc w:val="left"/>
              <w:rPr>
                <w:rFonts w:ascii="Aptos Narrow" w:hAnsi="Aptos Narrow"/>
                <w:color w:val="000000"/>
                <w:sz w:val="18"/>
                <w:szCs w:val="18"/>
                <w:lang w:eastAsia="hu-HU"/>
              </w:rPr>
            </w:pPr>
          </w:p>
        </w:tc>
        <w:tc>
          <w:tcPr>
            <w:tcW w:w="979" w:type="dxa"/>
            <w:vMerge/>
            <w:tcBorders>
              <w:top w:val="nil"/>
              <w:left w:val="single" w:sz="4" w:space="0" w:color="auto"/>
              <w:bottom w:val="single" w:sz="4" w:space="0" w:color="000000"/>
              <w:right w:val="single" w:sz="4" w:space="0" w:color="auto"/>
            </w:tcBorders>
            <w:vAlign w:val="center"/>
            <w:hideMark/>
          </w:tcPr>
          <w:p w14:paraId="78E44C54" w14:textId="77777777" w:rsidR="003010A1" w:rsidRPr="003010A1" w:rsidRDefault="003010A1" w:rsidP="003010A1">
            <w:pPr>
              <w:spacing w:before="0"/>
              <w:jc w:val="left"/>
              <w:rPr>
                <w:rFonts w:ascii="Aptos Narrow" w:hAnsi="Aptos Narrow"/>
                <w:color w:val="000000"/>
                <w:sz w:val="18"/>
                <w:szCs w:val="18"/>
                <w:lang w:eastAsia="hu-HU"/>
              </w:rPr>
            </w:pPr>
          </w:p>
        </w:tc>
        <w:tc>
          <w:tcPr>
            <w:tcW w:w="5324" w:type="dxa"/>
            <w:vMerge/>
            <w:tcBorders>
              <w:top w:val="nil"/>
              <w:left w:val="single" w:sz="4" w:space="0" w:color="auto"/>
              <w:bottom w:val="single" w:sz="4" w:space="0" w:color="000000"/>
              <w:right w:val="single" w:sz="4" w:space="0" w:color="auto"/>
            </w:tcBorders>
            <w:vAlign w:val="center"/>
            <w:hideMark/>
          </w:tcPr>
          <w:p w14:paraId="6951394F" w14:textId="77777777" w:rsidR="003010A1" w:rsidRPr="003010A1" w:rsidRDefault="003010A1" w:rsidP="003010A1">
            <w:pPr>
              <w:spacing w:before="0"/>
              <w:jc w:val="left"/>
              <w:rPr>
                <w:rFonts w:ascii="Aptos Narrow" w:hAnsi="Aptos Narrow"/>
                <w:color w:val="000000"/>
                <w:sz w:val="18"/>
                <w:szCs w:val="18"/>
                <w:lang w:eastAsia="hu-HU"/>
              </w:rPr>
            </w:pPr>
          </w:p>
        </w:tc>
        <w:tc>
          <w:tcPr>
            <w:tcW w:w="1103" w:type="dxa"/>
            <w:vMerge/>
            <w:tcBorders>
              <w:top w:val="nil"/>
              <w:left w:val="single" w:sz="4" w:space="0" w:color="auto"/>
              <w:bottom w:val="single" w:sz="4" w:space="0" w:color="000000"/>
              <w:right w:val="single" w:sz="4" w:space="0" w:color="auto"/>
            </w:tcBorders>
            <w:vAlign w:val="center"/>
            <w:hideMark/>
          </w:tcPr>
          <w:p w14:paraId="6C108335" w14:textId="77777777" w:rsidR="003010A1" w:rsidRPr="003010A1" w:rsidRDefault="003010A1" w:rsidP="003010A1">
            <w:pPr>
              <w:spacing w:before="0"/>
              <w:jc w:val="left"/>
              <w:rPr>
                <w:rFonts w:ascii="Aptos Narrow" w:hAnsi="Aptos Narrow"/>
                <w:color w:val="000000"/>
                <w:sz w:val="18"/>
                <w:szCs w:val="18"/>
                <w:lang w:eastAsia="hu-HU"/>
              </w:rPr>
            </w:pPr>
          </w:p>
        </w:tc>
        <w:tc>
          <w:tcPr>
            <w:tcW w:w="2254" w:type="dxa"/>
            <w:vMerge/>
            <w:tcBorders>
              <w:top w:val="nil"/>
              <w:left w:val="single" w:sz="4" w:space="0" w:color="auto"/>
              <w:bottom w:val="single" w:sz="4" w:space="0" w:color="000000"/>
              <w:right w:val="single" w:sz="4" w:space="0" w:color="auto"/>
            </w:tcBorders>
            <w:vAlign w:val="center"/>
            <w:hideMark/>
          </w:tcPr>
          <w:p w14:paraId="50867D97" w14:textId="77777777" w:rsidR="003010A1" w:rsidRPr="003010A1" w:rsidRDefault="003010A1" w:rsidP="003010A1">
            <w:pPr>
              <w:spacing w:before="0"/>
              <w:jc w:val="left"/>
              <w:rPr>
                <w:rFonts w:ascii="Aptos Narrow" w:hAnsi="Aptos Narrow"/>
                <w:color w:val="000000"/>
                <w:sz w:val="18"/>
                <w:szCs w:val="18"/>
                <w:lang w:eastAsia="hu-HU"/>
              </w:rPr>
            </w:pPr>
          </w:p>
        </w:tc>
        <w:tc>
          <w:tcPr>
            <w:tcW w:w="1357" w:type="dxa"/>
            <w:vMerge/>
            <w:tcBorders>
              <w:top w:val="nil"/>
              <w:left w:val="single" w:sz="4" w:space="0" w:color="auto"/>
              <w:bottom w:val="single" w:sz="4" w:space="0" w:color="000000"/>
              <w:right w:val="single" w:sz="4" w:space="0" w:color="auto"/>
            </w:tcBorders>
            <w:vAlign w:val="center"/>
            <w:hideMark/>
          </w:tcPr>
          <w:p w14:paraId="528CF514" w14:textId="77777777" w:rsidR="003010A1" w:rsidRPr="003010A1" w:rsidRDefault="003010A1" w:rsidP="003010A1">
            <w:pPr>
              <w:spacing w:before="0"/>
              <w:jc w:val="left"/>
              <w:rPr>
                <w:rFonts w:ascii="Aptos Narrow" w:hAnsi="Aptos Narrow"/>
                <w:color w:val="000000"/>
                <w:sz w:val="18"/>
                <w:szCs w:val="18"/>
                <w:lang w:eastAsia="hu-HU"/>
              </w:rPr>
            </w:pPr>
          </w:p>
        </w:tc>
        <w:tc>
          <w:tcPr>
            <w:tcW w:w="3448" w:type="dxa"/>
            <w:vMerge/>
            <w:tcBorders>
              <w:top w:val="nil"/>
              <w:left w:val="single" w:sz="4" w:space="0" w:color="auto"/>
              <w:bottom w:val="single" w:sz="4" w:space="0" w:color="auto"/>
              <w:right w:val="single" w:sz="4" w:space="0" w:color="auto"/>
            </w:tcBorders>
            <w:vAlign w:val="center"/>
            <w:hideMark/>
          </w:tcPr>
          <w:p w14:paraId="04A2D756" w14:textId="77777777" w:rsidR="003010A1" w:rsidRPr="003010A1" w:rsidRDefault="003010A1" w:rsidP="003010A1">
            <w:pPr>
              <w:spacing w:before="0"/>
              <w:jc w:val="left"/>
              <w:rPr>
                <w:rFonts w:ascii="Aptos Narrow" w:hAnsi="Aptos Narrow"/>
                <w:color w:val="467886"/>
                <w:sz w:val="18"/>
                <w:szCs w:val="18"/>
                <w:u w:val="single"/>
                <w:lang w:eastAsia="hu-HU"/>
              </w:rPr>
            </w:pPr>
          </w:p>
        </w:tc>
        <w:tc>
          <w:tcPr>
            <w:tcW w:w="160" w:type="dxa"/>
            <w:vAlign w:val="center"/>
            <w:hideMark/>
          </w:tcPr>
          <w:p w14:paraId="762BB443" w14:textId="77777777" w:rsidR="003010A1" w:rsidRPr="003010A1" w:rsidRDefault="003010A1" w:rsidP="003010A1">
            <w:pPr>
              <w:spacing w:before="0"/>
              <w:jc w:val="left"/>
              <w:rPr>
                <w:sz w:val="20"/>
                <w:szCs w:val="20"/>
                <w:lang w:eastAsia="hu-HU"/>
              </w:rPr>
            </w:pPr>
          </w:p>
        </w:tc>
      </w:tr>
      <w:tr w:rsidR="003010A1" w:rsidRPr="003010A1" w14:paraId="691356B4" w14:textId="77777777" w:rsidTr="003010A1">
        <w:trPr>
          <w:trHeight w:val="255"/>
        </w:trPr>
        <w:tc>
          <w:tcPr>
            <w:tcW w:w="441" w:type="dxa"/>
            <w:vMerge/>
            <w:tcBorders>
              <w:top w:val="nil"/>
              <w:left w:val="single" w:sz="4" w:space="0" w:color="auto"/>
              <w:bottom w:val="single" w:sz="4" w:space="0" w:color="000000"/>
              <w:right w:val="single" w:sz="4" w:space="0" w:color="auto"/>
            </w:tcBorders>
            <w:vAlign w:val="center"/>
            <w:hideMark/>
          </w:tcPr>
          <w:p w14:paraId="35F9FEA0" w14:textId="77777777" w:rsidR="003010A1" w:rsidRPr="003010A1" w:rsidRDefault="003010A1" w:rsidP="003010A1">
            <w:pPr>
              <w:spacing w:before="0"/>
              <w:jc w:val="left"/>
              <w:rPr>
                <w:rFonts w:ascii="Aptos Narrow" w:hAnsi="Aptos Narrow"/>
                <w:color w:val="000000"/>
                <w:sz w:val="18"/>
                <w:szCs w:val="18"/>
                <w:lang w:eastAsia="hu-HU"/>
              </w:rPr>
            </w:pPr>
          </w:p>
        </w:tc>
        <w:tc>
          <w:tcPr>
            <w:tcW w:w="1300" w:type="dxa"/>
            <w:tcBorders>
              <w:top w:val="nil"/>
              <w:left w:val="nil"/>
              <w:bottom w:val="single" w:sz="4" w:space="0" w:color="auto"/>
              <w:right w:val="single" w:sz="4" w:space="0" w:color="auto"/>
            </w:tcBorders>
            <w:noWrap/>
            <w:vAlign w:val="center"/>
            <w:hideMark/>
          </w:tcPr>
          <w:p w14:paraId="52AA1B1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36763/0/A/45</w:t>
            </w:r>
          </w:p>
        </w:tc>
        <w:tc>
          <w:tcPr>
            <w:tcW w:w="1900" w:type="dxa"/>
            <w:vMerge/>
            <w:tcBorders>
              <w:top w:val="nil"/>
              <w:left w:val="single" w:sz="4" w:space="0" w:color="auto"/>
              <w:bottom w:val="single" w:sz="4" w:space="0" w:color="000000"/>
              <w:right w:val="single" w:sz="4" w:space="0" w:color="auto"/>
            </w:tcBorders>
            <w:vAlign w:val="center"/>
            <w:hideMark/>
          </w:tcPr>
          <w:p w14:paraId="62DE0876" w14:textId="77777777" w:rsidR="003010A1" w:rsidRPr="003010A1" w:rsidRDefault="003010A1" w:rsidP="003010A1">
            <w:pPr>
              <w:spacing w:before="0"/>
              <w:jc w:val="left"/>
              <w:rPr>
                <w:rFonts w:ascii="Aptos Narrow" w:hAnsi="Aptos Narrow"/>
                <w:color w:val="000000"/>
                <w:sz w:val="18"/>
                <w:szCs w:val="18"/>
                <w:lang w:eastAsia="hu-HU"/>
              </w:rPr>
            </w:pPr>
          </w:p>
        </w:tc>
        <w:tc>
          <w:tcPr>
            <w:tcW w:w="1400" w:type="dxa"/>
            <w:tcBorders>
              <w:top w:val="nil"/>
              <w:left w:val="nil"/>
              <w:bottom w:val="single" w:sz="4" w:space="0" w:color="auto"/>
              <w:right w:val="single" w:sz="4" w:space="0" w:color="auto"/>
            </w:tcBorders>
            <w:noWrap/>
            <w:vAlign w:val="center"/>
            <w:hideMark/>
          </w:tcPr>
          <w:p w14:paraId="7AF77F2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udvari fszt.</w:t>
            </w:r>
          </w:p>
        </w:tc>
        <w:tc>
          <w:tcPr>
            <w:tcW w:w="1068" w:type="dxa"/>
            <w:tcBorders>
              <w:top w:val="nil"/>
              <w:left w:val="nil"/>
              <w:bottom w:val="single" w:sz="4" w:space="0" w:color="auto"/>
              <w:right w:val="single" w:sz="4" w:space="0" w:color="auto"/>
            </w:tcBorders>
            <w:noWrap/>
            <w:vAlign w:val="center"/>
            <w:hideMark/>
          </w:tcPr>
          <w:p w14:paraId="03D6687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26</w:t>
            </w:r>
          </w:p>
        </w:tc>
        <w:tc>
          <w:tcPr>
            <w:tcW w:w="1480" w:type="dxa"/>
            <w:vMerge/>
            <w:tcBorders>
              <w:top w:val="nil"/>
              <w:left w:val="single" w:sz="4" w:space="0" w:color="auto"/>
              <w:bottom w:val="single" w:sz="4" w:space="0" w:color="000000"/>
              <w:right w:val="single" w:sz="4" w:space="0" w:color="auto"/>
            </w:tcBorders>
            <w:vAlign w:val="center"/>
            <w:hideMark/>
          </w:tcPr>
          <w:p w14:paraId="537280F6" w14:textId="77777777" w:rsidR="003010A1" w:rsidRPr="003010A1" w:rsidRDefault="003010A1" w:rsidP="003010A1">
            <w:pPr>
              <w:spacing w:before="0"/>
              <w:jc w:val="left"/>
              <w:rPr>
                <w:rFonts w:ascii="Aptos Narrow" w:hAnsi="Aptos Narrow"/>
                <w:color w:val="000000"/>
                <w:sz w:val="18"/>
                <w:szCs w:val="18"/>
                <w:lang w:eastAsia="hu-HU"/>
              </w:rPr>
            </w:pPr>
          </w:p>
        </w:tc>
        <w:tc>
          <w:tcPr>
            <w:tcW w:w="979" w:type="dxa"/>
            <w:vMerge/>
            <w:tcBorders>
              <w:top w:val="nil"/>
              <w:left w:val="single" w:sz="4" w:space="0" w:color="auto"/>
              <w:bottom w:val="single" w:sz="4" w:space="0" w:color="000000"/>
              <w:right w:val="single" w:sz="4" w:space="0" w:color="auto"/>
            </w:tcBorders>
            <w:vAlign w:val="center"/>
            <w:hideMark/>
          </w:tcPr>
          <w:p w14:paraId="6ACA2E23" w14:textId="77777777" w:rsidR="003010A1" w:rsidRPr="003010A1" w:rsidRDefault="003010A1" w:rsidP="003010A1">
            <w:pPr>
              <w:spacing w:before="0"/>
              <w:jc w:val="left"/>
              <w:rPr>
                <w:rFonts w:ascii="Aptos Narrow" w:hAnsi="Aptos Narrow"/>
                <w:color w:val="000000"/>
                <w:sz w:val="18"/>
                <w:szCs w:val="18"/>
                <w:lang w:eastAsia="hu-HU"/>
              </w:rPr>
            </w:pPr>
          </w:p>
        </w:tc>
        <w:tc>
          <w:tcPr>
            <w:tcW w:w="5324" w:type="dxa"/>
            <w:vMerge/>
            <w:tcBorders>
              <w:top w:val="nil"/>
              <w:left w:val="single" w:sz="4" w:space="0" w:color="auto"/>
              <w:bottom w:val="single" w:sz="4" w:space="0" w:color="000000"/>
              <w:right w:val="single" w:sz="4" w:space="0" w:color="auto"/>
            </w:tcBorders>
            <w:vAlign w:val="center"/>
            <w:hideMark/>
          </w:tcPr>
          <w:p w14:paraId="6958ED92" w14:textId="77777777" w:rsidR="003010A1" w:rsidRPr="003010A1" w:rsidRDefault="003010A1" w:rsidP="003010A1">
            <w:pPr>
              <w:spacing w:before="0"/>
              <w:jc w:val="left"/>
              <w:rPr>
                <w:rFonts w:ascii="Aptos Narrow" w:hAnsi="Aptos Narrow"/>
                <w:color w:val="000000"/>
                <w:sz w:val="18"/>
                <w:szCs w:val="18"/>
                <w:lang w:eastAsia="hu-HU"/>
              </w:rPr>
            </w:pPr>
          </w:p>
        </w:tc>
        <w:tc>
          <w:tcPr>
            <w:tcW w:w="1103" w:type="dxa"/>
            <w:vMerge/>
            <w:tcBorders>
              <w:top w:val="nil"/>
              <w:left w:val="single" w:sz="4" w:space="0" w:color="auto"/>
              <w:bottom w:val="single" w:sz="4" w:space="0" w:color="000000"/>
              <w:right w:val="single" w:sz="4" w:space="0" w:color="auto"/>
            </w:tcBorders>
            <w:vAlign w:val="center"/>
            <w:hideMark/>
          </w:tcPr>
          <w:p w14:paraId="139EF9CB" w14:textId="77777777" w:rsidR="003010A1" w:rsidRPr="003010A1" w:rsidRDefault="003010A1" w:rsidP="003010A1">
            <w:pPr>
              <w:spacing w:before="0"/>
              <w:jc w:val="left"/>
              <w:rPr>
                <w:rFonts w:ascii="Aptos Narrow" w:hAnsi="Aptos Narrow"/>
                <w:color w:val="000000"/>
                <w:sz w:val="18"/>
                <w:szCs w:val="18"/>
                <w:lang w:eastAsia="hu-HU"/>
              </w:rPr>
            </w:pPr>
          </w:p>
        </w:tc>
        <w:tc>
          <w:tcPr>
            <w:tcW w:w="2254" w:type="dxa"/>
            <w:vMerge/>
            <w:tcBorders>
              <w:top w:val="nil"/>
              <w:left w:val="single" w:sz="4" w:space="0" w:color="auto"/>
              <w:bottom w:val="single" w:sz="4" w:space="0" w:color="000000"/>
              <w:right w:val="single" w:sz="4" w:space="0" w:color="auto"/>
            </w:tcBorders>
            <w:vAlign w:val="center"/>
            <w:hideMark/>
          </w:tcPr>
          <w:p w14:paraId="54E1AEF8" w14:textId="77777777" w:rsidR="003010A1" w:rsidRPr="003010A1" w:rsidRDefault="003010A1" w:rsidP="003010A1">
            <w:pPr>
              <w:spacing w:before="0"/>
              <w:jc w:val="left"/>
              <w:rPr>
                <w:rFonts w:ascii="Aptos Narrow" w:hAnsi="Aptos Narrow"/>
                <w:color w:val="000000"/>
                <w:sz w:val="18"/>
                <w:szCs w:val="18"/>
                <w:lang w:eastAsia="hu-HU"/>
              </w:rPr>
            </w:pPr>
          </w:p>
        </w:tc>
        <w:tc>
          <w:tcPr>
            <w:tcW w:w="1357" w:type="dxa"/>
            <w:vMerge/>
            <w:tcBorders>
              <w:top w:val="nil"/>
              <w:left w:val="single" w:sz="4" w:space="0" w:color="auto"/>
              <w:bottom w:val="single" w:sz="4" w:space="0" w:color="000000"/>
              <w:right w:val="single" w:sz="4" w:space="0" w:color="auto"/>
            </w:tcBorders>
            <w:vAlign w:val="center"/>
            <w:hideMark/>
          </w:tcPr>
          <w:p w14:paraId="71025235" w14:textId="77777777" w:rsidR="003010A1" w:rsidRPr="003010A1" w:rsidRDefault="003010A1" w:rsidP="003010A1">
            <w:pPr>
              <w:spacing w:before="0"/>
              <w:jc w:val="left"/>
              <w:rPr>
                <w:rFonts w:ascii="Aptos Narrow" w:hAnsi="Aptos Narrow"/>
                <w:color w:val="000000"/>
                <w:sz w:val="18"/>
                <w:szCs w:val="18"/>
                <w:lang w:eastAsia="hu-HU"/>
              </w:rPr>
            </w:pPr>
          </w:p>
        </w:tc>
        <w:tc>
          <w:tcPr>
            <w:tcW w:w="3448" w:type="dxa"/>
            <w:vMerge/>
            <w:tcBorders>
              <w:top w:val="nil"/>
              <w:left w:val="single" w:sz="4" w:space="0" w:color="auto"/>
              <w:bottom w:val="single" w:sz="4" w:space="0" w:color="auto"/>
              <w:right w:val="single" w:sz="4" w:space="0" w:color="auto"/>
            </w:tcBorders>
            <w:vAlign w:val="center"/>
            <w:hideMark/>
          </w:tcPr>
          <w:p w14:paraId="0118AD99" w14:textId="77777777" w:rsidR="003010A1" w:rsidRPr="003010A1" w:rsidRDefault="003010A1" w:rsidP="003010A1">
            <w:pPr>
              <w:spacing w:before="0"/>
              <w:jc w:val="left"/>
              <w:rPr>
                <w:rFonts w:ascii="Aptos Narrow" w:hAnsi="Aptos Narrow"/>
                <w:color w:val="467886"/>
                <w:sz w:val="18"/>
                <w:szCs w:val="18"/>
                <w:u w:val="single"/>
                <w:lang w:eastAsia="hu-HU"/>
              </w:rPr>
            </w:pPr>
          </w:p>
        </w:tc>
        <w:tc>
          <w:tcPr>
            <w:tcW w:w="160" w:type="dxa"/>
            <w:vAlign w:val="center"/>
            <w:hideMark/>
          </w:tcPr>
          <w:p w14:paraId="2AC88141" w14:textId="77777777" w:rsidR="003010A1" w:rsidRPr="003010A1" w:rsidRDefault="003010A1" w:rsidP="003010A1">
            <w:pPr>
              <w:spacing w:before="0"/>
              <w:jc w:val="left"/>
              <w:rPr>
                <w:sz w:val="20"/>
                <w:szCs w:val="20"/>
                <w:lang w:eastAsia="hu-HU"/>
              </w:rPr>
            </w:pPr>
          </w:p>
        </w:tc>
      </w:tr>
      <w:tr w:rsidR="003010A1" w:rsidRPr="003010A1" w14:paraId="7F52E333" w14:textId="77777777" w:rsidTr="003010A1">
        <w:trPr>
          <w:trHeight w:val="480"/>
        </w:trPr>
        <w:tc>
          <w:tcPr>
            <w:tcW w:w="441" w:type="dxa"/>
            <w:tcBorders>
              <w:top w:val="nil"/>
              <w:left w:val="single" w:sz="4" w:space="0" w:color="auto"/>
              <w:bottom w:val="single" w:sz="4" w:space="0" w:color="auto"/>
              <w:right w:val="single" w:sz="4" w:space="0" w:color="auto"/>
            </w:tcBorders>
            <w:noWrap/>
            <w:vAlign w:val="center"/>
            <w:hideMark/>
          </w:tcPr>
          <w:p w14:paraId="25F236A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29.</w:t>
            </w:r>
          </w:p>
        </w:tc>
        <w:tc>
          <w:tcPr>
            <w:tcW w:w="1300" w:type="dxa"/>
            <w:tcBorders>
              <w:top w:val="nil"/>
              <w:left w:val="nil"/>
              <w:bottom w:val="single" w:sz="4" w:space="0" w:color="auto"/>
              <w:right w:val="single" w:sz="4" w:space="0" w:color="auto"/>
            </w:tcBorders>
            <w:noWrap/>
            <w:vAlign w:val="center"/>
            <w:hideMark/>
          </w:tcPr>
          <w:p w14:paraId="5827A58B"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36339/0/A/5</w:t>
            </w:r>
          </w:p>
        </w:tc>
        <w:tc>
          <w:tcPr>
            <w:tcW w:w="1900" w:type="dxa"/>
            <w:tcBorders>
              <w:top w:val="nil"/>
              <w:left w:val="nil"/>
              <w:bottom w:val="single" w:sz="4" w:space="0" w:color="auto"/>
              <w:right w:val="single" w:sz="4" w:space="0" w:color="auto"/>
            </w:tcBorders>
            <w:noWrap/>
            <w:vAlign w:val="center"/>
            <w:hideMark/>
          </w:tcPr>
          <w:p w14:paraId="0406AF8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Üllői út 54-56</w:t>
            </w:r>
          </w:p>
        </w:tc>
        <w:tc>
          <w:tcPr>
            <w:tcW w:w="1400" w:type="dxa"/>
            <w:tcBorders>
              <w:top w:val="nil"/>
              <w:left w:val="nil"/>
              <w:bottom w:val="single" w:sz="4" w:space="0" w:color="auto"/>
              <w:right w:val="single" w:sz="4" w:space="0" w:color="auto"/>
            </w:tcBorders>
            <w:noWrap/>
            <w:vAlign w:val="center"/>
            <w:hideMark/>
          </w:tcPr>
          <w:p w14:paraId="0F885BF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7D3D7DC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91</w:t>
            </w:r>
          </w:p>
        </w:tc>
        <w:tc>
          <w:tcPr>
            <w:tcW w:w="1480" w:type="dxa"/>
            <w:tcBorders>
              <w:top w:val="nil"/>
              <w:left w:val="nil"/>
              <w:bottom w:val="single" w:sz="4" w:space="0" w:color="auto"/>
              <w:right w:val="single" w:sz="4" w:space="0" w:color="auto"/>
            </w:tcBorders>
            <w:noWrap/>
            <w:vAlign w:val="center"/>
            <w:hideMark/>
          </w:tcPr>
          <w:p w14:paraId="3B0F341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Corvin negyed</w:t>
            </w:r>
          </w:p>
        </w:tc>
        <w:tc>
          <w:tcPr>
            <w:tcW w:w="979" w:type="dxa"/>
            <w:tcBorders>
              <w:top w:val="nil"/>
              <w:left w:val="nil"/>
              <w:bottom w:val="single" w:sz="4" w:space="0" w:color="auto"/>
              <w:right w:val="single" w:sz="4" w:space="0" w:color="auto"/>
            </w:tcBorders>
            <w:noWrap/>
            <w:vAlign w:val="center"/>
            <w:hideMark/>
          </w:tcPr>
          <w:p w14:paraId="514DB59C"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tcBorders>
              <w:top w:val="nil"/>
              <w:left w:val="nil"/>
              <w:bottom w:val="single" w:sz="4" w:space="0" w:color="auto"/>
              <w:right w:val="single" w:sz="4" w:space="0" w:color="auto"/>
            </w:tcBorders>
            <w:vAlign w:val="center"/>
            <w:hideMark/>
          </w:tcPr>
          <w:p w14:paraId="2D3D136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A nem lakás céljáró szolgáló helyiségben csak olyan tevékenység folytatható, ami a lakhatás nyugalmát nem zavarja.</w:t>
            </w:r>
          </w:p>
        </w:tc>
        <w:tc>
          <w:tcPr>
            <w:tcW w:w="1103" w:type="dxa"/>
            <w:tcBorders>
              <w:top w:val="nil"/>
              <w:left w:val="nil"/>
              <w:bottom w:val="single" w:sz="4" w:space="0" w:color="auto"/>
              <w:right w:val="single" w:sz="4" w:space="0" w:color="auto"/>
            </w:tcBorders>
            <w:noWrap/>
            <w:vAlign w:val="center"/>
            <w:hideMark/>
          </w:tcPr>
          <w:p w14:paraId="1B1E9902"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200 200 Ft</w:t>
            </w:r>
          </w:p>
        </w:tc>
        <w:tc>
          <w:tcPr>
            <w:tcW w:w="2254" w:type="dxa"/>
            <w:tcBorders>
              <w:top w:val="nil"/>
              <w:left w:val="nil"/>
              <w:bottom w:val="single" w:sz="4" w:space="0" w:color="auto"/>
              <w:right w:val="single" w:sz="4" w:space="0" w:color="auto"/>
            </w:tcBorders>
            <w:noWrap/>
            <w:vAlign w:val="center"/>
            <w:hideMark/>
          </w:tcPr>
          <w:p w14:paraId="7FE0B0D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26 880 Ft</w:t>
            </w:r>
          </w:p>
        </w:tc>
        <w:tc>
          <w:tcPr>
            <w:tcW w:w="1357" w:type="dxa"/>
            <w:tcBorders>
              <w:top w:val="nil"/>
              <w:left w:val="nil"/>
              <w:bottom w:val="single" w:sz="4" w:space="0" w:color="auto"/>
              <w:right w:val="single" w:sz="4" w:space="0" w:color="auto"/>
            </w:tcBorders>
            <w:noWrap/>
            <w:vAlign w:val="center"/>
            <w:hideMark/>
          </w:tcPr>
          <w:p w14:paraId="69ED6DD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254 254 Ft</w:t>
            </w:r>
          </w:p>
        </w:tc>
        <w:tc>
          <w:tcPr>
            <w:tcW w:w="3448" w:type="dxa"/>
            <w:tcBorders>
              <w:top w:val="nil"/>
              <w:left w:val="nil"/>
              <w:bottom w:val="single" w:sz="4" w:space="0" w:color="auto"/>
              <w:right w:val="single" w:sz="4" w:space="0" w:color="auto"/>
            </w:tcBorders>
            <w:vAlign w:val="center"/>
            <w:hideMark/>
          </w:tcPr>
          <w:p w14:paraId="549BB86E"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40" w:history="1">
              <w:r w:rsidRPr="003010A1">
                <w:rPr>
                  <w:rFonts w:ascii="Aptos Narrow" w:hAnsi="Aptos Narrow"/>
                  <w:color w:val="467886"/>
                  <w:sz w:val="18"/>
                  <w:szCs w:val="18"/>
                  <w:u w:val="single"/>
                  <w:lang w:eastAsia="hu-HU"/>
                </w:rPr>
                <w:t>https://jgk.hu/property/ulloi-ut-54-56/</w:t>
              </w:r>
            </w:hyperlink>
          </w:p>
        </w:tc>
        <w:tc>
          <w:tcPr>
            <w:tcW w:w="160" w:type="dxa"/>
            <w:vAlign w:val="center"/>
            <w:hideMark/>
          </w:tcPr>
          <w:p w14:paraId="74FF404E" w14:textId="77777777" w:rsidR="003010A1" w:rsidRPr="003010A1" w:rsidRDefault="003010A1" w:rsidP="003010A1">
            <w:pPr>
              <w:spacing w:before="0"/>
              <w:jc w:val="left"/>
              <w:rPr>
                <w:sz w:val="20"/>
                <w:szCs w:val="20"/>
                <w:lang w:eastAsia="hu-HU"/>
              </w:rPr>
            </w:pPr>
          </w:p>
        </w:tc>
      </w:tr>
      <w:tr w:rsidR="003010A1" w:rsidRPr="003010A1" w14:paraId="213BFCCE" w14:textId="77777777" w:rsidTr="003010A1">
        <w:trPr>
          <w:trHeight w:val="480"/>
        </w:trPr>
        <w:tc>
          <w:tcPr>
            <w:tcW w:w="441" w:type="dxa"/>
            <w:tcBorders>
              <w:top w:val="nil"/>
              <w:left w:val="single" w:sz="4" w:space="0" w:color="auto"/>
              <w:bottom w:val="single" w:sz="4" w:space="0" w:color="auto"/>
              <w:right w:val="single" w:sz="4" w:space="0" w:color="auto"/>
            </w:tcBorders>
            <w:noWrap/>
            <w:vAlign w:val="center"/>
            <w:hideMark/>
          </w:tcPr>
          <w:p w14:paraId="29E306E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30.</w:t>
            </w:r>
          </w:p>
        </w:tc>
        <w:tc>
          <w:tcPr>
            <w:tcW w:w="1300" w:type="dxa"/>
            <w:tcBorders>
              <w:top w:val="nil"/>
              <w:left w:val="nil"/>
              <w:bottom w:val="single" w:sz="4" w:space="0" w:color="auto"/>
              <w:right w:val="single" w:sz="4" w:space="0" w:color="auto"/>
            </w:tcBorders>
            <w:noWrap/>
            <w:vAlign w:val="center"/>
            <w:hideMark/>
          </w:tcPr>
          <w:p w14:paraId="058C8AA3"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36308/0/A/4</w:t>
            </w:r>
          </w:p>
        </w:tc>
        <w:tc>
          <w:tcPr>
            <w:tcW w:w="1900" w:type="dxa"/>
            <w:tcBorders>
              <w:top w:val="nil"/>
              <w:left w:val="nil"/>
              <w:bottom w:val="single" w:sz="4" w:space="0" w:color="auto"/>
              <w:right w:val="single" w:sz="4" w:space="0" w:color="auto"/>
            </w:tcBorders>
            <w:noWrap/>
            <w:vAlign w:val="center"/>
            <w:hideMark/>
          </w:tcPr>
          <w:p w14:paraId="7BAF43F6"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Üllői út 60-62</w:t>
            </w:r>
          </w:p>
        </w:tc>
        <w:tc>
          <w:tcPr>
            <w:tcW w:w="1400" w:type="dxa"/>
            <w:tcBorders>
              <w:top w:val="nil"/>
              <w:left w:val="nil"/>
              <w:bottom w:val="single" w:sz="4" w:space="0" w:color="auto"/>
              <w:right w:val="single" w:sz="4" w:space="0" w:color="auto"/>
            </w:tcBorders>
            <w:noWrap/>
            <w:vAlign w:val="center"/>
            <w:hideMark/>
          </w:tcPr>
          <w:p w14:paraId="0DCF2FC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 + pince</w:t>
            </w:r>
          </w:p>
        </w:tc>
        <w:tc>
          <w:tcPr>
            <w:tcW w:w="1068" w:type="dxa"/>
            <w:tcBorders>
              <w:top w:val="nil"/>
              <w:left w:val="nil"/>
              <w:bottom w:val="single" w:sz="4" w:space="0" w:color="auto"/>
              <w:right w:val="single" w:sz="4" w:space="0" w:color="auto"/>
            </w:tcBorders>
            <w:noWrap/>
            <w:vAlign w:val="center"/>
            <w:hideMark/>
          </w:tcPr>
          <w:p w14:paraId="60689F1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250,59</w:t>
            </w:r>
          </w:p>
        </w:tc>
        <w:tc>
          <w:tcPr>
            <w:tcW w:w="1480" w:type="dxa"/>
            <w:tcBorders>
              <w:top w:val="nil"/>
              <w:left w:val="nil"/>
              <w:bottom w:val="single" w:sz="4" w:space="0" w:color="auto"/>
              <w:right w:val="single" w:sz="4" w:space="0" w:color="auto"/>
            </w:tcBorders>
            <w:noWrap/>
            <w:vAlign w:val="center"/>
            <w:hideMark/>
          </w:tcPr>
          <w:p w14:paraId="28AB0460"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Corvin negyed</w:t>
            </w:r>
          </w:p>
        </w:tc>
        <w:tc>
          <w:tcPr>
            <w:tcW w:w="979" w:type="dxa"/>
            <w:tcBorders>
              <w:top w:val="nil"/>
              <w:left w:val="nil"/>
              <w:bottom w:val="single" w:sz="4" w:space="0" w:color="auto"/>
              <w:right w:val="single" w:sz="4" w:space="0" w:color="auto"/>
            </w:tcBorders>
            <w:noWrap/>
            <w:vAlign w:val="center"/>
            <w:hideMark/>
          </w:tcPr>
          <w:p w14:paraId="43D3AF5E"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felújítandó</w:t>
            </w:r>
          </w:p>
        </w:tc>
        <w:tc>
          <w:tcPr>
            <w:tcW w:w="5324" w:type="dxa"/>
            <w:tcBorders>
              <w:top w:val="nil"/>
              <w:left w:val="nil"/>
              <w:bottom w:val="single" w:sz="4" w:space="0" w:color="auto"/>
              <w:right w:val="single" w:sz="4" w:space="0" w:color="auto"/>
            </w:tcBorders>
            <w:vAlign w:val="center"/>
            <w:hideMark/>
          </w:tcPr>
          <w:p w14:paraId="2AFB707B" w14:textId="15ACA53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 xml:space="preserve">Nem rendelkezünk </w:t>
            </w:r>
            <w:r w:rsidRPr="003010A1">
              <w:rPr>
                <w:rFonts w:ascii="Aptos Narrow" w:hAnsi="Aptos Narrow"/>
                <w:color w:val="000000"/>
                <w:sz w:val="18"/>
                <w:szCs w:val="18"/>
                <w:lang w:eastAsia="hu-HU"/>
              </w:rPr>
              <w:t>SZMSZ-szel</w:t>
            </w:r>
            <w:r w:rsidRPr="003010A1">
              <w:rPr>
                <w:rFonts w:ascii="Aptos Narrow" w:hAnsi="Aptos Narrow"/>
                <w:color w:val="000000"/>
                <w:sz w:val="18"/>
                <w:szCs w:val="18"/>
                <w:lang w:eastAsia="hu-HU"/>
              </w:rPr>
              <w:t>. Alapvetően rendeltetési módjának megfelelően, csendes tevékenység folytatható</w:t>
            </w:r>
          </w:p>
        </w:tc>
        <w:tc>
          <w:tcPr>
            <w:tcW w:w="1103" w:type="dxa"/>
            <w:tcBorders>
              <w:top w:val="nil"/>
              <w:left w:val="nil"/>
              <w:bottom w:val="single" w:sz="4" w:space="0" w:color="auto"/>
              <w:right w:val="single" w:sz="4" w:space="0" w:color="auto"/>
            </w:tcBorders>
            <w:noWrap/>
            <w:vAlign w:val="center"/>
            <w:hideMark/>
          </w:tcPr>
          <w:p w14:paraId="0B16F58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281 600 Ft</w:t>
            </w:r>
          </w:p>
        </w:tc>
        <w:tc>
          <w:tcPr>
            <w:tcW w:w="2254" w:type="dxa"/>
            <w:tcBorders>
              <w:top w:val="nil"/>
              <w:left w:val="nil"/>
              <w:bottom w:val="single" w:sz="4" w:space="0" w:color="auto"/>
              <w:right w:val="single" w:sz="4" w:space="0" w:color="auto"/>
            </w:tcBorders>
            <w:noWrap/>
            <w:vAlign w:val="center"/>
            <w:hideMark/>
          </w:tcPr>
          <w:p w14:paraId="0AD60387"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50 272 Ft</w:t>
            </w:r>
          </w:p>
        </w:tc>
        <w:tc>
          <w:tcPr>
            <w:tcW w:w="1357" w:type="dxa"/>
            <w:tcBorders>
              <w:top w:val="nil"/>
              <w:left w:val="nil"/>
              <w:bottom w:val="single" w:sz="4" w:space="0" w:color="auto"/>
              <w:right w:val="single" w:sz="4" w:space="0" w:color="auto"/>
            </w:tcBorders>
            <w:noWrap/>
            <w:vAlign w:val="center"/>
            <w:hideMark/>
          </w:tcPr>
          <w:p w14:paraId="4F52107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357 632 Ft</w:t>
            </w:r>
          </w:p>
        </w:tc>
        <w:tc>
          <w:tcPr>
            <w:tcW w:w="3448" w:type="dxa"/>
            <w:tcBorders>
              <w:top w:val="nil"/>
              <w:left w:val="nil"/>
              <w:bottom w:val="single" w:sz="4" w:space="0" w:color="auto"/>
              <w:right w:val="single" w:sz="4" w:space="0" w:color="auto"/>
            </w:tcBorders>
            <w:vAlign w:val="center"/>
            <w:hideMark/>
          </w:tcPr>
          <w:p w14:paraId="1A4E3E1C"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41" w:history="1">
              <w:r w:rsidRPr="003010A1">
                <w:rPr>
                  <w:rFonts w:ascii="Aptos Narrow" w:hAnsi="Aptos Narrow"/>
                  <w:color w:val="467886"/>
                  <w:sz w:val="18"/>
                  <w:szCs w:val="18"/>
                  <w:u w:val="single"/>
                  <w:lang w:eastAsia="hu-HU"/>
                </w:rPr>
                <w:t>https://jgk.hu/property/ulloi-ut-60-62/</w:t>
              </w:r>
            </w:hyperlink>
          </w:p>
        </w:tc>
        <w:tc>
          <w:tcPr>
            <w:tcW w:w="160" w:type="dxa"/>
            <w:vAlign w:val="center"/>
            <w:hideMark/>
          </w:tcPr>
          <w:p w14:paraId="46B17756" w14:textId="77777777" w:rsidR="003010A1" w:rsidRPr="003010A1" w:rsidRDefault="003010A1" w:rsidP="003010A1">
            <w:pPr>
              <w:spacing w:before="0"/>
              <w:jc w:val="left"/>
              <w:rPr>
                <w:sz w:val="20"/>
                <w:szCs w:val="20"/>
                <w:lang w:eastAsia="hu-HU"/>
              </w:rPr>
            </w:pPr>
          </w:p>
        </w:tc>
      </w:tr>
      <w:tr w:rsidR="003010A1" w:rsidRPr="003010A1" w14:paraId="3967097D" w14:textId="77777777" w:rsidTr="003010A1">
        <w:trPr>
          <w:trHeight w:val="720"/>
        </w:trPr>
        <w:tc>
          <w:tcPr>
            <w:tcW w:w="441" w:type="dxa"/>
            <w:tcBorders>
              <w:top w:val="nil"/>
              <w:left w:val="single" w:sz="4" w:space="0" w:color="auto"/>
              <w:bottom w:val="single" w:sz="4" w:space="0" w:color="auto"/>
              <w:right w:val="single" w:sz="4" w:space="0" w:color="auto"/>
            </w:tcBorders>
            <w:noWrap/>
            <w:vAlign w:val="center"/>
            <w:hideMark/>
          </w:tcPr>
          <w:p w14:paraId="155E272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31.</w:t>
            </w:r>
          </w:p>
        </w:tc>
        <w:tc>
          <w:tcPr>
            <w:tcW w:w="1300" w:type="dxa"/>
            <w:tcBorders>
              <w:top w:val="nil"/>
              <w:left w:val="nil"/>
              <w:bottom w:val="single" w:sz="4" w:space="0" w:color="auto"/>
              <w:right w:val="single" w:sz="4" w:space="0" w:color="auto"/>
            </w:tcBorders>
            <w:noWrap/>
            <w:vAlign w:val="center"/>
            <w:hideMark/>
          </w:tcPr>
          <w:p w14:paraId="5810E579"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34926/0/A/5</w:t>
            </w:r>
          </w:p>
        </w:tc>
        <w:tc>
          <w:tcPr>
            <w:tcW w:w="1900" w:type="dxa"/>
            <w:tcBorders>
              <w:top w:val="nil"/>
              <w:left w:val="nil"/>
              <w:bottom w:val="single" w:sz="4" w:space="0" w:color="auto"/>
              <w:right w:val="single" w:sz="4" w:space="0" w:color="auto"/>
            </w:tcBorders>
            <w:noWrap/>
            <w:vAlign w:val="center"/>
            <w:hideMark/>
          </w:tcPr>
          <w:p w14:paraId="1B4038CA"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Víg u. 28</w:t>
            </w:r>
          </w:p>
        </w:tc>
        <w:tc>
          <w:tcPr>
            <w:tcW w:w="1400" w:type="dxa"/>
            <w:tcBorders>
              <w:top w:val="nil"/>
              <w:left w:val="nil"/>
              <w:bottom w:val="single" w:sz="4" w:space="0" w:color="auto"/>
              <w:right w:val="single" w:sz="4" w:space="0" w:color="auto"/>
            </w:tcBorders>
            <w:noWrap/>
            <w:vAlign w:val="center"/>
            <w:hideMark/>
          </w:tcPr>
          <w:p w14:paraId="09CF4B1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utcai fszt.</w:t>
            </w:r>
          </w:p>
        </w:tc>
        <w:tc>
          <w:tcPr>
            <w:tcW w:w="1068" w:type="dxa"/>
            <w:tcBorders>
              <w:top w:val="nil"/>
              <w:left w:val="nil"/>
              <w:bottom w:val="single" w:sz="4" w:space="0" w:color="auto"/>
              <w:right w:val="single" w:sz="4" w:space="0" w:color="auto"/>
            </w:tcBorders>
            <w:noWrap/>
            <w:vAlign w:val="center"/>
            <w:hideMark/>
          </w:tcPr>
          <w:p w14:paraId="7080838D"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33</w:t>
            </w:r>
          </w:p>
        </w:tc>
        <w:tc>
          <w:tcPr>
            <w:tcW w:w="1480" w:type="dxa"/>
            <w:tcBorders>
              <w:top w:val="nil"/>
              <w:left w:val="nil"/>
              <w:bottom w:val="single" w:sz="4" w:space="0" w:color="auto"/>
              <w:right w:val="single" w:sz="4" w:space="0" w:color="auto"/>
            </w:tcBorders>
            <w:noWrap/>
            <w:vAlign w:val="center"/>
            <w:hideMark/>
          </w:tcPr>
          <w:p w14:paraId="0D439C0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Csarnok negyed</w:t>
            </w:r>
          </w:p>
        </w:tc>
        <w:tc>
          <w:tcPr>
            <w:tcW w:w="979" w:type="dxa"/>
            <w:tcBorders>
              <w:top w:val="nil"/>
              <w:left w:val="nil"/>
              <w:bottom w:val="single" w:sz="4" w:space="0" w:color="auto"/>
              <w:right w:val="single" w:sz="4" w:space="0" w:color="auto"/>
            </w:tcBorders>
            <w:noWrap/>
            <w:vAlign w:val="center"/>
            <w:hideMark/>
          </w:tcPr>
          <w:p w14:paraId="75C5904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közepes</w:t>
            </w:r>
          </w:p>
        </w:tc>
        <w:tc>
          <w:tcPr>
            <w:tcW w:w="5324" w:type="dxa"/>
            <w:tcBorders>
              <w:top w:val="nil"/>
              <w:left w:val="nil"/>
              <w:bottom w:val="single" w:sz="4" w:space="0" w:color="auto"/>
              <w:right w:val="single" w:sz="4" w:space="0" w:color="auto"/>
            </w:tcBorders>
            <w:vAlign w:val="center"/>
            <w:hideMark/>
          </w:tcPr>
          <w:p w14:paraId="373D0EE5"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 xml:space="preserve">A külön tulajdonban álló épületrészek tulajdonosai nem jogosultak olyan tevékenységet folytatni, amely zavarja a lakhatást, illetve a társasház működését. </w:t>
            </w:r>
          </w:p>
        </w:tc>
        <w:tc>
          <w:tcPr>
            <w:tcW w:w="1103" w:type="dxa"/>
            <w:tcBorders>
              <w:top w:val="nil"/>
              <w:left w:val="nil"/>
              <w:bottom w:val="single" w:sz="4" w:space="0" w:color="auto"/>
              <w:right w:val="single" w:sz="4" w:space="0" w:color="auto"/>
            </w:tcBorders>
            <w:noWrap/>
            <w:vAlign w:val="center"/>
            <w:hideMark/>
          </w:tcPr>
          <w:p w14:paraId="3C71410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64 350 Ft</w:t>
            </w:r>
          </w:p>
        </w:tc>
        <w:tc>
          <w:tcPr>
            <w:tcW w:w="2254" w:type="dxa"/>
            <w:tcBorders>
              <w:top w:val="nil"/>
              <w:left w:val="nil"/>
              <w:bottom w:val="single" w:sz="4" w:space="0" w:color="auto"/>
              <w:right w:val="single" w:sz="4" w:space="0" w:color="auto"/>
            </w:tcBorders>
            <w:noWrap/>
            <w:vAlign w:val="center"/>
            <w:hideMark/>
          </w:tcPr>
          <w:p w14:paraId="5FD8A194"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8 080 Ft</w:t>
            </w:r>
          </w:p>
        </w:tc>
        <w:tc>
          <w:tcPr>
            <w:tcW w:w="1357" w:type="dxa"/>
            <w:tcBorders>
              <w:top w:val="nil"/>
              <w:left w:val="nil"/>
              <w:bottom w:val="single" w:sz="4" w:space="0" w:color="auto"/>
              <w:right w:val="single" w:sz="4" w:space="0" w:color="auto"/>
            </w:tcBorders>
            <w:noWrap/>
            <w:vAlign w:val="center"/>
            <w:hideMark/>
          </w:tcPr>
          <w:p w14:paraId="14BB8428" w14:textId="77777777" w:rsidR="003010A1" w:rsidRPr="003010A1" w:rsidRDefault="003010A1" w:rsidP="003010A1">
            <w:pPr>
              <w:spacing w:before="0"/>
              <w:jc w:val="center"/>
              <w:rPr>
                <w:rFonts w:ascii="Aptos Narrow" w:hAnsi="Aptos Narrow"/>
                <w:color w:val="000000"/>
                <w:sz w:val="18"/>
                <w:szCs w:val="18"/>
                <w:lang w:eastAsia="hu-HU"/>
              </w:rPr>
            </w:pPr>
            <w:r w:rsidRPr="003010A1">
              <w:rPr>
                <w:rFonts w:ascii="Aptos Narrow" w:hAnsi="Aptos Narrow"/>
                <w:color w:val="000000"/>
                <w:sz w:val="18"/>
                <w:szCs w:val="18"/>
                <w:lang w:eastAsia="hu-HU"/>
              </w:rPr>
              <w:t>81 725 Ft</w:t>
            </w:r>
          </w:p>
        </w:tc>
        <w:tc>
          <w:tcPr>
            <w:tcW w:w="3448" w:type="dxa"/>
            <w:tcBorders>
              <w:top w:val="nil"/>
              <w:left w:val="nil"/>
              <w:bottom w:val="single" w:sz="4" w:space="0" w:color="auto"/>
              <w:right w:val="single" w:sz="4" w:space="0" w:color="auto"/>
            </w:tcBorders>
            <w:vAlign w:val="center"/>
            <w:hideMark/>
          </w:tcPr>
          <w:p w14:paraId="78C9C0C1" w14:textId="77777777" w:rsidR="003010A1" w:rsidRPr="003010A1" w:rsidRDefault="003010A1" w:rsidP="003010A1">
            <w:pPr>
              <w:spacing w:before="0"/>
              <w:jc w:val="center"/>
              <w:rPr>
                <w:rFonts w:ascii="Aptos Narrow" w:hAnsi="Aptos Narrow"/>
                <w:color w:val="467886"/>
                <w:sz w:val="18"/>
                <w:szCs w:val="18"/>
                <w:u w:val="single"/>
                <w:lang w:eastAsia="hu-HU"/>
              </w:rPr>
            </w:pPr>
            <w:hyperlink r:id="rId42" w:history="1">
              <w:r w:rsidRPr="003010A1">
                <w:rPr>
                  <w:rFonts w:ascii="Aptos Narrow" w:hAnsi="Aptos Narrow"/>
                  <w:color w:val="467886"/>
                  <w:sz w:val="18"/>
                  <w:szCs w:val="18"/>
                  <w:u w:val="single"/>
                  <w:lang w:eastAsia="hu-HU"/>
                </w:rPr>
                <w:t>https://jgk.hu/property/vig-utca-28/</w:t>
              </w:r>
            </w:hyperlink>
          </w:p>
        </w:tc>
        <w:tc>
          <w:tcPr>
            <w:tcW w:w="160" w:type="dxa"/>
            <w:vAlign w:val="center"/>
            <w:hideMark/>
          </w:tcPr>
          <w:p w14:paraId="6EF49E3A" w14:textId="77777777" w:rsidR="003010A1" w:rsidRPr="003010A1" w:rsidRDefault="003010A1" w:rsidP="003010A1">
            <w:pPr>
              <w:spacing w:before="0"/>
              <w:jc w:val="left"/>
              <w:rPr>
                <w:sz w:val="20"/>
                <w:szCs w:val="20"/>
                <w:lang w:eastAsia="hu-HU"/>
              </w:rPr>
            </w:pPr>
          </w:p>
        </w:tc>
      </w:tr>
    </w:tbl>
    <w:p w14:paraId="416F4CEA" w14:textId="0B2E80E7" w:rsidR="00880C1F" w:rsidRPr="009A1B14" w:rsidRDefault="00880C1F" w:rsidP="003010A1">
      <w:pPr>
        <w:spacing w:before="240" w:after="160"/>
        <w:rPr>
          <w:b/>
          <w:color w:val="7030A0"/>
          <w:sz w:val="30"/>
          <w:szCs w:val="30"/>
          <w:u w:val="single"/>
        </w:rPr>
      </w:pPr>
      <w:r>
        <w:rPr>
          <w:b/>
          <w:color w:val="7030A0"/>
          <w:sz w:val="30"/>
          <w:szCs w:val="30"/>
          <w:u w:val="single"/>
        </w:rPr>
        <w:t xml:space="preserve">Az </w:t>
      </w:r>
      <w:r w:rsidRPr="009A1B14">
        <w:rPr>
          <w:b/>
          <w:color w:val="7030A0"/>
          <w:sz w:val="30"/>
          <w:szCs w:val="30"/>
          <w:u w:val="single"/>
        </w:rPr>
        <w:t>ingatlanok felújításához szükség esetén a Budapesti Vállalkozásfejlesztési Közalapítvány hitelkonstrukciói</w:t>
      </w:r>
      <w:r>
        <w:rPr>
          <w:b/>
          <w:color w:val="7030A0"/>
          <w:sz w:val="30"/>
          <w:szCs w:val="30"/>
          <w:u w:val="single"/>
        </w:rPr>
        <w:t xml:space="preserve"> is</w:t>
      </w:r>
      <w:r w:rsidRPr="009A1B14">
        <w:rPr>
          <w:b/>
          <w:color w:val="7030A0"/>
          <w:sz w:val="30"/>
          <w:szCs w:val="30"/>
          <w:u w:val="single"/>
        </w:rPr>
        <w:t xml:space="preserve"> (bizonyos feltételek teljesülése esetén) igénybevehetők. </w:t>
      </w:r>
    </w:p>
    <w:p w14:paraId="65E68DF7" w14:textId="56A1D9FB" w:rsidR="00880C1F" w:rsidRPr="009A1B14" w:rsidRDefault="00880C1F" w:rsidP="00880C1F">
      <w:pPr>
        <w:spacing w:before="0" w:after="160" w:line="256" w:lineRule="auto"/>
        <w:jc w:val="center"/>
        <w:rPr>
          <w:b/>
          <w:sz w:val="30"/>
          <w:szCs w:val="30"/>
          <w:u w:val="single"/>
        </w:rPr>
        <w:sectPr w:rsidR="00880C1F" w:rsidRPr="009A1B14" w:rsidSect="00880C1F">
          <w:headerReference w:type="default" r:id="rId43"/>
          <w:footerReference w:type="default" r:id="rId44"/>
          <w:pgSz w:w="25920" w:h="17280" w:orient="landscape" w:code="278"/>
          <w:pgMar w:top="851" w:right="794" w:bottom="851" w:left="794" w:header="170" w:footer="113" w:gutter="0"/>
          <w:cols w:space="708"/>
          <w:docGrid w:linePitch="360"/>
        </w:sectPr>
      </w:pPr>
      <w:r w:rsidRPr="009A1B14">
        <w:rPr>
          <w:b/>
          <w:color w:val="7030A0"/>
          <w:sz w:val="30"/>
          <w:szCs w:val="30"/>
          <w:u w:val="single"/>
        </w:rPr>
        <w:t xml:space="preserve">Jelen tájékoztatás nem minősül ajánlattételnek, részletek a jelen felhívás utolsó lapjain és a </w:t>
      </w:r>
      <w:hyperlink r:id="rId45" w:history="1">
        <w:r w:rsidRPr="009A1B14">
          <w:rPr>
            <w:rStyle w:val="Hiperhivatkozs"/>
            <w:b/>
            <w:sz w:val="30"/>
            <w:szCs w:val="30"/>
          </w:rPr>
          <w:t>https://bvk.hu/berelj-onkormanyzati-ingatlant-es-ujitsd-fel-mikrohitelbol/</w:t>
        </w:r>
      </w:hyperlink>
      <w:r w:rsidRPr="009A1B14">
        <w:rPr>
          <w:b/>
          <w:sz w:val="30"/>
          <w:szCs w:val="30"/>
          <w:u w:val="single"/>
        </w:rPr>
        <w:t xml:space="preserve"> </w:t>
      </w:r>
      <w:r w:rsidRPr="009A1B14">
        <w:rPr>
          <w:b/>
          <w:color w:val="7030A0"/>
          <w:sz w:val="30"/>
          <w:szCs w:val="30"/>
          <w:u w:val="single"/>
        </w:rPr>
        <w:t>weboldalon találhatók</w:t>
      </w:r>
      <w:r>
        <w:rPr>
          <w:b/>
          <w:color w:val="7030A0"/>
          <w:sz w:val="30"/>
          <w:szCs w:val="30"/>
          <w:u w:val="single"/>
        </w:rPr>
        <w:t>.</w:t>
      </w:r>
    </w:p>
    <w:p w14:paraId="54D27550" w14:textId="6B9FFC29" w:rsidR="008B6C12" w:rsidRDefault="008B6C12" w:rsidP="000110D2">
      <w:pPr>
        <w:spacing w:after="120"/>
        <w:jc w:val="right"/>
        <w:rPr>
          <w:b/>
          <w:sz w:val="22"/>
          <w:szCs w:val="22"/>
          <w:u w:val="single"/>
        </w:rPr>
      </w:pPr>
      <w:r>
        <w:rPr>
          <w:sz w:val="22"/>
          <w:szCs w:val="22"/>
          <w:u w:val="single"/>
        </w:rPr>
        <w:lastRenderedPageBreak/>
        <w:t>2. számú melléklet</w:t>
      </w:r>
    </w:p>
    <w:p w14:paraId="667EB31D" w14:textId="77777777" w:rsidR="00D06806" w:rsidRDefault="00D06806" w:rsidP="000F2B06">
      <w:pPr>
        <w:spacing w:before="0" w:after="160" w:line="256" w:lineRule="auto"/>
        <w:jc w:val="center"/>
        <w:rPr>
          <w:b/>
          <w:sz w:val="22"/>
          <w:szCs w:val="22"/>
          <w:u w:val="single"/>
        </w:rPr>
      </w:pPr>
    </w:p>
    <w:p w14:paraId="275DAD67" w14:textId="05AD5ABD" w:rsidR="000F2B06" w:rsidRDefault="000F2B06" w:rsidP="000F2B06">
      <w:pPr>
        <w:spacing w:before="0" w:after="160" w:line="256" w:lineRule="auto"/>
        <w:jc w:val="center"/>
        <w:rPr>
          <w:b/>
          <w:sz w:val="22"/>
          <w:szCs w:val="22"/>
          <w:u w:val="single"/>
        </w:rPr>
      </w:pPr>
      <w:r>
        <w:rPr>
          <w:b/>
          <w:sz w:val="22"/>
          <w:szCs w:val="22"/>
          <w:u w:val="single"/>
        </w:rPr>
        <w:t>Összefoglaló a benyújtandó ajánlat formai és tartalmi követelményeiről</w:t>
      </w:r>
    </w:p>
    <w:p w14:paraId="11F440AF" w14:textId="77777777" w:rsidR="00D06806" w:rsidRDefault="00D06806" w:rsidP="000F2B06">
      <w:pPr>
        <w:spacing w:before="0" w:after="160" w:line="256" w:lineRule="auto"/>
        <w:jc w:val="center"/>
        <w:rPr>
          <w:b/>
          <w:sz w:val="22"/>
          <w:szCs w:val="22"/>
          <w:u w:val="single"/>
        </w:rPr>
      </w:pPr>
    </w:p>
    <w:p w14:paraId="4FD2081B" w14:textId="77777777" w:rsidR="000F2B06" w:rsidRDefault="000F2B06" w:rsidP="000F2B06">
      <w:pPr>
        <w:ind w:left="567" w:hanging="567"/>
        <w:rPr>
          <w:sz w:val="22"/>
          <w:szCs w:val="22"/>
        </w:rPr>
      </w:pPr>
      <w:r>
        <w:rPr>
          <w:sz w:val="22"/>
          <w:szCs w:val="22"/>
        </w:rPr>
        <w:t>1.</w:t>
      </w:r>
      <w:r>
        <w:rPr>
          <w:sz w:val="22"/>
          <w:szCs w:val="22"/>
        </w:rPr>
        <w:tab/>
      </w:r>
      <w:r>
        <w:rPr>
          <w:b/>
          <w:bCs/>
          <w:sz w:val="22"/>
          <w:szCs w:val="22"/>
        </w:rPr>
        <w:t>Jelentkezési lap</w:t>
      </w:r>
      <w:r>
        <w:rPr>
          <w:sz w:val="22"/>
          <w:szCs w:val="22"/>
        </w:rPr>
        <w:t xml:space="preserve"> (kitöltendő űrlap tartalmazza)</w:t>
      </w:r>
    </w:p>
    <w:p w14:paraId="478DDCC8" w14:textId="77777777" w:rsidR="000F2B06" w:rsidRDefault="000F2B06" w:rsidP="000F2B06">
      <w:pPr>
        <w:spacing w:before="0"/>
        <w:ind w:left="567" w:hanging="567"/>
        <w:rPr>
          <w:sz w:val="22"/>
          <w:szCs w:val="22"/>
        </w:rPr>
      </w:pPr>
      <w:r>
        <w:rPr>
          <w:sz w:val="22"/>
          <w:szCs w:val="22"/>
        </w:rPr>
        <w:t>2.</w:t>
      </w:r>
      <w:r>
        <w:rPr>
          <w:sz w:val="22"/>
          <w:szCs w:val="22"/>
        </w:rPr>
        <w:tab/>
      </w:r>
      <w:r>
        <w:rPr>
          <w:b/>
          <w:bCs/>
          <w:sz w:val="22"/>
          <w:szCs w:val="22"/>
        </w:rPr>
        <w:t>Ajánlati összesítő</w:t>
      </w:r>
      <w:r>
        <w:rPr>
          <w:sz w:val="22"/>
          <w:szCs w:val="22"/>
        </w:rPr>
        <w:t xml:space="preserve"> (kitöltendő űrlap tartalmazza)</w:t>
      </w:r>
    </w:p>
    <w:p w14:paraId="285BD0DB" w14:textId="77777777" w:rsidR="000F2B06" w:rsidRDefault="000F2B06" w:rsidP="000F2B06">
      <w:pPr>
        <w:spacing w:before="0"/>
        <w:ind w:left="567" w:hanging="567"/>
        <w:rPr>
          <w:sz w:val="22"/>
          <w:szCs w:val="22"/>
        </w:rPr>
      </w:pPr>
      <w:r>
        <w:rPr>
          <w:sz w:val="22"/>
          <w:szCs w:val="22"/>
        </w:rPr>
        <w:t>3.</w:t>
      </w:r>
      <w:r>
        <w:rPr>
          <w:sz w:val="22"/>
          <w:szCs w:val="22"/>
        </w:rPr>
        <w:tab/>
      </w:r>
      <w:r>
        <w:rPr>
          <w:b/>
          <w:bCs/>
          <w:sz w:val="22"/>
          <w:szCs w:val="22"/>
        </w:rPr>
        <w:t xml:space="preserve">Az ajánlattevő nyilatkozatai </w:t>
      </w:r>
      <w:r>
        <w:rPr>
          <w:sz w:val="22"/>
          <w:szCs w:val="22"/>
        </w:rPr>
        <w:t xml:space="preserve">(kitöltendő űrlap tartalmazza) + </w:t>
      </w:r>
      <w:r>
        <w:rPr>
          <w:b/>
          <w:bCs/>
          <w:sz w:val="22"/>
          <w:szCs w:val="22"/>
        </w:rPr>
        <w:t>üzlethasznosítási koncepció</w:t>
      </w:r>
    </w:p>
    <w:p w14:paraId="6568201F" w14:textId="77777777" w:rsidR="000F2B06" w:rsidRDefault="000F2B06" w:rsidP="000F2B06">
      <w:pPr>
        <w:spacing w:before="0"/>
        <w:rPr>
          <w:sz w:val="22"/>
          <w:szCs w:val="22"/>
        </w:rPr>
      </w:pPr>
      <w:r>
        <w:rPr>
          <w:sz w:val="22"/>
          <w:szCs w:val="22"/>
        </w:rPr>
        <w:t xml:space="preserve">4.       </w:t>
      </w:r>
      <w:r>
        <w:rPr>
          <w:b/>
          <w:bCs/>
          <w:sz w:val="22"/>
          <w:szCs w:val="22"/>
        </w:rPr>
        <w:t>Pályázati biztosíték határidőre történő (ajánlattevő általi) megfizetése</w:t>
      </w:r>
      <w:r>
        <w:rPr>
          <w:sz w:val="22"/>
          <w:szCs w:val="22"/>
        </w:rPr>
        <w:t xml:space="preserve"> a kért bankszámlaszámra</w:t>
      </w:r>
    </w:p>
    <w:p w14:paraId="66A538CD" w14:textId="574AF8D3" w:rsidR="000F2B06" w:rsidRDefault="000F2B06" w:rsidP="000F2B06">
      <w:pPr>
        <w:spacing w:before="360" w:after="120"/>
        <w:ind w:left="567" w:hanging="567"/>
        <w:rPr>
          <w:sz w:val="22"/>
          <w:szCs w:val="22"/>
          <w:u w:val="single"/>
        </w:rPr>
      </w:pPr>
      <w:r>
        <w:rPr>
          <w:sz w:val="22"/>
          <w:szCs w:val="22"/>
          <w:u w:val="single"/>
        </w:rPr>
        <w:t>Az ajánlatok elbírálását követően nyertes részéről</w:t>
      </w:r>
      <w:r w:rsidR="00412FED">
        <w:rPr>
          <w:sz w:val="22"/>
          <w:szCs w:val="22"/>
          <w:u w:val="single"/>
        </w:rPr>
        <w:t xml:space="preserve"> </w:t>
      </w:r>
      <w:r>
        <w:rPr>
          <w:sz w:val="22"/>
          <w:szCs w:val="22"/>
          <w:u w:val="single"/>
        </w:rPr>
        <w:t>az alábbi dokumentumok bemutatása szükséges:</w:t>
      </w:r>
    </w:p>
    <w:p w14:paraId="6B80EDC2" w14:textId="77777777" w:rsidR="000F2B06" w:rsidRDefault="000F2B06" w:rsidP="000F2B06">
      <w:pPr>
        <w:pStyle w:val="Listaszerbekezds"/>
        <w:numPr>
          <w:ilvl w:val="0"/>
          <w:numId w:val="43"/>
        </w:numPr>
        <w:spacing w:before="0"/>
        <w:rPr>
          <w:sz w:val="22"/>
          <w:szCs w:val="22"/>
        </w:rPr>
      </w:pPr>
      <w:r>
        <w:rPr>
          <w:sz w:val="22"/>
          <w:szCs w:val="22"/>
        </w:rPr>
        <w:t>Aláírási címpéldány (jogi személy/szervezet esetén)</w:t>
      </w:r>
    </w:p>
    <w:p w14:paraId="4C2E0AC9" w14:textId="77777777" w:rsidR="000F2B06" w:rsidRDefault="000F2B06" w:rsidP="000F2B06">
      <w:pPr>
        <w:pStyle w:val="Listaszerbekezds"/>
        <w:numPr>
          <w:ilvl w:val="0"/>
          <w:numId w:val="43"/>
        </w:numPr>
        <w:spacing w:before="0"/>
        <w:rPr>
          <w:sz w:val="22"/>
          <w:szCs w:val="22"/>
        </w:rPr>
      </w:pPr>
      <w:r>
        <w:rPr>
          <w:sz w:val="22"/>
          <w:szCs w:val="22"/>
        </w:rPr>
        <w:t>Ptk. előírásai szerinti bizonyító erejű meghatalmazás, amennyiben az ajánlatot nem a cég képviselője nyújtja be vagy az esetleges ügyintézést nem a cég képviselője végzi</w:t>
      </w:r>
    </w:p>
    <w:p w14:paraId="1D609CA9" w14:textId="77777777" w:rsidR="000F2B06" w:rsidRDefault="000F2B06" w:rsidP="000F2B06">
      <w:pPr>
        <w:pStyle w:val="Listaszerbekezds"/>
        <w:numPr>
          <w:ilvl w:val="0"/>
          <w:numId w:val="43"/>
        </w:numPr>
        <w:spacing w:before="0"/>
        <w:rPr>
          <w:sz w:val="22"/>
          <w:szCs w:val="22"/>
        </w:rPr>
      </w:pPr>
      <w:r>
        <w:rPr>
          <w:sz w:val="22"/>
          <w:szCs w:val="22"/>
        </w:rPr>
        <w:t xml:space="preserve">Amennyiben az ajánlattevő nem szerepel a köztartozásmentes adatbázisban, úgy 30 napnál nem régebbi NAV igazolás arról, hogy nem áll fenn köztartozása. </w:t>
      </w:r>
    </w:p>
    <w:p w14:paraId="1E66B87E" w14:textId="77777777" w:rsidR="000F2B06" w:rsidRDefault="000F2B06" w:rsidP="000F2B06">
      <w:pPr>
        <w:pStyle w:val="Listaszerbekezds"/>
        <w:spacing w:before="0"/>
        <w:rPr>
          <w:sz w:val="22"/>
          <w:szCs w:val="22"/>
        </w:rPr>
      </w:pPr>
      <w:r>
        <w:rPr>
          <w:sz w:val="22"/>
          <w:szCs w:val="22"/>
        </w:rPr>
        <w:t>(beszerezhető: Nemzeti Adó- és Vámhivatalnál)</w:t>
      </w:r>
    </w:p>
    <w:p w14:paraId="65C07CFB" w14:textId="77777777" w:rsidR="000F2B06" w:rsidRDefault="000F2B06" w:rsidP="000F2B06">
      <w:pPr>
        <w:pStyle w:val="Listaszerbekezds"/>
        <w:numPr>
          <w:ilvl w:val="0"/>
          <w:numId w:val="43"/>
        </w:numPr>
        <w:spacing w:before="0"/>
        <w:rPr>
          <w:sz w:val="22"/>
          <w:szCs w:val="22"/>
        </w:rPr>
      </w:pPr>
      <w:r>
        <w:rPr>
          <w:sz w:val="22"/>
          <w:szCs w:val="22"/>
        </w:rPr>
        <w:t xml:space="preserve">30 napnál nem régebbi </w:t>
      </w:r>
      <w:r>
        <w:rPr>
          <w:sz w:val="22"/>
          <w:szCs w:val="22"/>
          <w:u w:val="single"/>
        </w:rPr>
        <w:t>Helyi adó igazolás</w:t>
      </w:r>
      <w:r>
        <w:rPr>
          <w:sz w:val="22"/>
          <w:szCs w:val="22"/>
        </w:rPr>
        <w:t xml:space="preserve"> </w:t>
      </w:r>
    </w:p>
    <w:p w14:paraId="2487A6C4" w14:textId="53855FBE" w:rsidR="000F2B06" w:rsidRDefault="000F2B06" w:rsidP="000F2B06">
      <w:pPr>
        <w:pStyle w:val="Listaszerbekezds"/>
        <w:spacing w:before="0"/>
        <w:rPr>
          <w:sz w:val="22"/>
          <w:szCs w:val="22"/>
        </w:rPr>
      </w:pPr>
      <w:r>
        <w:rPr>
          <w:sz w:val="22"/>
          <w:szCs w:val="22"/>
        </w:rPr>
        <w:t>(beszerezhető: Józsefvárosi Polgármesteri Hivatal Költségvetési és Pénzügyi Ügyosztály Adóügyi Irodájától</w:t>
      </w:r>
      <w:r w:rsidR="0076271C">
        <w:rPr>
          <w:sz w:val="22"/>
          <w:szCs w:val="22"/>
        </w:rPr>
        <w:t>)</w:t>
      </w:r>
    </w:p>
    <w:p w14:paraId="0315712B" w14:textId="3F9A5F73" w:rsidR="000F2B06" w:rsidRDefault="000F2B06" w:rsidP="000F2B06">
      <w:pPr>
        <w:pStyle w:val="Listaszerbekezds"/>
        <w:numPr>
          <w:ilvl w:val="0"/>
          <w:numId w:val="43"/>
        </w:numPr>
        <w:spacing w:before="0"/>
        <w:ind w:left="714" w:hanging="357"/>
        <w:rPr>
          <w:sz w:val="22"/>
          <w:szCs w:val="22"/>
        </w:rPr>
      </w:pPr>
      <w:r>
        <w:rPr>
          <w:sz w:val="22"/>
          <w:szCs w:val="22"/>
        </w:rPr>
        <w:t xml:space="preserve">Sorbanállási nyilatkozat (arról, hogy </w:t>
      </w:r>
      <w:r>
        <w:rPr>
          <w:sz w:val="22"/>
          <w:szCs w:val="22"/>
          <w:u w:val="single"/>
        </w:rPr>
        <w:t xml:space="preserve">az elmúlt </w:t>
      </w:r>
      <w:r w:rsidR="00D56F52">
        <w:rPr>
          <w:sz w:val="22"/>
          <w:szCs w:val="22"/>
          <w:u w:val="single"/>
        </w:rPr>
        <w:t>6</w:t>
      </w:r>
      <w:r>
        <w:rPr>
          <w:sz w:val="22"/>
          <w:szCs w:val="22"/>
          <w:u w:val="single"/>
        </w:rPr>
        <w:t xml:space="preserve"> hónapban</w:t>
      </w:r>
      <w:r>
        <w:rPr>
          <w:sz w:val="22"/>
          <w:szCs w:val="22"/>
        </w:rPr>
        <w:t xml:space="preserve"> sorban álló tételt nem tartottak nyilván (beszerezhető: számlavezető banktól) </w:t>
      </w:r>
    </w:p>
    <w:p w14:paraId="68A3286E" w14:textId="77777777" w:rsidR="000F2B06" w:rsidRDefault="000F2B06" w:rsidP="000F2B06">
      <w:pPr>
        <w:pStyle w:val="Listaszerbekezds"/>
        <w:numPr>
          <w:ilvl w:val="0"/>
          <w:numId w:val="43"/>
        </w:numPr>
        <w:spacing w:before="0"/>
        <w:rPr>
          <w:sz w:val="22"/>
          <w:szCs w:val="22"/>
        </w:rPr>
      </w:pPr>
      <w:r>
        <w:rPr>
          <w:sz w:val="22"/>
          <w:szCs w:val="22"/>
        </w:rPr>
        <w:t>Amennyiben szükséges, további okiratok a szervezet átláthatóságának igazolására</w:t>
      </w:r>
    </w:p>
    <w:p w14:paraId="7FA73C75" w14:textId="77777777" w:rsidR="00412FED" w:rsidRDefault="00412FED" w:rsidP="00412FED">
      <w:pPr>
        <w:spacing w:before="0"/>
        <w:rPr>
          <w:sz w:val="22"/>
          <w:szCs w:val="22"/>
        </w:rPr>
      </w:pPr>
    </w:p>
    <w:p w14:paraId="442542C4" w14:textId="77777777" w:rsidR="00412FED" w:rsidRDefault="00412FED" w:rsidP="00412FED">
      <w:pPr>
        <w:spacing w:before="0"/>
        <w:rPr>
          <w:sz w:val="22"/>
          <w:szCs w:val="22"/>
        </w:rPr>
      </w:pPr>
    </w:p>
    <w:p w14:paraId="7C3B1CAB" w14:textId="233FF030" w:rsidR="00412FED" w:rsidRDefault="00412FED" w:rsidP="00412FED">
      <w:pPr>
        <w:spacing w:before="0"/>
        <w:rPr>
          <w:sz w:val="22"/>
          <w:szCs w:val="22"/>
        </w:rPr>
      </w:pPr>
      <w:r>
        <w:rPr>
          <w:sz w:val="22"/>
          <w:szCs w:val="22"/>
        </w:rPr>
        <w:t xml:space="preserve">A végezhető tevékenységekkel és engedélyekkel kapcsolatban információ kérhető: </w:t>
      </w:r>
    </w:p>
    <w:p w14:paraId="067011B1" w14:textId="77777777" w:rsidR="00412FED" w:rsidRDefault="00412FED" w:rsidP="00412FED">
      <w:pPr>
        <w:spacing w:before="0"/>
        <w:rPr>
          <w:sz w:val="22"/>
          <w:szCs w:val="22"/>
        </w:rPr>
      </w:pPr>
    </w:p>
    <w:p w14:paraId="22899B79" w14:textId="141E3332" w:rsidR="00412FED" w:rsidRDefault="00412FED" w:rsidP="00412FED">
      <w:pPr>
        <w:spacing w:before="0"/>
        <w:rPr>
          <w:sz w:val="22"/>
          <w:szCs w:val="22"/>
        </w:rPr>
      </w:pPr>
      <w:r>
        <w:rPr>
          <w:sz w:val="22"/>
          <w:szCs w:val="22"/>
        </w:rPr>
        <w:t>Hatósági Ügyosztály</w:t>
      </w:r>
    </w:p>
    <w:p w14:paraId="1865977D" w14:textId="2CEBCBB7" w:rsidR="00412FED" w:rsidRDefault="00412FED" w:rsidP="00412FED">
      <w:pPr>
        <w:spacing w:before="0"/>
        <w:rPr>
          <w:sz w:val="22"/>
          <w:szCs w:val="22"/>
        </w:rPr>
      </w:pPr>
      <w:r>
        <w:rPr>
          <w:sz w:val="22"/>
          <w:szCs w:val="22"/>
        </w:rPr>
        <w:t>Igazgatási Iroda</w:t>
      </w:r>
    </w:p>
    <w:p w14:paraId="5168668F" w14:textId="502758C9" w:rsidR="00412FED" w:rsidRDefault="00412FED" w:rsidP="00412FED">
      <w:pPr>
        <w:spacing w:before="0"/>
        <w:rPr>
          <w:sz w:val="22"/>
          <w:szCs w:val="22"/>
        </w:rPr>
      </w:pPr>
      <w:r>
        <w:rPr>
          <w:sz w:val="22"/>
          <w:szCs w:val="22"/>
        </w:rPr>
        <w:t>1082 Budapest, Baross u. 63-67.</w:t>
      </w:r>
    </w:p>
    <w:p w14:paraId="428767CE" w14:textId="64566E4F" w:rsidR="00412FED" w:rsidRDefault="00412FED" w:rsidP="00412FED">
      <w:pPr>
        <w:spacing w:before="0"/>
        <w:rPr>
          <w:rStyle w:val="Hiperhivatkozs"/>
          <w:sz w:val="22"/>
          <w:szCs w:val="22"/>
        </w:rPr>
      </w:pPr>
      <w:r w:rsidRPr="00412FED">
        <w:rPr>
          <w:sz w:val="22"/>
          <w:szCs w:val="22"/>
        </w:rPr>
        <w:t>email </w:t>
      </w:r>
      <w:hyperlink r:id="rId46" w:history="1">
        <w:r w:rsidRPr="00412FED">
          <w:rPr>
            <w:rStyle w:val="Hiperhivatkozs"/>
            <w:sz w:val="22"/>
            <w:szCs w:val="22"/>
          </w:rPr>
          <w:t>igazgatas@jozsefvaros.hu</w:t>
        </w:r>
      </w:hyperlink>
      <w:r>
        <w:rPr>
          <w:sz w:val="22"/>
          <w:szCs w:val="22"/>
        </w:rPr>
        <w:t xml:space="preserve"> , telefon:</w:t>
      </w:r>
      <w:r w:rsidRPr="00412FED">
        <w:rPr>
          <w:sz w:val="22"/>
          <w:szCs w:val="22"/>
        </w:rPr>
        <w:t> </w:t>
      </w:r>
      <w:hyperlink r:id="rId47" w:history="1">
        <w:r w:rsidRPr="00412FED">
          <w:rPr>
            <w:rStyle w:val="Hiperhivatkozs"/>
            <w:sz w:val="22"/>
            <w:szCs w:val="22"/>
          </w:rPr>
          <w:t>+36 1/459-2164</w:t>
        </w:r>
      </w:hyperlink>
    </w:p>
    <w:p w14:paraId="39D18C7B" w14:textId="77777777" w:rsidR="00E53057" w:rsidRDefault="00E53057" w:rsidP="00412FED">
      <w:pPr>
        <w:spacing w:before="0"/>
        <w:rPr>
          <w:rStyle w:val="Hiperhivatkozs"/>
          <w:sz w:val="22"/>
          <w:szCs w:val="22"/>
        </w:rPr>
      </w:pPr>
    </w:p>
    <w:p w14:paraId="4856E7D7" w14:textId="77777777" w:rsidR="00E53057" w:rsidRDefault="00E53057" w:rsidP="00412FED">
      <w:pPr>
        <w:spacing w:before="0"/>
        <w:rPr>
          <w:rStyle w:val="Hiperhivatkozs"/>
          <w:sz w:val="22"/>
          <w:szCs w:val="22"/>
        </w:rPr>
      </w:pPr>
    </w:p>
    <w:p w14:paraId="7003016D" w14:textId="43CEC265" w:rsidR="00E53057" w:rsidRDefault="00E53057" w:rsidP="00E53057">
      <w:pPr>
        <w:spacing w:before="0"/>
        <w:rPr>
          <w:sz w:val="22"/>
          <w:szCs w:val="22"/>
        </w:rPr>
      </w:pPr>
      <w:r>
        <w:rPr>
          <w:sz w:val="22"/>
          <w:szCs w:val="22"/>
        </w:rPr>
        <w:t xml:space="preserve">A Lakóházak </w:t>
      </w:r>
      <w:r w:rsidR="00B73E9B">
        <w:rPr>
          <w:sz w:val="22"/>
          <w:szCs w:val="22"/>
        </w:rPr>
        <w:t xml:space="preserve">tulajdonközösségének </w:t>
      </w:r>
      <w:r>
        <w:rPr>
          <w:sz w:val="22"/>
          <w:szCs w:val="22"/>
        </w:rPr>
        <w:t xml:space="preserve">rendelkezéseiről </w:t>
      </w:r>
      <w:r w:rsidR="00B73E9B">
        <w:rPr>
          <w:sz w:val="22"/>
          <w:szCs w:val="22"/>
        </w:rPr>
        <w:t xml:space="preserve">(SZMSZ) </w:t>
      </w:r>
      <w:r>
        <w:rPr>
          <w:sz w:val="22"/>
          <w:szCs w:val="22"/>
        </w:rPr>
        <w:t>bővebb információt a Józsefvárosi Gazdálkodási Központ Zrt. Helyiséggazdálkodási Irodája tud adni:</w:t>
      </w:r>
    </w:p>
    <w:p w14:paraId="3E5AAE74" w14:textId="361EB343" w:rsidR="00E53057" w:rsidRDefault="00E53057" w:rsidP="00E53057">
      <w:pPr>
        <w:spacing w:before="0"/>
        <w:rPr>
          <w:sz w:val="23"/>
          <w:szCs w:val="23"/>
        </w:rPr>
      </w:pPr>
      <w:r w:rsidRPr="0091581F">
        <w:rPr>
          <w:sz w:val="23"/>
          <w:szCs w:val="23"/>
        </w:rPr>
        <w:t>1084 Budapest, Őr u. 8.</w:t>
      </w:r>
      <w:r>
        <w:rPr>
          <w:sz w:val="23"/>
          <w:szCs w:val="23"/>
        </w:rPr>
        <w:t xml:space="preserve"> </w:t>
      </w:r>
      <w:r w:rsidR="0076271C">
        <w:rPr>
          <w:sz w:val="23"/>
          <w:szCs w:val="23"/>
        </w:rPr>
        <w:t>fszt. 15.</w:t>
      </w:r>
    </w:p>
    <w:p w14:paraId="37E37BB9" w14:textId="75528FE2" w:rsidR="00E53057" w:rsidRDefault="00E53057" w:rsidP="00E53057">
      <w:pPr>
        <w:spacing w:before="0"/>
        <w:rPr>
          <w:sz w:val="23"/>
          <w:szCs w:val="23"/>
        </w:rPr>
      </w:pPr>
      <w:r>
        <w:rPr>
          <w:sz w:val="23"/>
          <w:szCs w:val="23"/>
        </w:rPr>
        <w:t xml:space="preserve">email: </w:t>
      </w:r>
      <w:hyperlink r:id="rId48" w:history="1">
        <w:r w:rsidRPr="002B170B">
          <w:rPr>
            <w:rStyle w:val="Hiperhivatkozs"/>
            <w:sz w:val="23"/>
            <w:szCs w:val="23"/>
          </w:rPr>
          <w:t>berbeadas@jgk.hu</w:t>
        </w:r>
      </w:hyperlink>
      <w:r>
        <w:rPr>
          <w:sz w:val="23"/>
          <w:szCs w:val="23"/>
        </w:rPr>
        <w:t xml:space="preserve"> , telefon</w:t>
      </w:r>
      <w:r w:rsidRPr="0091581F">
        <w:rPr>
          <w:sz w:val="23"/>
          <w:szCs w:val="23"/>
        </w:rPr>
        <w:t>: +36-1-</w:t>
      </w:r>
      <w:r w:rsidR="0076271C">
        <w:rPr>
          <w:sz w:val="23"/>
          <w:szCs w:val="23"/>
        </w:rPr>
        <w:t>333-4146</w:t>
      </w:r>
    </w:p>
    <w:p w14:paraId="3CF08B15" w14:textId="77777777" w:rsidR="004F2858" w:rsidRDefault="004F2858" w:rsidP="00E53057">
      <w:pPr>
        <w:spacing w:before="0"/>
        <w:rPr>
          <w:sz w:val="23"/>
          <w:szCs w:val="23"/>
        </w:rPr>
      </w:pPr>
    </w:p>
    <w:p w14:paraId="73F42259" w14:textId="77777777" w:rsidR="004F2858" w:rsidRPr="00412FED" w:rsidRDefault="004F2858" w:rsidP="00E53057">
      <w:pPr>
        <w:spacing w:before="0"/>
        <w:rPr>
          <w:sz w:val="22"/>
          <w:szCs w:val="22"/>
        </w:rPr>
      </w:pPr>
    </w:p>
    <w:p w14:paraId="29C5E6B2" w14:textId="77777777" w:rsidR="00E53057" w:rsidRDefault="00E53057" w:rsidP="00412FED">
      <w:pPr>
        <w:spacing w:before="0"/>
        <w:rPr>
          <w:sz w:val="22"/>
          <w:szCs w:val="22"/>
        </w:rPr>
      </w:pPr>
    </w:p>
    <w:p w14:paraId="0121EF4F" w14:textId="77777777" w:rsidR="00412FED" w:rsidRDefault="00412FED" w:rsidP="00412FED">
      <w:pPr>
        <w:spacing w:before="0"/>
        <w:rPr>
          <w:sz w:val="22"/>
          <w:szCs w:val="22"/>
        </w:rPr>
      </w:pPr>
    </w:p>
    <w:p w14:paraId="59850592" w14:textId="77777777" w:rsidR="00412FED" w:rsidRDefault="00412FED" w:rsidP="00412FED">
      <w:pPr>
        <w:spacing w:before="0"/>
        <w:rPr>
          <w:sz w:val="22"/>
          <w:szCs w:val="22"/>
        </w:rPr>
      </w:pPr>
    </w:p>
    <w:p w14:paraId="5A58A814" w14:textId="77777777" w:rsidR="00412FED" w:rsidRPr="00412FED" w:rsidRDefault="00412FED" w:rsidP="00412FED">
      <w:pPr>
        <w:spacing w:before="0"/>
        <w:rPr>
          <w:sz w:val="22"/>
          <w:szCs w:val="22"/>
        </w:rPr>
      </w:pPr>
    </w:p>
    <w:p w14:paraId="5652EB70" w14:textId="77777777" w:rsidR="000F2B06" w:rsidRDefault="000F2B06" w:rsidP="000F2B06">
      <w:pPr>
        <w:spacing w:before="0"/>
        <w:rPr>
          <w:b/>
          <w:sz w:val="22"/>
          <w:szCs w:val="22"/>
        </w:rPr>
      </w:pPr>
    </w:p>
    <w:p w14:paraId="461F129C" w14:textId="77777777" w:rsidR="000F2B06" w:rsidRDefault="000F2B06" w:rsidP="000F2B06">
      <w:pPr>
        <w:spacing w:before="0"/>
        <w:jc w:val="center"/>
        <w:rPr>
          <w:b/>
          <w:sz w:val="22"/>
          <w:szCs w:val="22"/>
        </w:rPr>
      </w:pPr>
    </w:p>
    <w:p w14:paraId="3119CC3B" w14:textId="77777777" w:rsidR="000F2B06" w:rsidRDefault="000F2B06" w:rsidP="000F2B06">
      <w:pPr>
        <w:spacing w:before="0"/>
        <w:jc w:val="center"/>
        <w:rPr>
          <w:b/>
          <w:sz w:val="22"/>
          <w:szCs w:val="22"/>
        </w:rPr>
      </w:pPr>
    </w:p>
    <w:p w14:paraId="45BCB9F1" w14:textId="77777777" w:rsidR="000F2B06" w:rsidRDefault="000F2B06" w:rsidP="000F2B06">
      <w:pPr>
        <w:spacing w:before="0"/>
        <w:jc w:val="center"/>
        <w:rPr>
          <w:b/>
          <w:sz w:val="22"/>
          <w:szCs w:val="22"/>
        </w:rPr>
      </w:pPr>
    </w:p>
    <w:p w14:paraId="74362977" w14:textId="77777777" w:rsidR="000F2B06" w:rsidRDefault="000F2B06" w:rsidP="000F2B06">
      <w:pPr>
        <w:spacing w:before="0"/>
        <w:jc w:val="center"/>
        <w:rPr>
          <w:b/>
          <w:sz w:val="22"/>
          <w:szCs w:val="22"/>
        </w:rPr>
      </w:pPr>
    </w:p>
    <w:p w14:paraId="5CE1AF0B" w14:textId="77777777" w:rsidR="000F2B06" w:rsidRDefault="000F2B06" w:rsidP="000F2B06">
      <w:pPr>
        <w:spacing w:before="0"/>
        <w:jc w:val="center"/>
        <w:rPr>
          <w:b/>
          <w:sz w:val="22"/>
          <w:szCs w:val="22"/>
        </w:rPr>
      </w:pPr>
    </w:p>
    <w:p w14:paraId="590519BA" w14:textId="77777777" w:rsidR="000F2B06" w:rsidRDefault="000F2B06" w:rsidP="000F2B06">
      <w:pPr>
        <w:spacing w:before="0"/>
        <w:jc w:val="center"/>
        <w:rPr>
          <w:b/>
          <w:sz w:val="22"/>
          <w:szCs w:val="22"/>
        </w:rPr>
      </w:pPr>
    </w:p>
    <w:p w14:paraId="33B8E184" w14:textId="77777777" w:rsidR="000F2B06" w:rsidRDefault="000F2B06" w:rsidP="000F2B06">
      <w:pPr>
        <w:spacing w:before="0"/>
        <w:jc w:val="center"/>
        <w:rPr>
          <w:b/>
          <w:sz w:val="22"/>
          <w:szCs w:val="22"/>
        </w:rPr>
      </w:pPr>
    </w:p>
    <w:p w14:paraId="56B062D6" w14:textId="77777777" w:rsidR="000F2B06" w:rsidRDefault="000F2B06" w:rsidP="000F2B06">
      <w:pPr>
        <w:spacing w:before="0"/>
        <w:jc w:val="center"/>
        <w:rPr>
          <w:b/>
          <w:sz w:val="22"/>
          <w:szCs w:val="22"/>
        </w:rPr>
      </w:pPr>
    </w:p>
    <w:p w14:paraId="47CC9C6F" w14:textId="77777777" w:rsidR="000F2B06" w:rsidRDefault="000F2B06" w:rsidP="000F2B06">
      <w:pPr>
        <w:spacing w:before="0"/>
        <w:jc w:val="center"/>
        <w:rPr>
          <w:b/>
          <w:sz w:val="22"/>
          <w:szCs w:val="22"/>
        </w:rPr>
      </w:pPr>
    </w:p>
    <w:p w14:paraId="0F9A2F5C" w14:textId="77777777" w:rsidR="000F2B06" w:rsidRDefault="000F2B06" w:rsidP="000F2B06">
      <w:pPr>
        <w:spacing w:before="0"/>
        <w:jc w:val="center"/>
        <w:rPr>
          <w:b/>
          <w:sz w:val="22"/>
          <w:szCs w:val="22"/>
        </w:rPr>
      </w:pPr>
    </w:p>
    <w:p w14:paraId="29179884" w14:textId="77777777" w:rsidR="000F2B06" w:rsidRDefault="000F2B06" w:rsidP="000F2B06">
      <w:pPr>
        <w:spacing w:before="0"/>
        <w:jc w:val="center"/>
        <w:rPr>
          <w:b/>
          <w:sz w:val="22"/>
          <w:szCs w:val="22"/>
        </w:rPr>
      </w:pPr>
    </w:p>
    <w:p w14:paraId="0942CD5C" w14:textId="77777777" w:rsidR="000F2B06" w:rsidRDefault="000F2B06" w:rsidP="000F2B06">
      <w:pPr>
        <w:spacing w:before="0"/>
        <w:jc w:val="center"/>
        <w:rPr>
          <w:b/>
          <w:sz w:val="22"/>
          <w:szCs w:val="22"/>
        </w:rPr>
      </w:pPr>
    </w:p>
    <w:p w14:paraId="62CCE7E2" w14:textId="77777777" w:rsidR="000F2B06" w:rsidRDefault="000F2B06" w:rsidP="000F2B06">
      <w:pPr>
        <w:spacing w:before="0" w:after="160" w:line="256" w:lineRule="auto"/>
        <w:jc w:val="left"/>
        <w:rPr>
          <w:b/>
          <w:sz w:val="22"/>
          <w:szCs w:val="22"/>
        </w:rPr>
      </w:pPr>
      <w:r>
        <w:rPr>
          <w:b/>
          <w:sz w:val="22"/>
          <w:szCs w:val="22"/>
        </w:rPr>
        <w:br w:type="page"/>
      </w:r>
    </w:p>
    <w:p w14:paraId="69E8C269" w14:textId="4339E4A8" w:rsidR="000F2B06" w:rsidRDefault="003E28C5" w:rsidP="000F2B06">
      <w:pPr>
        <w:pStyle w:val="Cm"/>
        <w:ind w:left="720"/>
        <w:jc w:val="right"/>
        <w:rPr>
          <w:b w:val="0"/>
          <w:bCs w:val="0"/>
          <w:sz w:val="22"/>
          <w:szCs w:val="22"/>
          <w:u w:val="single"/>
          <w:lang w:val="hu-HU"/>
        </w:rPr>
      </w:pPr>
      <w:r>
        <w:rPr>
          <w:b w:val="0"/>
          <w:bCs w:val="0"/>
          <w:sz w:val="22"/>
          <w:szCs w:val="22"/>
          <w:u w:val="single"/>
          <w:lang w:val="hu-HU"/>
        </w:rPr>
        <w:lastRenderedPageBreak/>
        <w:t>3</w:t>
      </w:r>
      <w:r w:rsidR="000F2B06">
        <w:rPr>
          <w:b w:val="0"/>
          <w:bCs w:val="0"/>
          <w:sz w:val="22"/>
          <w:szCs w:val="22"/>
          <w:u w:val="single"/>
          <w:lang w:val="hu-HU"/>
        </w:rPr>
        <w:t>. számú melléklet</w:t>
      </w:r>
    </w:p>
    <w:p w14:paraId="217712E8" w14:textId="77777777" w:rsidR="000F2B06" w:rsidRPr="00162AB8" w:rsidRDefault="000F2B06" w:rsidP="31F0CA7C">
      <w:pPr>
        <w:pStyle w:val="Cm"/>
        <w:rPr>
          <w:spacing w:val="40"/>
          <w:sz w:val="22"/>
          <w:szCs w:val="22"/>
          <w:lang w:val="hu-HU"/>
        </w:rPr>
      </w:pPr>
      <w:r w:rsidRPr="00162AB8">
        <w:rPr>
          <w:spacing w:val="40"/>
          <w:sz w:val="22"/>
          <w:szCs w:val="22"/>
          <w:lang w:val="hu-HU"/>
        </w:rPr>
        <w:t>Helyiség bérleti szerződés</w:t>
      </w:r>
    </w:p>
    <w:p w14:paraId="701D232C" w14:textId="77777777" w:rsidR="000F2B06" w:rsidRDefault="000F2B06" w:rsidP="000F2B06">
      <w:pPr>
        <w:pStyle w:val="Szvegtrzs"/>
        <w:jc w:val="center"/>
        <w:rPr>
          <w:b/>
          <w:sz w:val="22"/>
          <w:szCs w:val="22"/>
        </w:rPr>
      </w:pPr>
      <w:r>
        <w:rPr>
          <w:b/>
          <w:sz w:val="22"/>
          <w:szCs w:val="22"/>
        </w:rPr>
        <w:t>h a t á r o z o t t   i d ő r e</w:t>
      </w:r>
    </w:p>
    <w:p w14:paraId="28DB4779" w14:textId="77777777" w:rsidR="000F2B06" w:rsidRDefault="000F2B06" w:rsidP="000F2B06">
      <w:pPr>
        <w:pStyle w:val="Szvegtrzs"/>
        <w:jc w:val="center"/>
        <w:rPr>
          <w:b/>
          <w:sz w:val="22"/>
          <w:szCs w:val="22"/>
        </w:rPr>
      </w:pPr>
      <w:r>
        <w:rPr>
          <w:b/>
          <w:sz w:val="22"/>
          <w:szCs w:val="22"/>
        </w:rPr>
        <w:t>/egyoldalú kötelezettségvállalási nyilatkozattal együtt érvényes/</w:t>
      </w:r>
    </w:p>
    <w:p w14:paraId="7F51A36D" w14:textId="77777777" w:rsidR="000F2B06" w:rsidRDefault="000F2B06" w:rsidP="000F2B06">
      <w:pPr>
        <w:pStyle w:val="Szvegtrzs"/>
        <w:spacing w:after="0"/>
        <w:jc w:val="center"/>
        <w:rPr>
          <w:b/>
          <w:color w:val="FF0000"/>
          <w:sz w:val="22"/>
          <w:szCs w:val="22"/>
        </w:rPr>
      </w:pPr>
      <w:r>
        <w:rPr>
          <w:b/>
          <w:color w:val="FF0000"/>
          <w:sz w:val="22"/>
          <w:szCs w:val="22"/>
        </w:rPr>
        <w:t>TERVEZET</w:t>
      </w:r>
    </w:p>
    <w:p w14:paraId="4D02F9DE" w14:textId="77777777" w:rsidR="009B2B67" w:rsidRPr="00DD7BD3" w:rsidRDefault="009B2B67" w:rsidP="009B2B67">
      <w:pPr>
        <w:pStyle w:val="Szvegtrzs"/>
        <w:rPr>
          <w:sz w:val="22"/>
          <w:szCs w:val="22"/>
        </w:rPr>
      </w:pPr>
      <w:r w:rsidRPr="00DD7BD3">
        <w:rPr>
          <w:sz w:val="22"/>
          <w:szCs w:val="22"/>
        </w:rPr>
        <w:t xml:space="preserve">amely egyrészről: </w:t>
      </w:r>
    </w:p>
    <w:p w14:paraId="063890DE" w14:textId="77777777" w:rsidR="009B2B67" w:rsidRPr="00DD7BD3" w:rsidRDefault="009B2B67" w:rsidP="009B2B67">
      <w:pPr>
        <w:pStyle w:val="Szvegtrzs"/>
        <w:numPr>
          <w:ilvl w:val="0"/>
          <w:numId w:val="49"/>
        </w:numPr>
        <w:spacing w:before="0" w:after="0"/>
        <w:rPr>
          <w:sz w:val="22"/>
          <w:szCs w:val="22"/>
        </w:rPr>
      </w:pPr>
      <w:r w:rsidRPr="00DD7BD3">
        <w:rPr>
          <w:sz w:val="22"/>
          <w:szCs w:val="22"/>
        </w:rPr>
        <w:t xml:space="preserve">a </w:t>
      </w:r>
      <w:r w:rsidRPr="00DD7BD3">
        <w:rPr>
          <w:b/>
          <w:sz w:val="22"/>
          <w:szCs w:val="22"/>
        </w:rPr>
        <w:t>Budapest Főváros VIII. Kerület Józsefvárosi Önkormányzat</w:t>
      </w:r>
      <w:r w:rsidRPr="00DD7BD3">
        <w:rPr>
          <w:sz w:val="22"/>
          <w:szCs w:val="22"/>
        </w:rPr>
        <w:t xml:space="preserve"> (1082 Budapest, Baross u. 63-67.; adószáma: 15735715-2-42) (a továbbiakban: </w:t>
      </w:r>
      <w:r w:rsidRPr="00DD7BD3">
        <w:rPr>
          <w:b/>
          <w:bCs/>
          <w:sz w:val="22"/>
          <w:szCs w:val="22"/>
        </w:rPr>
        <w:t>Önkormányzat</w:t>
      </w:r>
      <w:r w:rsidRPr="00DD7BD3">
        <w:rPr>
          <w:sz w:val="22"/>
          <w:szCs w:val="22"/>
        </w:rPr>
        <w:t xml:space="preserve">), mint a Bérlemény tulajdonosa és bérbeadó nevében eljáró </w:t>
      </w:r>
      <w:r w:rsidRPr="00DD7BD3">
        <w:rPr>
          <w:b/>
          <w:sz w:val="22"/>
          <w:szCs w:val="22"/>
        </w:rPr>
        <w:t>Józsefvárosi Gazdálkodási Központ Zrt.</w:t>
      </w:r>
      <w:r w:rsidRPr="00DD7BD3">
        <w:rPr>
          <w:sz w:val="22"/>
          <w:szCs w:val="22"/>
        </w:rPr>
        <w:t xml:space="preserve"> (1084 Budapest, Őr utca 8.; cégszáma: 01-10-048457; adószáma: 25292499-2-42; képviseli: Vas László vagyonhasznosítási igazgató; E-mail címe: helyiseg@jgk.hu) (a továbbiakban: </w:t>
      </w:r>
      <w:r w:rsidRPr="00DD7BD3">
        <w:rPr>
          <w:b/>
          <w:bCs/>
          <w:sz w:val="22"/>
          <w:szCs w:val="22"/>
        </w:rPr>
        <w:t>Bérbeadó</w:t>
      </w:r>
      <w:r w:rsidRPr="00DD7BD3">
        <w:rPr>
          <w:sz w:val="22"/>
          <w:szCs w:val="22"/>
        </w:rPr>
        <w:t xml:space="preserve">) </w:t>
      </w:r>
    </w:p>
    <w:p w14:paraId="431A589C" w14:textId="77777777" w:rsidR="009B2B67" w:rsidRPr="00DD7BD3" w:rsidRDefault="009B2B67" w:rsidP="009B2B67">
      <w:pPr>
        <w:pStyle w:val="Szvegtrzs"/>
        <w:numPr>
          <w:ilvl w:val="0"/>
          <w:numId w:val="49"/>
        </w:numPr>
        <w:spacing w:after="0"/>
        <w:ind w:left="714" w:hanging="357"/>
        <w:rPr>
          <w:sz w:val="22"/>
          <w:szCs w:val="22"/>
        </w:rPr>
      </w:pPr>
      <w:r w:rsidRPr="00DD7BD3">
        <w:rPr>
          <w:sz w:val="22"/>
          <w:szCs w:val="22"/>
        </w:rPr>
        <w:t>másrészről:</w:t>
      </w:r>
    </w:p>
    <w:p w14:paraId="64C628D8" w14:textId="77777777" w:rsidR="009B2B67" w:rsidRPr="00DD7BD3" w:rsidRDefault="009B2B67" w:rsidP="009B2B67">
      <w:pPr>
        <w:pStyle w:val="Szvegtrzs"/>
        <w:spacing w:before="0" w:after="0"/>
        <w:ind w:left="708"/>
        <w:rPr>
          <w:sz w:val="22"/>
          <w:szCs w:val="22"/>
        </w:rPr>
      </w:pPr>
      <w:r w:rsidRPr="00DD7BD3">
        <w:rPr>
          <w:sz w:val="22"/>
          <w:szCs w:val="22"/>
        </w:rPr>
        <w:t>Székhely:</w:t>
      </w:r>
      <w:r w:rsidRPr="00DD7BD3">
        <w:rPr>
          <w:sz w:val="22"/>
          <w:szCs w:val="22"/>
        </w:rPr>
        <w:tab/>
      </w:r>
      <w:r w:rsidRPr="00DD7BD3">
        <w:rPr>
          <w:sz w:val="22"/>
          <w:szCs w:val="22"/>
        </w:rPr>
        <w:tab/>
      </w:r>
      <w:r w:rsidRPr="00DD7BD3">
        <w:rPr>
          <w:sz w:val="22"/>
          <w:szCs w:val="22"/>
        </w:rPr>
        <w:tab/>
      </w:r>
    </w:p>
    <w:p w14:paraId="2119CDF2" w14:textId="77777777" w:rsidR="009B2B67" w:rsidRPr="00DD7BD3" w:rsidRDefault="009B2B67" w:rsidP="009B2B67">
      <w:pPr>
        <w:pStyle w:val="Szvegtrzs"/>
        <w:spacing w:before="0" w:after="0"/>
        <w:ind w:firstLine="708"/>
        <w:rPr>
          <w:sz w:val="22"/>
          <w:szCs w:val="22"/>
        </w:rPr>
      </w:pPr>
      <w:r w:rsidRPr="00DD7BD3">
        <w:rPr>
          <w:sz w:val="22"/>
          <w:szCs w:val="22"/>
        </w:rPr>
        <w:t>Cégjegyzékszám:</w:t>
      </w:r>
      <w:r w:rsidRPr="00DD7BD3">
        <w:rPr>
          <w:sz w:val="22"/>
          <w:szCs w:val="22"/>
        </w:rPr>
        <w:tab/>
      </w:r>
      <w:r w:rsidRPr="00DD7BD3">
        <w:rPr>
          <w:sz w:val="22"/>
          <w:szCs w:val="22"/>
        </w:rPr>
        <w:tab/>
      </w:r>
    </w:p>
    <w:p w14:paraId="75FE90D5" w14:textId="77777777" w:rsidR="009B2B67" w:rsidRPr="00DD7BD3" w:rsidRDefault="009B2B67" w:rsidP="009B2B67">
      <w:pPr>
        <w:pStyle w:val="Szvegtrzs"/>
        <w:spacing w:before="0" w:after="0"/>
        <w:ind w:firstLine="708"/>
        <w:rPr>
          <w:sz w:val="22"/>
          <w:szCs w:val="22"/>
        </w:rPr>
      </w:pPr>
      <w:r w:rsidRPr="00DD7BD3">
        <w:rPr>
          <w:sz w:val="22"/>
          <w:szCs w:val="22"/>
        </w:rPr>
        <w:t>Adószáma:</w:t>
      </w:r>
      <w:r w:rsidRPr="00DD7BD3">
        <w:rPr>
          <w:sz w:val="22"/>
          <w:szCs w:val="22"/>
        </w:rPr>
        <w:tab/>
      </w:r>
      <w:r w:rsidRPr="00DD7BD3">
        <w:rPr>
          <w:sz w:val="22"/>
          <w:szCs w:val="22"/>
        </w:rPr>
        <w:tab/>
      </w:r>
      <w:r w:rsidRPr="00DD7BD3">
        <w:rPr>
          <w:sz w:val="22"/>
          <w:szCs w:val="22"/>
        </w:rPr>
        <w:tab/>
      </w:r>
    </w:p>
    <w:p w14:paraId="42072601" w14:textId="77777777" w:rsidR="009B2B67" w:rsidRPr="00DD7BD3" w:rsidRDefault="009B2B67" w:rsidP="009B2B67">
      <w:pPr>
        <w:pStyle w:val="Szvegtrzs"/>
        <w:spacing w:before="0" w:after="0"/>
        <w:ind w:left="708"/>
        <w:rPr>
          <w:sz w:val="22"/>
          <w:szCs w:val="22"/>
        </w:rPr>
      </w:pPr>
      <w:r w:rsidRPr="00DD7BD3">
        <w:rPr>
          <w:sz w:val="22"/>
          <w:szCs w:val="22"/>
        </w:rPr>
        <w:t>Képviselő neve:</w:t>
      </w:r>
      <w:r w:rsidRPr="00DD7BD3">
        <w:rPr>
          <w:sz w:val="22"/>
          <w:szCs w:val="22"/>
        </w:rPr>
        <w:tab/>
      </w:r>
      <w:r w:rsidRPr="00DD7BD3">
        <w:rPr>
          <w:sz w:val="22"/>
          <w:szCs w:val="22"/>
        </w:rPr>
        <w:tab/>
      </w:r>
    </w:p>
    <w:p w14:paraId="2749BA20" w14:textId="77777777" w:rsidR="009B2B67" w:rsidRPr="00DD7BD3" w:rsidRDefault="009B2B67" w:rsidP="009B2B67">
      <w:pPr>
        <w:pStyle w:val="Szvegtrzs"/>
        <w:spacing w:before="0" w:after="0"/>
        <w:ind w:left="708"/>
        <w:rPr>
          <w:sz w:val="22"/>
          <w:szCs w:val="22"/>
        </w:rPr>
      </w:pPr>
      <w:r w:rsidRPr="00DD7BD3">
        <w:rPr>
          <w:sz w:val="22"/>
          <w:szCs w:val="22"/>
        </w:rPr>
        <w:t>Születési helye és ideje:</w:t>
      </w:r>
      <w:r w:rsidRPr="00DD7BD3">
        <w:rPr>
          <w:sz w:val="22"/>
          <w:szCs w:val="22"/>
        </w:rPr>
        <w:tab/>
      </w:r>
    </w:p>
    <w:p w14:paraId="52761539" w14:textId="77777777" w:rsidR="009B2B67" w:rsidRPr="00DD7BD3" w:rsidRDefault="009B2B67" w:rsidP="009B2B67">
      <w:pPr>
        <w:pStyle w:val="Szvegtrzs"/>
        <w:spacing w:before="0" w:after="0"/>
        <w:ind w:firstLine="708"/>
        <w:rPr>
          <w:sz w:val="22"/>
          <w:szCs w:val="22"/>
        </w:rPr>
      </w:pPr>
      <w:r w:rsidRPr="00DD7BD3">
        <w:rPr>
          <w:sz w:val="22"/>
          <w:szCs w:val="22"/>
        </w:rPr>
        <w:t>Anyja neve:</w:t>
      </w:r>
      <w:r w:rsidRPr="00DD7BD3">
        <w:rPr>
          <w:sz w:val="22"/>
          <w:szCs w:val="22"/>
        </w:rPr>
        <w:tab/>
      </w:r>
    </w:p>
    <w:p w14:paraId="1718FD02" w14:textId="77777777" w:rsidR="009B2B67" w:rsidRPr="00DD7BD3" w:rsidRDefault="009B2B67" w:rsidP="009B2B67">
      <w:pPr>
        <w:pStyle w:val="Szvegtrzs"/>
        <w:spacing w:before="0" w:after="0"/>
        <w:ind w:firstLine="708"/>
        <w:rPr>
          <w:sz w:val="22"/>
          <w:szCs w:val="22"/>
        </w:rPr>
      </w:pPr>
      <w:r w:rsidRPr="00DD7BD3">
        <w:rPr>
          <w:sz w:val="22"/>
          <w:szCs w:val="22"/>
        </w:rPr>
        <w:t>E-mail címe:</w:t>
      </w:r>
      <w:r w:rsidRPr="00DD7BD3">
        <w:rPr>
          <w:sz w:val="22"/>
          <w:szCs w:val="22"/>
        </w:rPr>
        <w:tab/>
      </w:r>
      <w:r w:rsidRPr="00DD7BD3">
        <w:rPr>
          <w:sz w:val="22"/>
          <w:szCs w:val="22"/>
        </w:rPr>
        <w:tab/>
      </w:r>
    </w:p>
    <w:p w14:paraId="34AEEC46" w14:textId="77777777" w:rsidR="009B2B67" w:rsidRPr="00DD7BD3" w:rsidRDefault="009B2B67" w:rsidP="009B2B67">
      <w:pPr>
        <w:pStyle w:val="Szvegtrzs"/>
        <w:spacing w:before="0" w:after="0"/>
        <w:ind w:firstLine="708"/>
        <w:rPr>
          <w:sz w:val="22"/>
          <w:szCs w:val="22"/>
        </w:rPr>
      </w:pPr>
      <w:r w:rsidRPr="00DD7BD3">
        <w:rPr>
          <w:sz w:val="22"/>
          <w:szCs w:val="22"/>
        </w:rPr>
        <w:t xml:space="preserve">mint bérlő (a továbbiakban: </w:t>
      </w:r>
      <w:r w:rsidRPr="00DD7BD3">
        <w:rPr>
          <w:b/>
          <w:sz w:val="22"/>
          <w:szCs w:val="22"/>
        </w:rPr>
        <w:t>Bérlő</w:t>
      </w:r>
      <w:r w:rsidRPr="00DD7BD3">
        <w:rPr>
          <w:sz w:val="22"/>
          <w:szCs w:val="22"/>
        </w:rPr>
        <w:t xml:space="preserve">) </w:t>
      </w:r>
    </w:p>
    <w:p w14:paraId="35AB1C43" w14:textId="77777777" w:rsidR="009B2B67" w:rsidRPr="00DD7BD3" w:rsidRDefault="009B2B67" w:rsidP="009B2B67">
      <w:pPr>
        <w:pStyle w:val="Szvegtrzs"/>
        <w:spacing w:before="0" w:after="0"/>
        <w:rPr>
          <w:sz w:val="22"/>
          <w:szCs w:val="22"/>
        </w:rPr>
      </w:pPr>
      <w:r w:rsidRPr="00DD7BD3">
        <w:rPr>
          <w:sz w:val="22"/>
          <w:szCs w:val="22"/>
        </w:rPr>
        <w:t xml:space="preserve">(a bérbeadó és bérlő a továbbiakban együtt: </w:t>
      </w:r>
      <w:r w:rsidRPr="00DD7BD3">
        <w:rPr>
          <w:b/>
          <w:bCs/>
          <w:sz w:val="22"/>
          <w:szCs w:val="22"/>
        </w:rPr>
        <w:t>Felek</w:t>
      </w:r>
      <w:r w:rsidRPr="00DD7BD3">
        <w:rPr>
          <w:sz w:val="22"/>
          <w:szCs w:val="22"/>
        </w:rPr>
        <w:t xml:space="preserve"> vagy </w:t>
      </w:r>
      <w:r w:rsidRPr="00DD7BD3">
        <w:rPr>
          <w:b/>
          <w:bCs/>
          <w:sz w:val="22"/>
          <w:szCs w:val="22"/>
        </w:rPr>
        <w:t>Szerződő Felek</w:t>
      </w:r>
      <w:r w:rsidRPr="00DD7BD3">
        <w:rPr>
          <w:sz w:val="22"/>
          <w:szCs w:val="22"/>
        </w:rPr>
        <w:t xml:space="preserve">) között jött létre alulírott helyen és napon az alábbi feltételekkel: </w:t>
      </w:r>
    </w:p>
    <w:p w14:paraId="00680039" w14:textId="77777777" w:rsidR="009B2B67" w:rsidRPr="00DD7BD3" w:rsidRDefault="009B2B67" w:rsidP="009B2B67">
      <w:pPr>
        <w:pStyle w:val="Szvegtrzs"/>
        <w:rPr>
          <w:sz w:val="22"/>
          <w:szCs w:val="22"/>
        </w:rPr>
      </w:pPr>
      <w:r w:rsidRPr="00DD7BD3">
        <w:rPr>
          <w:b/>
          <w:sz w:val="22"/>
          <w:szCs w:val="22"/>
        </w:rPr>
        <w:t>Szerződő Felek</w:t>
      </w:r>
      <w:r w:rsidRPr="00DD7BD3">
        <w:rPr>
          <w:sz w:val="22"/>
          <w:szCs w:val="22"/>
        </w:rPr>
        <w:t xml:space="preserve"> rögzítik, hogy az Önkormányzatot illetik meg a jelen bérleti szerződésből eredő bérbeadói jogok és terhelik a bérbeadói kötelezettségek. A </w:t>
      </w:r>
      <w:r w:rsidRPr="00DD7BD3">
        <w:rPr>
          <w:b/>
          <w:sz w:val="22"/>
          <w:szCs w:val="22"/>
        </w:rPr>
        <w:t>Bérbeadó</w:t>
      </w:r>
      <w:r w:rsidRPr="00DD7BD3">
        <w:rPr>
          <w:sz w:val="22"/>
          <w:szCs w:val="22"/>
        </w:rPr>
        <w:t xml:space="preserve"> a bérbeadás tekintetében az Önkormányzat megbízása alapján, helyette és a nevében jár el. A szerződésből eredő igények érvényesítésére bíróságok és hatóságok előtt az Önkormányzat jogosult.</w:t>
      </w:r>
    </w:p>
    <w:p w14:paraId="30DD41EE" w14:textId="77777777" w:rsidR="009B2B67" w:rsidRPr="00DD7BD3" w:rsidRDefault="009B2B67" w:rsidP="009B2B67">
      <w:pPr>
        <w:spacing w:after="120"/>
        <w:jc w:val="center"/>
        <w:rPr>
          <w:b/>
          <w:sz w:val="22"/>
          <w:szCs w:val="22"/>
        </w:rPr>
      </w:pPr>
      <w:r w:rsidRPr="00DD7BD3">
        <w:rPr>
          <w:b/>
          <w:sz w:val="22"/>
          <w:szCs w:val="22"/>
        </w:rPr>
        <w:t>I. A Bérleti szerződés tárgya:</w:t>
      </w:r>
    </w:p>
    <w:p w14:paraId="33371C48" w14:textId="77777777" w:rsidR="009B2B67" w:rsidRPr="00DD7BD3" w:rsidRDefault="009B2B67" w:rsidP="009B2B67">
      <w:pPr>
        <w:pStyle w:val="Szvegtrzs2"/>
        <w:numPr>
          <w:ilvl w:val="0"/>
          <w:numId w:val="48"/>
        </w:numPr>
        <w:spacing w:line="240" w:lineRule="auto"/>
        <w:ind w:left="426" w:hanging="426"/>
        <w:rPr>
          <w:sz w:val="22"/>
          <w:szCs w:val="22"/>
        </w:rPr>
      </w:pPr>
      <w:r w:rsidRPr="00DD7BD3">
        <w:rPr>
          <w:sz w:val="22"/>
          <w:szCs w:val="22"/>
        </w:rPr>
        <w:t xml:space="preserve">A </w:t>
      </w:r>
      <w:r w:rsidRPr="00DD7BD3">
        <w:rPr>
          <w:b/>
          <w:sz w:val="22"/>
          <w:szCs w:val="22"/>
        </w:rPr>
        <w:t>Budapest Főváros VIII. kerület Józsefvárosi Önkormányzat</w:t>
      </w:r>
      <w:r w:rsidRPr="00DD7BD3">
        <w:rPr>
          <w:sz w:val="22"/>
          <w:szCs w:val="22"/>
        </w:rPr>
        <w:t xml:space="preserve"> tulajdonát képezi a Budapest VIII., kerület ………………helyrajzi szám alatt nyilvántartott, a </w:t>
      </w:r>
      <w:r w:rsidRPr="00DD7BD3">
        <w:rPr>
          <w:b/>
          <w:sz w:val="22"/>
          <w:szCs w:val="22"/>
        </w:rPr>
        <w:t>Budapest VIII., kerület …………………szám</w:t>
      </w:r>
      <w:r w:rsidRPr="00DD7BD3">
        <w:rPr>
          <w:sz w:val="22"/>
          <w:szCs w:val="22"/>
        </w:rPr>
        <w:t xml:space="preserve"> alatt található </w:t>
      </w:r>
      <w:r w:rsidRPr="00DD7BD3">
        <w:rPr>
          <w:b/>
          <w:sz w:val="22"/>
          <w:szCs w:val="22"/>
        </w:rPr>
        <w:t>…….. m</w:t>
      </w:r>
      <w:r w:rsidRPr="00DD7BD3">
        <w:rPr>
          <w:b/>
          <w:sz w:val="22"/>
          <w:szCs w:val="22"/>
          <w:vertAlign w:val="superscript"/>
        </w:rPr>
        <w:t>2</w:t>
      </w:r>
      <w:r w:rsidRPr="00DD7BD3">
        <w:rPr>
          <w:sz w:val="22"/>
          <w:szCs w:val="22"/>
        </w:rPr>
        <w:t xml:space="preserve"> alapterületű, […], nem lakás céljára szolgáló helyiség (tulajdoni lapon: …………….) (a továbbiakban: </w:t>
      </w:r>
      <w:r w:rsidRPr="00DD7BD3">
        <w:rPr>
          <w:b/>
          <w:bCs/>
          <w:sz w:val="22"/>
          <w:szCs w:val="22"/>
        </w:rPr>
        <w:t>Bérlemény</w:t>
      </w:r>
      <w:r w:rsidRPr="00DD7BD3">
        <w:rPr>
          <w:sz w:val="22"/>
          <w:szCs w:val="22"/>
        </w:rPr>
        <w:t>). A Bérlemény alaprajza a szerződés 1. számú mellékletét képezi.</w:t>
      </w:r>
    </w:p>
    <w:p w14:paraId="6444CFB2" w14:textId="77777777" w:rsidR="009B2B67" w:rsidRPr="00DD7BD3" w:rsidRDefault="009B2B67" w:rsidP="009B2B67">
      <w:pPr>
        <w:pStyle w:val="Szvegtrzs2"/>
        <w:numPr>
          <w:ilvl w:val="0"/>
          <w:numId w:val="48"/>
        </w:numPr>
        <w:spacing w:line="240" w:lineRule="auto"/>
        <w:ind w:left="426" w:hanging="426"/>
        <w:rPr>
          <w:sz w:val="22"/>
          <w:szCs w:val="22"/>
        </w:rPr>
      </w:pPr>
      <w:r w:rsidRPr="00DD7BD3">
        <w:rPr>
          <w:sz w:val="22"/>
          <w:szCs w:val="22"/>
        </w:rPr>
        <w:t xml:space="preserve">Az Önkormányzat Pénzügyi és Tulajdonosi Bizottsága a </w:t>
      </w:r>
      <w:r w:rsidRPr="00DD7BD3">
        <w:rPr>
          <w:b/>
          <w:sz w:val="22"/>
          <w:szCs w:val="22"/>
        </w:rPr>
        <w:t>…./202…. (……..)</w:t>
      </w:r>
      <w:r w:rsidRPr="00DD7BD3">
        <w:rPr>
          <w:sz w:val="22"/>
          <w:szCs w:val="22"/>
        </w:rPr>
        <w:t xml:space="preserve"> számú határozatában döntött a Bérleménynek – </w:t>
      </w:r>
      <w:r w:rsidRPr="00DD7BD3">
        <w:rPr>
          <w:b/>
          <w:sz w:val="22"/>
          <w:szCs w:val="22"/>
        </w:rPr>
        <w:t>üres helyiségként</w:t>
      </w:r>
      <w:r w:rsidRPr="00DD7BD3">
        <w:rPr>
          <w:sz w:val="22"/>
          <w:szCs w:val="22"/>
        </w:rPr>
        <w:t xml:space="preserve"> - a </w:t>
      </w:r>
      <w:r w:rsidRPr="00DD7BD3">
        <w:rPr>
          <w:b/>
          <w:sz w:val="22"/>
          <w:szCs w:val="22"/>
        </w:rPr>
        <w:t xml:space="preserve">Bérlő </w:t>
      </w:r>
      <w:r w:rsidRPr="00DD7BD3">
        <w:rPr>
          <w:sz w:val="22"/>
          <w:szCs w:val="22"/>
        </w:rPr>
        <w:t xml:space="preserve">részére történő </w:t>
      </w:r>
      <w:r w:rsidRPr="00DD7BD3">
        <w:rPr>
          <w:b/>
          <w:sz w:val="22"/>
          <w:szCs w:val="22"/>
        </w:rPr>
        <w:t xml:space="preserve">bérbeadásáról határozott időre. </w:t>
      </w:r>
      <w:r w:rsidRPr="00DD7BD3">
        <w:rPr>
          <w:sz w:val="22"/>
          <w:szCs w:val="22"/>
        </w:rPr>
        <w:t xml:space="preserve">Erre tekintettel a </w:t>
      </w:r>
      <w:r w:rsidRPr="00DD7BD3">
        <w:rPr>
          <w:b/>
          <w:sz w:val="22"/>
          <w:szCs w:val="22"/>
        </w:rPr>
        <w:t xml:space="preserve">Bérbeadó </w:t>
      </w:r>
      <w:r w:rsidRPr="00DD7BD3">
        <w:rPr>
          <w:sz w:val="22"/>
          <w:szCs w:val="22"/>
        </w:rPr>
        <w:t>a jelen bérleti szerződéssel bérbe adja, a</w:t>
      </w:r>
      <w:r w:rsidRPr="00DD7BD3">
        <w:rPr>
          <w:b/>
          <w:sz w:val="22"/>
          <w:szCs w:val="22"/>
        </w:rPr>
        <w:t xml:space="preserve"> Bérlő </w:t>
      </w:r>
      <w:r w:rsidRPr="00DD7BD3">
        <w:rPr>
          <w:sz w:val="22"/>
          <w:szCs w:val="22"/>
        </w:rPr>
        <w:t xml:space="preserve">pedig </w:t>
      </w:r>
      <w:r w:rsidRPr="00DD7BD3">
        <w:rPr>
          <w:b/>
          <w:sz w:val="22"/>
          <w:szCs w:val="22"/>
          <w:u w:val="single"/>
        </w:rPr>
        <w:t xml:space="preserve">megtekintett </w:t>
      </w:r>
      <w:r w:rsidRPr="00DD7BD3">
        <w:rPr>
          <w:sz w:val="22"/>
          <w:szCs w:val="22"/>
        </w:rPr>
        <w:t>állapotban bérletbe veszi az 1. pontban meghatározott Bérleményt.</w:t>
      </w:r>
    </w:p>
    <w:p w14:paraId="3EE0BBD4" w14:textId="77777777" w:rsidR="009B2B67" w:rsidRPr="00DD7BD3" w:rsidRDefault="009B2B67" w:rsidP="009B2B67">
      <w:pPr>
        <w:spacing w:after="120"/>
        <w:jc w:val="center"/>
        <w:rPr>
          <w:b/>
          <w:sz w:val="22"/>
          <w:szCs w:val="22"/>
        </w:rPr>
      </w:pPr>
      <w:r w:rsidRPr="00DD7BD3">
        <w:rPr>
          <w:b/>
          <w:sz w:val="22"/>
          <w:szCs w:val="22"/>
        </w:rPr>
        <w:t>II. A Bérleményben folytatott tevékenység</w:t>
      </w:r>
    </w:p>
    <w:p w14:paraId="4E927787"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Szerződő Felek</w:t>
      </w:r>
      <w:r w:rsidRPr="00DD7BD3">
        <w:rPr>
          <w:sz w:val="22"/>
          <w:szCs w:val="22"/>
        </w:rPr>
        <w:t xml:space="preserve"> rögzítik, hogy a </w:t>
      </w:r>
      <w:r w:rsidRPr="00DD7BD3">
        <w:rPr>
          <w:b/>
          <w:sz w:val="22"/>
          <w:szCs w:val="22"/>
        </w:rPr>
        <w:t xml:space="preserve">Bérlő </w:t>
      </w:r>
      <w:r w:rsidRPr="00DD7BD3">
        <w:rPr>
          <w:sz w:val="22"/>
          <w:szCs w:val="22"/>
        </w:rPr>
        <w:t>a Bérleményt</w:t>
      </w:r>
      <w:r w:rsidRPr="00DD7BD3">
        <w:rPr>
          <w:b/>
          <w:sz w:val="22"/>
          <w:szCs w:val="22"/>
        </w:rPr>
        <w:t xml:space="preserve"> ……………………….</w:t>
      </w:r>
      <w:r w:rsidRPr="00DD7BD3">
        <w:rPr>
          <w:sz w:val="22"/>
          <w:szCs w:val="22"/>
        </w:rPr>
        <w:t xml:space="preserve">céljára veszi bérbe. A </w:t>
      </w:r>
      <w:r w:rsidRPr="00DD7BD3">
        <w:rPr>
          <w:b/>
          <w:sz w:val="22"/>
          <w:szCs w:val="22"/>
        </w:rPr>
        <w:t>Bérlő</w:t>
      </w:r>
      <w:r w:rsidRPr="00DD7BD3">
        <w:rPr>
          <w:sz w:val="22"/>
          <w:szCs w:val="22"/>
        </w:rPr>
        <w:t xml:space="preserve"> kijelenti, hogy a Bérleményt kizárólag a jelen pontban megjelölt tevékenység végzése céljából veszi igénybe. </w:t>
      </w:r>
    </w:p>
    <w:p w14:paraId="640042C5"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 xml:space="preserve">Bérlő </w:t>
      </w:r>
      <w:r w:rsidRPr="00DD7BD3">
        <w:rPr>
          <w:sz w:val="22"/>
          <w:szCs w:val="22"/>
        </w:rPr>
        <w:t xml:space="preserve">tudomásul veszi, hogy a Bérleményben folytatni kívánt tevékenységgel kapcsolatban az illetékes hatóságok, szakhatóságok és közüzemi szolgáltatók (a továbbiakban együtt: hatóságok) engedélyét, nyilatkozatát, illetve a jogszabály szerinti tulajdonosi vagy társasházi hozzájárulást neki kell megszereznie. </w:t>
      </w:r>
      <w:r w:rsidRPr="00DD7BD3">
        <w:rPr>
          <w:sz w:val="22"/>
          <w:szCs w:val="22"/>
          <w:lang w:eastAsia="hu-HU"/>
        </w:rPr>
        <w:t>Bérlő tudomásul veszi, hogy ha az engedélyt, hozzájárulást nem kapja meg, úgy Bérbeadóval szemben kártérítési igényt nem érvényesíthet.</w:t>
      </w:r>
      <w:r w:rsidRPr="00DD7BD3">
        <w:rPr>
          <w:sz w:val="22"/>
          <w:szCs w:val="22"/>
        </w:rPr>
        <w:t xml:space="preserve"> Erre tekintettel a </w:t>
      </w:r>
      <w:r w:rsidRPr="00DD7BD3">
        <w:rPr>
          <w:b/>
          <w:sz w:val="22"/>
          <w:szCs w:val="22"/>
        </w:rPr>
        <w:t xml:space="preserve">Bérbeadó </w:t>
      </w:r>
      <w:r w:rsidRPr="00DD7BD3">
        <w:rPr>
          <w:sz w:val="22"/>
          <w:szCs w:val="22"/>
        </w:rPr>
        <w:t xml:space="preserve">nem szavatolja, hogy a </w:t>
      </w:r>
      <w:r w:rsidRPr="00DD7BD3">
        <w:rPr>
          <w:b/>
          <w:sz w:val="22"/>
          <w:szCs w:val="22"/>
        </w:rPr>
        <w:t xml:space="preserve">Bérlő </w:t>
      </w:r>
      <w:r w:rsidRPr="00DD7BD3">
        <w:rPr>
          <w:sz w:val="22"/>
          <w:szCs w:val="22"/>
        </w:rPr>
        <w:t xml:space="preserve">a helyiségben az általa kívánt tevékenységet folytathatja. Amennyiben a jelen pontban meghatározott tevékenység a </w:t>
      </w:r>
      <w:r w:rsidRPr="00DD7BD3">
        <w:rPr>
          <w:b/>
          <w:sz w:val="22"/>
          <w:szCs w:val="22"/>
        </w:rPr>
        <w:t xml:space="preserve">Bérlőnek </w:t>
      </w:r>
      <w:r w:rsidRPr="00DD7BD3">
        <w:rPr>
          <w:sz w:val="22"/>
          <w:szCs w:val="22"/>
        </w:rPr>
        <w:t>nem</w:t>
      </w:r>
      <w:r w:rsidRPr="00DD7BD3">
        <w:rPr>
          <w:b/>
          <w:sz w:val="22"/>
          <w:szCs w:val="22"/>
        </w:rPr>
        <w:t xml:space="preserve"> </w:t>
      </w:r>
      <w:r w:rsidRPr="00DD7BD3">
        <w:rPr>
          <w:sz w:val="22"/>
          <w:szCs w:val="22"/>
        </w:rPr>
        <w:t xml:space="preserve">felróható okból, az előbbi hatóságok elutasító döntése miatt nem végezhető, a Felek a bérleti szerződést közös megegyezéssel megszüntetik. </w:t>
      </w:r>
    </w:p>
    <w:p w14:paraId="790E5967" w14:textId="77777777" w:rsidR="009B2B67" w:rsidRPr="00DD7BD3" w:rsidRDefault="009B2B67" w:rsidP="009B2B67">
      <w:pPr>
        <w:pStyle w:val="Listaszerbekezds"/>
        <w:numPr>
          <w:ilvl w:val="0"/>
          <w:numId w:val="48"/>
        </w:numPr>
        <w:spacing w:after="120"/>
        <w:ind w:left="426" w:hanging="426"/>
        <w:rPr>
          <w:sz w:val="22"/>
          <w:szCs w:val="22"/>
        </w:rPr>
      </w:pPr>
      <w:r w:rsidRPr="00DD7BD3">
        <w:rPr>
          <w:b/>
          <w:sz w:val="22"/>
          <w:szCs w:val="22"/>
        </w:rPr>
        <w:t xml:space="preserve">Bérlő </w:t>
      </w:r>
      <w:r w:rsidRPr="00DD7BD3">
        <w:rPr>
          <w:sz w:val="22"/>
          <w:szCs w:val="22"/>
        </w:rPr>
        <w:t xml:space="preserve">tudomásul veszi és elfogadja, hogy a tevékenysége megkezdése előtt a jelen bérleti szerződésben megállapított helyiség használati módja megváltoztatásához a társasház beleegyező nyilatkozata szükséges lehet. Ha a beleegyezést nem kapja meg, a bérbeadóval szemben kár- vagy megtérítési igénnyel nem léphet fel. Ez esetben a </w:t>
      </w:r>
      <w:r w:rsidRPr="00DD7BD3">
        <w:rPr>
          <w:b/>
          <w:sz w:val="22"/>
          <w:szCs w:val="22"/>
        </w:rPr>
        <w:t>Felek</w:t>
      </w:r>
      <w:r w:rsidRPr="00DD7BD3">
        <w:rPr>
          <w:sz w:val="22"/>
          <w:szCs w:val="22"/>
        </w:rPr>
        <w:t xml:space="preserve"> a bérleti szerződést közös megegyezéssel megszüntetik. </w:t>
      </w:r>
    </w:p>
    <w:p w14:paraId="3688BC74" w14:textId="77777777" w:rsidR="009B2B67" w:rsidRPr="005E1619" w:rsidRDefault="009B2B67" w:rsidP="009B2B67">
      <w:pPr>
        <w:pStyle w:val="Listaszerbekezds"/>
        <w:numPr>
          <w:ilvl w:val="0"/>
          <w:numId w:val="48"/>
        </w:numPr>
        <w:spacing w:after="120"/>
        <w:ind w:left="426" w:hanging="426"/>
        <w:rPr>
          <w:color w:val="000000" w:themeColor="text1"/>
          <w:sz w:val="22"/>
          <w:szCs w:val="22"/>
        </w:rPr>
      </w:pPr>
      <w:r w:rsidRPr="005E1619">
        <w:rPr>
          <w:color w:val="000000" w:themeColor="text1"/>
          <w:sz w:val="22"/>
          <w:szCs w:val="22"/>
        </w:rPr>
        <w:t xml:space="preserve">A </w:t>
      </w:r>
      <w:r w:rsidRPr="005E1619">
        <w:rPr>
          <w:b/>
          <w:color w:val="000000" w:themeColor="text1"/>
          <w:sz w:val="22"/>
          <w:szCs w:val="22"/>
        </w:rPr>
        <w:t>Bérlő</w:t>
      </w:r>
      <w:r w:rsidRPr="005E1619">
        <w:rPr>
          <w:color w:val="000000" w:themeColor="text1"/>
          <w:sz w:val="22"/>
          <w:szCs w:val="22"/>
        </w:rPr>
        <w:t xml:space="preserve"> tudomásul veszi, amennyiben a Bérleményt a </w:t>
      </w:r>
      <w:r w:rsidRPr="005E1619">
        <w:rPr>
          <w:b/>
          <w:color w:val="000000" w:themeColor="text1"/>
          <w:sz w:val="22"/>
          <w:szCs w:val="22"/>
        </w:rPr>
        <w:t xml:space="preserve">Bérbeadó </w:t>
      </w:r>
      <w:r w:rsidRPr="005E1619">
        <w:rPr>
          <w:color w:val="000000" w:themeColor="text1"/>
          <w:sz w:val="22"/>
          <w:szCs w:val="22"/>
        </w:rPr>
        <w:t xml:space="preserve">felhívása ellenére nem használja a 3. pontban meghatározott célra vagy nem a 3. pontban meghatározott célra használja, a </w:t>
      </w:r>
      <w:r w:rsidRPr="005E1619">
        <w:rPr>
          <w:b/>
          <w:color w:val="000000" w:themeColor="text1"/>
          <w:sz w:val="22"/>
          <w:szCs w:val="22"/>
        </w:rPr>
        <w:t>Bérbeadó</w:t>
      </w:r>
      <w:r w:rsidRPr="005E1619">
        <w:rPr>
          <w:color w:val="000000" w:themeColor="text1"/>
          <w:sz w:val="22"/>
          <w:szCs w:val="22"/>
        </w:rPr>
        <w:t xml:space="preserve"> jogosult a bérleti </w:t>
      </w:r>
      <w:r w:rsidRPr="005E1619">
        <w:rPr>
          <w:color w:val="000000" w:themeColor="text1"/>
          <w:sz w:val="22"/>
          <w:szCs w:val="22"/>
        </w:rPr>
        <w:lastRenderedPageBreak/>
        <w:t xml:space="preserve">jogviszonyt felmondani. </w:t>
      </w:r>
      <w:r w:rsidRPr="005E1619">
        <w:rPr>
          <w:b/>
          <w:color w:val="000000" w:themeColor="text1"/>
          <w:sz w:val="22"/>
          <w:szCs w:val="22"/>
        </w:rPr>
        <w:t>Bérbeadó</w:t>
      </w:r>
      <w:r w:rsidRPr="005E1619">
        <w:rPr>
          <w:color w:val="000000" w:themeColor="text1"/>
          <w:sz w:val="22"/>
          <w:szCs w:val="22"/>
        </w:rPr>
        <w:t xml:space="preserve"> tudomásul veszi továbbá, hogy a Bérlemény tényleges használatának ideiglenes vagy tartós, egyoldalú és önkéntes hiánya nem érinti a jelen szerződésből eredő </w:t>
      </w:r>
      <w:r w:rsidRPr="005E1619">
        <w:rPr>
          <w:b/>
          <w:color w:val="000000" w:themeColor="text1"/>
          <w:sz w:val="22"/>
          <w:szCs w:val="22"/>
        </w:rPr>
        <w:t>Bérlői</w:t>
      </w:r>
      <w:r w:rsidRPr="005E1619">
        <w:rPr>
          <w:color w:val="000000" w:themeColor="text1"/>
          <w:sz w:val="22"/>
          <w:szCs w:val="22"/>
        </w:rPr>
        <w:t xml:space="preserve"> fizetési kötelezettségek fennállását, továbbá </w:t>
      </w:r>
      <w:r w:rsidRPr="005E1619">
        <w:rPr>
          <w:b/>
          <w:color w:val="000000" w:themeColor="text1"/>
          <w:sz w:val="22"/>
          <w:szCs w:val="22"/>
        </w:rPr>
        <w:t>Bérbeadó</w:t>
      </w:r>
      <w:r w:rsidRPr="005E1619">
        <w:rPr>
          <w:color w:val="000000" w:themeColor="text1"/>
          <w:sz w:val="22"/>
          <w:szCs w:val="22"/>
        </w:rPr>
        <w:t xml:space="preserve"> mentesül minden olyan kár megtérítése alól, amelynek bekövetkezte a tényleges </w:t>
      </w:r>
      <w:r w:rsidRPr="005E1619">
        <w:rPr>
          <w:b/>
          <w:color w:val="000000" w:themeColor="text1"/>
          <w:sz w:val="22"/>
          <w:szCs w:val="22"/>
        </w:rPr>
        <w:t>Bérlői</w:t>
      </w:r>
      <w:r w:rsidRPr="005E1619">
        <w:rPr>
          <w:color w:val="000000" w:themeColor="text1"/>
          <w:sz w:val="22"/>
          <w:szCs w:val="22"/>
        </w:rPr>
        <w:t xml:space="preserve"> használat hiányával, őrizetlenül hagyásával összefüggésben áll. A </w:t>
      </w:r>
      <w:r w:rsidRPr="005E1619">
        <w:rPr>
          <w:b/>
          <w:bCs/>
          <w:color w:val="000000" w:themeColor="text1"/>
          <w:sz w:val="22"/>
          <w:szCs w:val="22"/>
        </w:rPr>
        <w:t>Bérbeadó</w:t>
      </w:r>
      <w:r w:rsidRPr="005E1619">
        <w:rPr>
          <w:color w:val="000000" w:themeColor="text1"/>
          <w:sz w:val="22"/>
          <w:szCs w:val="22"/>
        </w:rPr>
        <w:t xml:space="preserve"> lehetővé teszi </w:t>
      </w:r>
      <w:r w:rsidRPr="005E1619">
        <w:rPr>
          <w:b/>
          <w:bCs/>
          <w:color w:val="000000" w:themeColor="text1"/>
          <w:sz w:val="22"/>
          <w:szCs w:val="22"/>
        </w:rPr>
        <w:t>Bérlő</w:t>
      </w:r>
      <w:r w:rsidRPr="005E1619">
        <w:rPr>
          <w:color w:val="000000" w:themeColor="text1"/>
          <w:sz w:val="22"/>
          <w:szCs w:val="22"/>
        </w:rPr>
        <w:t xml:space="preserve"> részére, hogy a bérleti jogviszony fennállása alatt a tevékenységi körének módosítását kezdeményezze. </w:t>
      </w:r>
      <w:r w:rsidRPr="005E1619">
        <w:rPr>
          <w:b/>
          <w:bCs/>
          <w:color w:val="000000" w:themeColor="text1"/>
          <w:sz w:val="22"/>
          <w:szCs w:val="22"/>
        </w:rPr>
        <w:t>Bérlő</w:t>
      </w:r>
      <w:r w:rsidRPr="005E1619">
        <w:rPr>
          <w:color w:val="000000" w:themeColor="text1"/>
          <w:sz w:val="22"/>
          <w:szCs w:val="22"/>
        </w:rPr>
        <w:t xml:space="preserve"> tudomásul veszi, hogy a tevékenységi kör módosításához történő tulajdonosi hozzájárulást a </w:t>
      </w:r>
      <w:r w:rsidRPr="005E1619">
        <w:rPr>
          <w:b/>
          <w:bCs/>
          <w:color w:val="000000" w:themeColor="text1"/>
          <w:sz w:val="22"/>
          <w:szCs w:val="22"/>
        </w:rPr>
        <w:t>Bérbeadó</w:t>
      </w:r>
      <w:r w:rsidRPr="005E1619">
        <w:rPr>
          <w:color w:val="000000" w:themeColor="text1"/>
          <w:sz w:val="22"/>
          <w:szCs w:val="22"/>
        </w:rPr>
        <w:t xml:space="preserve"> feltételhez (pl. szerződésmódosítási díj, bérleti díj módosítása) kötheti.</w:t>
      </w:r>
    </w:p>
    <w:p w14:paraId="36B287AE" w14:textId="77777777" w:rsidR="009B2B67" w:rsidRPr="00DD7BD3" w:rsidRDefault="009B2B67" w:rsidP="009B2B67">
      <w:pPr>
        <w:pStyle w:val="Listaszerbekezds"/>
        <w:numPr>
          <w:ilvl w:val="0"/>
          <w:numId w:val="48"/>
        </w:numPr>
        <w:spacing w:after="120"/>
        <w:ind w:left="426" w:hanging="426"/>
        <w:rPr>
          <w:sz w:val="22"/>
          <w:szCs w:val="22"/>
        </w:rPr>
      </w:pPr>
      <w:r w:rsidRPr="00DD7BD3">
        <w:rPr>
          <w:bCs/>
          <w:sz w:val="22"/>
          <w:szCs w:val="22"/>
        </w:rPr>
        <w:t>A Bérlő tudomásul veszi, hogy amennyiben az általa a Bérleményben végzett tevékenységgel, vagy az abban tartózkodók magatartásával összefüggésben a Társasház, vagy a Társasház bármelyik tulajdonosa a Bérbeadóval vagy az Önkormányzattal szemben jogi eljárást kezdeményez, így különösen, de nem kizárólag birtokvédelmi igényt, vagy szomszédjogi igényt érvényesít, úgy a Bérlő a Bérbeadó ebből eredő igazolt kárait maradéktalanul megtéríti és a hatósági-, illetve bírósági eljárásokban hozott marasztaló határozatokat magára nézve kötelezőnek elismeri, az azokban esetlegesen a Bérbeadó vagy az Önkormányzat terhére megállapított kötelezettségekért helytáll. Bérbeadó vállalja, hogy az ellene esetlegesen indított hatósági-, illetve jogi eljárásról haladéktalanul értesíti a Bérlőt, így lehetővé teszik számára, hogy az eljárásokba lehetőség szerint, mint érdekelt beavatkozzon.</w:t>
      </w:r>
    </w:p>
    <w:p w14:paraId="7A0BFA5F" w14:textId="77777777" w:rsidR="009B2B67" w:rsidRPr="00DD7BD3" w:rsidRDefault="009B2B67" w:rsidP="009B2B67">
      <w:pPr>
        <w:spacing w:after="120"/>
        <w:jc w:val="center"/>
        <w:rPr>
          <w:b/>
          <w:sz w:val="22"/>
          <w:szCs w:val="22"/>
        </w:rPr>
      </w:pPr>
      <w:r w:rsidRPr="00DD7BD3">
        <w:rPr>
          <w:b/>
          <w:sz w:val="22"/>
          <w:szCs w:val="22"/>
        </w:rPr>
        <w:t>III. A bérleti jogviszony kezdete és időtartama</w:t>
      </w:r>
    </w:p>
    <w:p w14:paraId="3890F863" w14:textId="77777777" w:rsidR="009B2B67" w:rsidRPr="00DD7BD3" w:rsidRDefault="009B2B67" w:rsidP="009B2B67">
      <w:pPr>
        <w:pStyle w:val="Listaszerbekezds"/>
        <w:numPr>
          <w:ilvl w:val="0"/>
          <w:numId w:val="48"/>
        </w:numPr>
        <w:spacing w:after="120"/>
        <w:ind w:left="426" w:hanging="426"/>
        <w:rPr>
          <w:bCs/>
          <w:sz w:val="22"/>
          <w:szCs w:val="22"/>
        </w:rPr>
      </w:pPr>
      <w:r w:rsidRPr="00DD7BD3">
        <w:rPr>
          <w:sz w:val="22"/>
          <w:szCs w:val="22"/>
        </w:rPr>
        <w:t xml:space="preserve">A </w:t>
      </w:r>
      <w:r w:rsidRPr="00DD7BD3">
        <w:rPr>
          <w:b/>
          <w:sz w:val="22"/>
          <w:szCs w:val="22"/>
        </w:rPr>
        <w:t xml:space="preserve">Bérbeadó </w:t>
      </w:r>
      <w:r w:rsidRPr="00DD7BD3">
        <w:rPr>
          <w:sz w:val="22"/>
          <w:szCs w:val="22"/>
        </w:rPr>
        <w:t xml:space="preserve">az 1. pontban meghatározott Bérleményt a jelen szerződés aláírásától kezdődő hatállyal, határozott időtartamra adja bérbe a </w:t>
      </w:r>
      <w:r w:rsidRPr="00DD7BD3">
        <w:rPr>
          <w:b/>
          <w:sz w:val="22"/>
          <w:szCs w:val="22"/>
        </w:rPr>
        <w:t xml:space="preserve">Bérlőnek </w:t>
      </w:r>
      <w:r w:rsidRPr="00DD7BD3">
        <w:rPr>
          <w:bCs/>
          <w:sz w:val="22"/>
          <w:szCs w:val="22"/>
        </w:rPr>
        <w:t>az alábbiak szerint:</w:t>
      </w:r>
    </w:p>
    <w:p w14:paraId="2C95BAC5" w14:textId="77777777" w:rsidR="009B2B67" w:rsidRPr="00DD7BD3" w:rsidRDefault="009B2B67" w:rsidP="009B2B67">
      <w:pPr>
        <w:pStyle w:val="Szvegtrzs2"/>
        <w:spacing w:line="240" w:lineRule="auto"/>
        <w:ind w:left="426"/>
        <w:rPr>
          <w:b/>
          <w:sz w:val="22"/>
          <w:szCs w:val="22"/>
          <w:u w:val="single"/>
        </w:rPr>
      </w:pPr>
      <w:r w:rsidRPr="00DD7BD3">
        <w:rPr>
          <w:sz w:val="22"/>
          <w:szCs w:val="22"/>
        </w:rPr>
        <w:t xml:space="preserve">A bérleti jogviszony hatályba lépésének időpontja: </w:t>
      </w:r>
      <w:r w:rsidRPr="00DD7BD3">
        <w:rPr>
          <w:b/>
          <w:sz w:val="22"/>
          <w:szCs w:val="22"/>
        </w:rPr>
        <w:t>a szerződés aláírásnak napja</w:t>
      </w:r>
    </w:p>
    <w:p w14:paraId="072AD204" w14:textId="77777777" w:rsidR="009B2B67" w:rsidRPr="00DD7BD3" w:rsidRDefault="009B2B67" w:rsidP="009B2B67">
      <w:pPr>
        <w:pStyle w:val="Szvegtrzs2"/>
        <w:spacing w:line="240" w:lineRule="auto"/>
        <w:ind w:left="426"/>
        <w:rPr>
          <w:sz w:val="22"/>
          <w:szCs w:val="22"/>
        </w:rPr>
      </w:pPr>
      <w:r w:rsidRPr="00DD7BD3">
        <w:rPr>
          <w:sz w:val="22"/>
          <w:szCs w:val="22"/>
        </w:rPr>
        <w:t xml:space="preserve">A bérleti díjfizetési kötelezettség kezdete: </w:t>
      </w:r>
      <w:r w:rsidRPr="00DD7BD3">
        <w:rPr>
          <w:b/>
          <w:sz w:val="22"/>
          <w:szCs w:val="22"/>
        </w:rPr>
        <w:t>a birtokba adás napja</w:t>
      </w:r>
    </w:p>
    <w:p w14:paraId="10C78AA5" w14:textId="77777777" w:rsidR="009B2B67" w:rsidRPr="00DD7BD3" w:rsidRDefault="009B2B67" w:rsidP="009B2B67">
      <w:pPr>
        <w:spacing w:after="120"/>
        <w:ind w:left="426"/>
        <w:rPr>
          <w:b/>
          <w:sz w:val="22"/>
          <w:szCs w:val="22"/>
          <w:u w:val="single"/>
        </w:rPr>
      </w:pPr>
      <w:r w:rsidRPr="00DD7BD3">
        <w:rPr>
          <w:sz w:val="22"/>
          <w:szCs w:val="22"/>
        </w:rPr>
        <w:t xml:space="preserve">A határozott időtartam vége: </w:t>
      </w:r>
      <w:r w:rsidRPr="00DD7BD3">
        <w:rPr>
          <w:b/>
          <w:sz w:val="22"/>
          <w:szCs w:val="22"/>
        </w:rPr>
        <w:t>a szerződés megkötésétől számított … év elteltével</w:t>
      </w:r>
    </w:p>
    <w:p w14:paraId="521E8F57" w14:textId="77777777" w:rsidR="009B2B67" w:rsidRPr="00DD7BD3" w:rsidRDefault="009B2B67" w:rsidP="009B2B67">
      <w:pPr>
        <w:pStyle w:val="Listaszerbekezds"/>
        <w:numPr>
          <w:ilvl w:val="0"/>
          <w:numId w:val="48"/>
        </w:numPr>
        <w:spacing w:after="120"/>
        <w:ind w:left="426" w:hanging="426"/>
        <w:rPr>
          <w:bCs/>
          <w:sz w:val="22"/>
          <w:szCs w:val="22"/>
        </w:rPr>
      </w:pPr>
      <w:r w:rsidRPr="00DD7BD3">
        <w:rPr>
          <w:bCs/>
          <w:sz w:val="22"/>
          <w:szCs w:val="22"/>
        </w:rPr>
        <w:t>Bérlő a bérleti jogviszony határozott idejének lejárata előtt közölt írásbeli kérelmével jogosult kezdeményezni a Feleknek a bérleti jogviszony időtartamának meghosszabbítására irányuló megállapodásuk létrehozását. Bérlő tudomásul veszi, hogy a bérleti jogviszony időtartamának meghosszabbításához Bérbeadó – azt kizáró jogszabályi rendelkezés hiányában – a Bérbeadó tulajdonában álló nem lakás céljára szolgáló helyiségek bérbeadásának feltételeiről szóló, a Felek jogviszonyára alkalmazandó önkormányzati rendeletének feltételei szerint járul hozzá. Amennyiben a Bérlőnek nincs a Bérbeadó önkormányzattal, vagyonkezelőjével vagy a bérbeadó szervezettel szemben fennálló tartozása (függetlenül az esetleges részletfizetési megállapodás fennállásától), úgy Bérlő a bérbeadó szervezettel kötött megállapodás útján jogosulttá válhat a bérleti jogviszony időtartamának meghosszabbítására, ettől eltérő esetben a Felek hosszabbításról szóló megállapodásának megkötéséhez a Bérbeadói jogokat gyakorló hatáskörrel rendelkező bizottság előzetes hozzájáruló döntése szükséges.</w:t>
      </w:r>
    </w:p>
    <w:p w14:paraId="796DEDAB" w14:textId="77777777" w:rsidR="009B2B67" w:rsidRPr="00DD7BD3" w:rsidRDefault="009B2B67" w:rsidP="009B2B67">
      <w:pPr>
        <w:spacing w:after="120"/>
        <w:jc w:val="center"/>
        <w:rPr>
          <w:b/>
          <w:sz w:val="22"/>
          <w:szCs w:val="22"/>
        </w:rPr>
      </w:pPr>
      <w:r w:rsidRPr="00DD7BD3">
        <w:rPr>
          <w:b/>
          <w:sz w:val="22"/>
          <w:szCs w:val="22"/>
        </w:rPr>
        <w:t>IV. A Bérlemény birtokának átruházása</w:t>
      </w:r>
    </w:p>
    <w:p w14:paraId="0943BD00" w14:textId="77777777" w:rsidR="009B2B67" w:rsidRDefault="009B2B67" w:rsidP="009B2B67">
      <w:pPr>
        <w:pStyle w:val="Listaszerbekezds"/>
        <w:numPr>
          <w:ilvl w:val="0"/>
          <w:numId w:val="48"/>
        </w:numPr>
        <w:spacing w:after="120"/>
        <w:ind w:left="426" w:hanging="426"/>
        <w:rPr>
          <w:sz w:val="22"/>
          <w:szCs w:val="22"/>
        </w:rPr>
      </w:pPr>
      <w:r w:rsidRPr="00DD7BD3">
        <w:rPr>
          <w:sz w:val="22"/>
          <w:szCs w:val="22"/>
        </w:rPr>
        <w:t>A</w:t>
      </w:r>
      <w:r w:rsidRPr="00DD7BD3">
        <w:rPr>
          <w:b/>
          <w:sz w:val="22"/>
          <w:szCs w:val="22"/>
        </w:rPr>
        <w:t xml:space="preserve"> Bérbeadó </w:t>
      </w:r>
      <w:r w:rsidRPr="00DD7BD3">
        <w:rPr>
          <w:sz w:val="22"/>
          <w:szCs w:val="22"/>
        </w:rPr>
        <w:t xml:space="preserve">a Bérleményt a 62. pontban megjelölt közjegyzői kötelezettségvállaló nyilatkozat Bérbeadó részére történő rendelkezésre bocsátásától számított 8 napon belül, átadás-átvételi eljárással adja birtokba. A </w:t>
      </w:r>
      <w:r w:rsidRPr="00DD7BD3">
        <w:rPr>
          <w:b/>
          <w:sz w:val="22"/>
          <w:szCs w:val="22"/>
        </w:rPr>
        <w:t>Felek</w:t>
      </w:r>
      <w:r w:rsidRPr="00DD7BD3">
        <w:rPr>
          <w:sz w:val="22"/>
          <w:szCs w:val="22"/>
        </w:rPr>
        <w:t xml:space="preserve"> az átadás-átvételi eljárás során jegyzőkönyvet vesznek fel, amelyben rögzítik a Bérlemény állapotát, a mérőórák állását és azok hitelességének dátumát, valamint minden, a bérlettel kapcsolatosan rögzíteni szükséges körülményt. Az átadás-átvételi (birtokátruházási) jegyzőkönyv a bérleti szerződés 2. számú mellékletét képezi. </w:t>
      </w:r>
    </w:p>
    <w:p w14:paraId="06B6507E" w14:textId="77777777" w:rsidR="009B2B67" w:rsidRPr="00DD7BD3" w:rsidRDefault="009B2B67" w:rsidP="009B2B67">
      <w:pPr>
        <w:pStyle w:val="Listaszerbekezds"/>
        <w:spacing w:after="120"/>
        <w:ind w:left="426"/>
        <w:rPr>
          <w:sz w:val="22"/>
          <w:szCs w:val="22"/>
        </w:rPr>
      </w:pPr>
    </w:p>
    <w:p w14:paraId="1B3A9AB0"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 xml:space="preserve">Bérlő </w:t>
      </w:r>
      <w:r w:rsidRPr="00DD7BD3">
        <w:rPr>
          <w:sz w:val="22"/>
          <w:szCs w:val="22"/>
        </w:rPr>
        <w:t xml:space="preserve">kijelenti, a Bérleményt megtekintette, az állapotát ismeri, az bérleti szándékának megfelel. </w:t>
      </w:r>
      <w:r w:rsidRPr="00DD7BD3">
        <w:rPr>
          <w:bCs/>
          <w:iCs/>
          <w:sz w:val="22"/>
          <w:szCs w:val="22"/>
        </w:rPr>
        <w:t>A Bérlő a jelen szerződés aláírásával elismeri, hogy a Bérlemény általa történő bérbevételéhez, megvizsgálásához szükséges, általa kért minden adatot, információt, dokumentumot a Bérbeadó rendelkezésére bocsátott, amelyekkel összefüggésben a Bérbeadóval szemben igényt nem támaszt. A Bérlő tudomásul veszi, hogy a Bérlemény megismert, illetőleg megismerhető, továbbá birtokátruházási jegyzőkönyvben rögzített esetleges hibáiból eredően a Bérbeadóval szemben kellékszavatossági igényt nem támaszthat.</w:t>
      </w:r>
    </w:p>
    <w:p w14:paraId="324D0C28" w14:textId="77777777" w:rsidR="009B2B67" w:rsidRPr="00DD7BD3" w:rsidRDefault="009B2B67" w:rsidP="009B2B67">
      <w:pPr>
        <w:spacing w:after="120"/>
        <w:jc w:val="center"/>
        <w:rPr>
          <w:b/>
          <w:sz w:val="22"/>
          <w:szCs w:val="22"/>
        </w:rPr>
      </w:pPr>
      <w:r w:rsidRPr="00DD7BD3">
        <w:rPr>
          <w:b/>
          <w:sz w:val="22"/>
          <w:szCs w:val="22"/>
        </w:rPr>
        <w:t>V. Bérlő fizetési kötelezettségei</w:t>
      </w:r>
    </w:p>
    <w:p w14:paraId="50D8398A"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Szerződő Felek</w:t>
      </w:r>
      <w:r w:rsidRPr="00DD7BD3">
        <w:rPr>
          <w:sz w:val="22"/>
          <w:szCs w:val="22"/>
        </w:rPr>
        <w:t xml:space="preserve"> a bérleti jogviszony kezdetén a </w:t>
      </w:r>
      <w:r w:rsidRPr="00DD7BD3">
        <w:rPr>
          <w:b/>
          <w:sz w:val="22"/>
          <w:szCs w:val="22"/>
          <w:u w:val="single"/>
        </w:rPr>
        <w:t>bérleti díjat ……………- Ft/hó + ÁFA</w:t>
      </w:r>
      <w:r w:rsidRPr="00DD7BD3">
        <w:rPr>
          <w:sz w:val="22"/>
          <w:szCs w:val="22"/>
        </w:rPr>
        <w:t xml:space="preserve">, azaz ……………. forint/hó + ÁFA összegben határozzák meg. A </w:t>
      </w:r>
      <w:r w:rsidRPr="00DD7BD3">
        <w:rPr>
          <w:b/>
          <w:sz w:val="22"/>
          <w:szCs w:val="22"/>
        </w:rPr>
        <w:t>Bérlő</w:t>
      </w:r>
      <w:r w:rsidRPr="00DD7BD3">
        <w:rPr>
          <w:sz w:val="22"/>
          <w:szCs w:val="22"/>
        </w:rPr>
        <w:t xml:space="preserve"> tudomásul veszi, hogy a bérleti díj évente, az adott év január 1-től a KSH által közzétett előző évi fogyasztóiárindex mértékével emelkedik azzal, hogy negatív fogyasztói árindex esetén a bérleti díj összege az adott évre vonatkozóan nem változik. A bérleti díj emelkedésének első időpontja </w:t>
      </w:r>
      <w:r w:rsidRPr="00DD7BD3">
        <w:rPr>
          <w:b/>
          <w:sz w:val="22"/>
          <w:szCs w:val="22"/>
        </w:rPr>
        <w:t>202... január</w:t>
      </w:r>
      <w:r w:rsidRPr="00DD7BD3">
        <w:rPr>
          <w:sz w:val="22"/>
          <w:szCs w:val="22"/>
        </w:rPr>
        <w:t xml:space="preserve"> hónap. A január havi emelés összege február hónapban kerül számlázásra.</w:t>
      </w:r>
    </w:p>
    <w:p w14:paraId="12244943"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 xml:space="preserve">Bérlő </w:t>
      </w:r>
      <w:r w:rsidRPr="00DD7BD3">
        <w:rPr>
          <w:sz w:val="22"/>
          <w:szCs w:val="22"/>
        </w:rPr>
        <w:t xml:space="preserve">a havi bérleti díjat havonta előre, a tárgyhónap 15. napjáig köteles megfizetni, a </w:t>
      </w:r>
      <w:r w:rsidRPr="00DD7BD3">
        <w:rPr>
          <w:b/>
          <w:sz w:val="22"/>
          <w:szCs w:val="22"/>
        </w:rPr>
        <w:t>Bérbeadó</w:t>
      </w:r>
      <w:r w:rsidRPr="00DD7BD3">
        <w:rPr>
          <w:sz w:val="22"/>
          <w:szCs w:val="22"/>
        </w:rPr>
        <w:t xml:space="preserve"> nevében kiállított számla alapján, a számlán szereplő bankszámlára. A bankszámla száma a bérleti szerződés </w:t>
      </w:r>
      <w:r w:rsidRPr="00DD7BD3">
        <w:rPr>
          <w:sz w:val="22"/>
          <w:szCs w:val="22"/>
        </w:rPr>
        <w:lastRenderedPageBreak/>
        <w:t xml:space="preserve">megkötésének időpontjában 11784009-22229669-00000000 (OTP Bank Nyrt.). A bankszámla száma a bérleti szerződés időszaka alatt változhat, amelyről a </w:t>
      </w:r>
      <w:r w:rsidRPr="00DD7BD3">
        <w:rPr>
          <w:b/>
          <w:sz w:val="22"/>
          <w:szCs w:val="22"/>
        </w:rPr>
        <w:t xml:space="preserve">Bérbeadó </w:t>
      </w:r>
      <w:r w:rsidRPr="00DD7BD3">
        <w:rPr>
          <w:sz w:val="22"/>
          <w:szCs w:val="22"/>
        </w:rPr>
        <w:t xml:space="preserve">tájékoztatja a </w:t>
      </w:r>
      <w:r w:rsidRPr="00DD7BD3">
        <w:rPr>
          <w:b/>
          <w:sz w:val="22"/>
          <w:szCs w:val="22"/>
        </w:rPr>
        <w:t>Bérlőt.</w:t>
      </w:r>
      <w:r w:rsidRPr="00DD7BD3">
        <w:rPr>
          <w:sz w:val="22"/>
          <w:szCs w:val="22"/>
        </w:rPr>
        <w:t xml:space="preserve"> A </w:t>
      </w:r>
      <w:r w:rsidRPr="00DD7BD3">
        <w:rPr>
          <w:b/>
          <w:sz w:val="22"/>
          <w:szCs w:val="22"/>
        </w:rPr>
        <w:t xml:space="preserve">Bérlőt </w:t>
      </w:r>
      <w:r w:rsidRPr="00DD7BD3">
        <w:rPr>
          <w:sz w:val="22"/>
          <w:szCs w:val="22"/>
        </w:rPr>
        <w:t xml:space="preserve">a bérleti díj az 7. pontban szereplő időponttól terheli. A </w:t>
      </w:r>
      <w:r w:rsidRPr="00DD7BD3">
        <w:rPr>
          <w:b/>
          <w:sz w:val="22"/>
          <w:szCs w:val="22"/>
        </w:rPr>
        <w:t xml:space="preserve">Bérlő </w:t>
      </w:r>
      <w:r w:rsidRPr="00DD7BD3">
        <w:rPr>
          <w:sz w:val="22"/>
          <w:szCs w:val="22"/>
        </w:rPr>
        <w:t xml:space="preserve">a bérleti díjat abban az esetben is köteles havonta megfizetni, ha a havi számlát valamilyen okból nem kapja kézhez. Ez esetben a bérleti díjat az előző havi számlán levő bankszámlára köteles átutalni. A bérleti díjfizetés akkor tekinthető teljesítettnek, ha az a tárgyhónap 15. napjáig a </w:t>
      </w:r>
      <w:r w:rsidRPr="00DD7BD3">
        <w:rPr>
          <w:b/>
          <w:sz w:val="22"/>
          <w:szCs w:val="22"/>
        </w:rPr>
        <w:t xml:space="preserve">Bérbeadó </w:t>
      </w:r>
      <w:r w:rsidRPr="00DD7BD3">
        <w:rPr>
          <w:sz w:val="22"/>
          <w:szCs w:val="22"/>
        </w:rPr>
        <w:t xml:space="preserve">bankszámláján jóváírásra kerül. Amennyiben a </w:t>
      </w:r>
      <w:r w:rsidRPr="00DD7BD3">
        <w:rPr>
          <w:b/>
          <w:sz w:val="22"/>
          <w:szCs w:val="22"/>
        </w:rPr>
        <w:t xml:space="preserve">Bérlő </w:t>
      </w:r>
      <w:r w:rsidRPr="00DD7BD3">
        <w:rPr>
          <w:sz w:val="22"/>
          <w:szCs w:val="22"/>
        </w:rPr>
        <w:t xml:space="preserve">a fizetési kötelezettséget helytelen számlára fizeti be, az nem számít teljesítésnek. A </w:t>
      </w:r>
      <w:r w:rsidRPr="00DD7BD3">
        <w:rPr>
          <w:b/>
          <w:sz w:val="22"/>
          <w:szCs w:val="22"/>
        </w:rPr>
        <w:t xml:space="preserve">Bérlő </w:t>
      </w:r>
      <w:r w:rsidRPr="00DD7BD3">
        <w:rPr>
          <w:sz w:val="22"/>
          <w:szCs w:val="22"/>
        </w:rPr>
        <w:t xml:space="preserve">késedelmes fizetése esetén a </w:t>
      </w:r>
      <w:r w:rsidRPr="00DD7BD3">
        <w:rPr>
          <w:b/>
          <w:sz w:val="22"/>
          <w:szCs w:val="22"/>
        </w:rPr>
        <w:t xml:space="preserve">Bérbeadó </w:t>
      </w:r>
      <w:r w:rsidRPr="00DD7BD3">
        <w:rPr>
          <w:sz w:val="22"/>
          <w:szCs w:val="22"/>
        </w:rPr>
        <w:t>a Polgári Törvénykönyv által a vállalkozások közötti szerződésre irányadó, a késedelemmel érintett naptári félév első napján érvényes jegybanki alapkamat nyolc százalékponttal növelt értékével egyező mértékű késedelmi kamatot számítja fel. Bérlő hozzájárul ahhoz, hogy túlfizetés esetén a bankszámlára visszautalásra kerüljön a túlfizetés összege.</w:t>
      </w:r>
    </w:p>
    <w:p w14:paraId="151B58EC"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Bérlő</w:t>
      </w:r>
      <w:r w:rsidRPr="00DD7BD3">
        <w:rPr>
          <w:sz w:val="22"/>
          <w:szCs w:val="22"/>
        </w:rPr>
        <w:t xml:space="preserve"> tudomásul veszi, hogy amennyiben a bérleti jogviszony bármilyen megszűnése esetén a 48. pontban foglalt kiürítési kötelezettségének nem tesz eleget, a bérleti szerződés megszűnését követő naptól a helyiség tényleges kiürítéséig a jogcím nélküli használat után havonta, a bérleti jogviszony megszűnésének időpontjában irányadó bérleti díjjal azonos összegű használati díjat kell megfizetnie. A </w:t>
      </w:r>
      <w:r w:rsidRPr="00DD7BD3">
        <w:rPr>
          <w:b/>
          <w:sz w:val="22"/>
          <w:szCs w:val="22"/>
        </w:rPr>
        <w:t>Bérlő</w:t>
      </w:r>
      <w:r w:rsidRPr="00DD7BD3">
        <w:rPr>
          <w:sz w:val="22"/>
          <w:szCs w:val="22"/>
        </w:rPr>
        <w:t xml:space="preserve"> tudomásul veszi, hogy a használati díj évente, az adott év január 1-től a KSH által közzétett előző évi fogyasztóiárindex mértékével emelkedik azzal, hogy negatív fogyasztói árindex esetén a használati díj összege az adott évre vonatkozóan nem változik. A használati díjról a </w:t>
      </w:r>
      <w:r w:rsidRPr="00DD7BD3">
        <w:rPr>
          <w:b/>
          <w:sz w:val="22"/>
          <w:szCs w:val="22"/>
        </w:rPr>
        <w:t>Bérbeadó</w:t>
      </w:r>
      <w:r w:rsidRPr="00DD7BD3">
        <w:rPr>
          <w:sz w:val="22"/>
          <w:szCs w:val="22"/>
        </w:rPr>
        <w:t xml:space="preserve"> nem állít ki havonta számlát, csak utólag, a használati díj megfizetése után. A használati díjat havonta előre, minden hónap 15. napjáig kell megfizetni a bérleti díj megfizetésére szolgáló – a bérleti díjról kiállított utolsó havi számlán levő – bankszámlára történő átutalással. </w:t>
      </w:r>
    </w:p>
    <w:p w14:paraId="552F1772"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Amennyiben a bankszámlaszám változik, a </w:t>
      </w:r>
      <w:r w:rsidRPr="00DD7BD3">
        <w:rPr>
          <w:b/>
          <w:sz w:val="22"/>
          <w:szCs w:val="22"/>
        </w:rPr>
        <w:t>Bérbeadó</w:t>
      </w:r>
      <w:r w:rsidRPr="00DD7BD3">
        <w:rPr>
          <w:sz w:val="22"/>
          <w:szCs w:val="22"/>
        </w:rPr>
        <w:t xml:space="preserve"> erről tájékoztatást ad. A használati díj akkor tekinthető teljesítettnek, ha az a tárgyhónap 15. napjáig a </w:t>
      </w:r>
      <w:r w:rsidRPr="00DD7BD3">
        <w:rPr>
          <w:b/>
          <w:sz w:val="22"/>
          <w:szCs w:val="22"/>
        </w:rPr>
        <w:t>Bérbeadó</w:t>
      </w:r>
      <w:r w:rsidRPr="00DD7BD3">
        <w:rPr>
          <w:sz w:val="22"/>
          <w:szCs w:val="22"/>
        </w:rPr>
        <w:t xml:space="preserve"> bankszámláján jóváírásra kerül. A használati díj késedelmes fizetése esetén a </w:t>
      </w:r>
      <w:r w:rsidRPr="00DD7BD3">
        <w:rPr>
          <w:b/>
          <w:sz w:val="22"/>
          <w:szCs w:val="22"/>
        </w:rPr>
        <w:t>Bérbeadó</w:t>
      </w:r>
      <w:r w:rsidRPr="00DD7BD3">
        <w:rPr>
          <w:sz w:val="22"/>
          <w:szCs w:val="22"/>
        </w:rPr>
        <w:t xml:space="preserve"> a Polgári Törvénykönyv által a vállalkozások közötti szerződésre irányadó, a késedelemmel érintett naptári félév első napján érvényes jegybanki alapkamat nyolc százalékponttal növelt értékével egyező mértékű késedelmi kamatot számítja fel. </w:t>
      </w:r>
    </w:p>
    <w:p w14:paraId="0AA355B8"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 xml:space="preserve">Bérlő </w:t>
      </w:r>
      <w:r w:rsidRPr="00DD7BD3">
        <w:rPr>
          <w:sz w:val="22"/>
          <w:szCs w:val="22"/>
        </w:rPr>
        <w:t xml:space="preserve">egyéb fizetési kötelezettségei: </w:t>
      </w:r>
    </w:p>
    <w:tbl>
      <w:tblPr>
        <w:tblW w:w="8784" w:type="dxa"/>
        <w:tblInd w:w="426" w:type="dxa"/>
        <w:tblLayout w:type="fixed"/>
        <w:tblCellMar>
          <w:left w:w="70" w:type="dxa"/>
          <w:right w:w="70" w:type="dxa"/>
        </w:tblCellMar>
        <w:tblLook w:val="0000" w:firstRow="0" w:lastRow="0" w:firstColumn="0" w:lastColumn="0" w:noHBand="0" w:noVBand="0"/>
      </w:tblPr>
      <w:tblGrid>
        <w:gridCol w:w="3118"/>
        <w:gridCol w:w="5457"/>
        <w:gridCol w:w="209"/>
      </w:tblGrid>
      <w:tr w:rsidR="009B2B67" w:rsidRPr="00DD7BD3" w14:paraId="7944CC38" w14:textId="77777777" w:rsidTr="008F0D39">
        <w:tc>
          <w:tcPr>
            <w:tcW w:w="3118" w:type="dxa"/>
          </w:tcPr>
          <w:p w14:paraId="371C3D80" w14:textId="77777777" w:rsidR="009B2B67" w:rsidRPr="00DD7BD3" w:rsidRDefault="009B2B67" w:rsidP="008F0D39">
            <w:pPr>
              <w:spacing w:after="120"/>
              <w:ind w:left="-73"/>
              <w:rPr>
                <w:sz w:val="22"/>
                <w:szCs w:val="22"/>
              </w:rPr>
            </w:pPr>
            <w:r w:rsidRPr="00DD7BD3">
              <w:rPr>
                <w:sz w:val="22"/>
                <w:szCs w:val="22"/>
              </w:rPr>
              <w:t xml:space="preserve">Üzemeltetési díj, közös költség: </w:t>
            </w:r>
          </w:p>
        </w:tc>
        <w:tc>
          <w:tcPr>
            <w:tcW w:w="5457" w:type="dxa"/>
          </w:tcPr>
          <w:p w14:paraId="5170202E" w14:textId="77777777" w:rsidR="009B2B67" w:rsidRPr="00DD7BD3" w:rsidRDefault="009B2B67" w:rsidP="008F0D39">
            <w:pPr>
              <w:spacing w:after="120"/>
              <w:rPr>
                <w:sz w:val="22"/>
                <w:szCs w:val="22"/>
              </w:rPr>
            </w:pPr>
            <w:r w:rsidRPr="00DD7BD3">
              <w:rPr>
                <w:sz w:val="22"/>
                <w:szCs w:val="22"/>
              </w:rPr>
              <w:t>A szerződés kötésekor</w:t>
            </w:r>
            <w:r w:rsidRPr="00DD7BD3">
              <w:rPr>
                <w:sz w:val="22"/>
                <w:szCs w:val="22"/>
                <w:u w:val="single"/>
              </w:rPr>
              <w:t xml:space="preserve"> </w:t>
            </w:r>
            <w:r w:rsidRPr="00DD7BD3">
              <w:rPr>
                <w:b/>
                <w:sz w:val="22"/>
                <w:szCs w:val="22"/>
                <w:u w:val="single"/>
              </w:rPr>
              <w:t>…………., - Ft/hó + ÁFA</w:t>
            </w:r>
            <w:r w:rsidRPr="00DD7BD3">
              <w:rPr>
                <w:sz w:val="22"/>
                <w:szCs w:val="22"/>
              </w:rPr>
              <w:t xml:space="preserve">, évente a társasház közgyűlése által meghatározott összegre változik, amelyet a </w:t>
            </w:r>
            <w:r w:rsidRPr="00DD7BD3">
              <w:rPr>
                <w:b/>
                <w:sz w:val="22"/>
                <w:szCs w:val="22"/>
              </w:rPr>
              <w:t>Bérbeadó</w:t>
            </w:r>
            <w:r w:rsidRPr="00DD7BD3">
              <w:rPr>
                <w:sz w:val="22"/>
                <w:szCs w:val="22"/>
              </w:rPr>
              <w:t xml:space="preserve"> közöl a </w:t>
            </w:r>
            <w:r w:rsidRPr="00DD7BD3">
              <w:rPr>
                <w:b/>
                <w:sz w:val="22"/>
                <w:szCs w:val="22"/>
              </w:rPr>
              <w:t>Bérlő</w:t>
            </w:r>
            <w:r w:rsidRPr="00DD7BD3">
              <w:rPr>
                <w:sz w:val="22"/>
                <w:szCs w:val="22"/>
              </w:rPr>
              <w:t xml:space="preserve"> felé. </w:t>
            </w:r>
          </w:p>
        </w:tc>
        <w:tc>
          <w:tcPr>
            <w:tcW w:w="209" w:type="dxa"/>
          </w:tcPr>
          <w:p w14:paraId="558F65E4" w14:textId="77777777" w:rsidR="009B2B67" w:rsidRPr="00DD7BD3" w:rsidRDefault="009B2B67" w:rsidP="008F0D39">
            <w:pPr>
              <w:spacing w:after="120"/>
              <w:rPr>
                <w:sz w:val="22"/>
                <w:szCs w:val="22"/>
              </w:rPr>
            </w:pPr>
          </w:p>
        </w:tc>
      </w:tr>
      <w:tr w:rsidR="009B2B67" w:rsidRPr="00DD7BD3" w14:paraId="12C81044" w14:textId="77777777" w:rsidTr="008F0D39">
        <w:tc>
          <w:tcPr>
            <w:tcW w:w="3118" w:type="dxa"/>
          </w:tcPr>
          <w:p w14:paraId="5F5B6BDD" w14:textId="77777777" w:rsidR="009B2B67" w:rsidRPr="00DD7BD3" w:rsidRDefault="009B2B67" w:rsidP="008F0D39">
            <w:pPr>
              <w:spacing w:after="120"/>
              <w:ind w:left="-73"/>
              <w:rPr>
                <w:sz w:val="22"/>
                <w:szCs w:val="22"/>
              </w:rPr>
            </w:pPr>
            <w:r w:rsidRPr="00DD7BD3">
              <w:rPr>
                <w:sz w:val="22"/>
                <w:szCs w:val="22"/>
              </w:rPr>
              <w:t xml:space="preserve">Áramdíj (változó) </w:t>
            </w:r>
          </w:p>
        </w:tc>
        <w:tc>
          <w:tcPr>
            <w:tcW w:w="5457" w:type="dxa"/>
          </w:tcPr>
          <w:p w14:paraId="5145F04D" w14:textId="77777777" w:rsidR="009B2B67" w:rsidRPr="00DD7BD3" w:rsidRDefault="009B2B67" w:rsidP="008F0D39">
            <w:pPr>
              <w:spacing w:after="120"/>
              <w:rPr>
                <w:sz w:val="22"/>
                <w:szCs w:val="22"/>
              </w:rPr>
            </w:pPr>
            <w:r w:rsidRPr="00DD7BD3">
              <w:rPr>
                <w:sz w:val="22"/>
                <w:szCs w:val="22"/>
              </w:rPr>
              <w:t>A Szolgáltatóval kötött megállapodás alapján fizetendő.</w:t>
            </w:r>
          </w:p>
        </w:tc>
        <w:tc>
          <w:tcPr>
            <w:tcW w:w="209" w:type="dxa"/>
          </w:tcPr>
          <w:p w14:paraId="03208CD9" w14:textId="77777777" w:rsidR="009B2B67" w:rsidRPr="00DD7BD3" w:rsidRDefault="009B2B67" w:rsidP="008F0D39">
            <w:pPr>
              <w:spacing w:after="120"/>
              <w:rPr>
                <w:sz w:val="22"/>
                <w:szCs w:val="22"/>
              </w:rPr>
            </w:pPr>
          </w:p>
        </w:tc>
      </w:tr>
      <w:tr w:rsidR="009B2B67" w:rsidRPr="00DD7BD3" w14:paraId="67BC3AB3" w14:textId="77777777" w:rsidTr="008F0D39">
        <w:tc>
          <w:tcPr>
            <w:tcW w:w="3118" w:type="dxa"/>
          </w:tcPr>
          <w:p w14:paraId="2024B35C" w14:textId="77777777" w:rsidR="009B2B67" w:rsidRPr="00DD7BD3" w:rsidRDefault="009B2B67" w:rsidP="008F0D39">
            <w:pPr>
              <w:spacing w:after="120"/>
              <w:ind w:left="-73"/>
              <w:rPr>
                <w:sz w:val="22"/>
                <w:szCs w:val="22"/>
              </w:rPr>
            </w:pPr>
            <w:r w:rsidRPr="00DD7BD3">
              <w:rPr>
                <w:sz w:val="22"/>
                <w:szCs w:val="22"/>
              </w:rPr>
              <w:t xml:space="preserve">Gáz szolgáltatás díja (változó) </w:t>
            </w:r>
          </w:p>
        </w:tc>
        <w:tc>
          <w:tcPr>
            <w:tcW w:w="5457" w:type="dxa"/>
          </w:tcPr>
          <w:p w14:paraId="3B0192CF" w14:textId="77777777" w:rsidR="009B2B67" w:rsidRPr="00DD7BD3" w:rsidRDefault="009B2B67" w:rsidP="008F0D39">
            <w:pPr>
              <w:spacing w:after="120"/>
              <w:rPr>
                <w:sz w:val="22"/>
                <w:szCs w:val="22"/>
              </w:rPr>
            </w:pPr>
            <w:r w:rsidRPr="00DD7BD3">
              <w:rPr>
                <w:sz w:val="22"/>
                <w:szCs w:val="22"/>
              </w:rPr>
              <w:t>A Szolgáltatóval kötött megállapodás alapján fizetendő.</w:t>
            </w:r>
          </w:p>
        </w:tc>
        <w:tc>
          <w:tcPr>
            <w:tcW w:w="209" w:type="dxa"/>
          </w:tcPr>
          <w:p w14:paraId="4669E67E" w14:textId="77777777" w:rsidR="009B2B67" w:rsidRPr="00DD7BD3" w:rsidRDefault="009B2B67" w:rsidP="008F0D39">
            <w:pPr>
              <w:spacing w:after="120"/>
              <w:rPr>
                <w:sz w:val="22"/>
                <w:szCs w:val="22"/>
              </w:rPr>
            </w:pPr>
          </w:p>
        </w:tc>
      </w:tr>
      <w:tr w:rsidR="009B2B67" w:rsidRPr="00DD7BD3" w14:paraId="25C32872" w14:textId="77777777" w:rsidTr="008F0D39">
        <w:tc>
          <w:tcPr>
            <w:tcW w:w="3118" w:type="dxa"/>
          </w:tcPr>
          <w:p w14:paraId="3B24D772" w14:textId="77777777" w:rsidR="009B2B67" w:rsidRPr="00DD7BD3" w:rsidRDefault="009B2B67" w:rsidP="008F0D39">
            <w:pPr>
              <w:spacing w:after="120"/>
              <w:ind w:left="-73"/>
              <w:rPr>
                <w:sz w:val="22"/>
                <w:szCs w:val="22"/>
              </w:rPr>
            </w:pPr>
            <w:r w:rsidRPr="00DD7BD3">
              <w:rPr>
                <w:sz w:val="22"/>
                <w:szCs w:val="22"/>
              </w:rPr>
              <w:t xml:space="preserve">Víz és csatornadíj (változó) </w:t>
            </w:r>
          </w:p>
        </w:tc>
        <w:tc>
          <w:tcPr>
            <w:tcW w:w="5457" w:type="dxa"/>
          </w:tcPr>
          <w:p w14:paraId="0F69F1E8" w14:textId="77777777" w:rsidR="009B2B67" w:rsidRPr="00DD7BD3" w:rsidRDefault="009B2B67" w:rsidP="008F0D39">
            <w:pPr>
              <w:spacing w:after="120"/>
              <w:rPr>
                <w:sz w:val="22"/>
                <w:szCs w:val="22"/>
              </w:rPr>
            </w:pPr>
            <w:r w:rsidRPr="00DD7BD3">
              <w:rPr>
                <w:sz w:val="22"/>
                <w:szCs w:val="22"/>
              </w:rPr>
              <w:t>A Szolgáltatóval kötött megállapodás alapján fizetendő.</w:t>
            </w:r>
            <w:r>
              <w:rPr>
                <w:sz w:val="22"/>
                <w:szCs w:val="22"/>
              </w:rPr>
              <w:t xml:space="preserve"> </w:t>
            </w:r>
            <w:r w:rsidRPr="003B492D">
              <w:rPr>
                <w:sz w:val="22"/>
                <w:szCs w:val="22"/>
              </w:rPr>
              <w:t xml:space="preserve">Amennyiben a </w:t>
            </w:r>
            <w:r w:rsidRPr="003B492D">
              <w:rPr>
                <w:b/>
                <w:sz w:val="22"/>
                <w:szCs w:val="22"/>
              </w:rPr>
              <w:t>Bérlő</w:t>
            </w:r>
            <w:r w:rsidRPr="003B492D">
              <w:rPr>
                <w:sz w:val="22"/>
                <w:szCs w:val="22"/>
              </w:rPr>
              <w:t xml:space="preserve"> a vízóra hitelesítési vagy vízdíj fizetési kötelezettségének nem tesz eleget és a Szolgáltató a vízórát törli a nyilvántartásából, a közös költség mértéke a társasház közgyűlése </w:t>
            </w:r>
            <w:r w:rsidRPr="00D52211">
              <w:rPr>
                <w:color w:val="000000" w:themeColor="text1"/>
                <w:sz w:val="22"/>
                <w:szCs w:val="22"/>
              </w:rPr>
              <w:t>által meghatározott vízóra nélküli közös költség összegére változik</w:t>
            </w:r>
            <w:r>
              <w:rPr>
                <w:color w:val="000000" w:themeColor="text1"/>
                <w:sz w:val="22"/>
                <w:szCs w:val="22"/>
              </w:rPr>
              <w:t xml:space="preserve"> és a bérleti díjjal együtt Társaságunk felé fizetendő.</w:t>
            </w:r>
            <w:r w:rsidRPr="00D52211">
              <w:rPr>
                <w:color w:val="000000" w:themeColor="text1"/>
                <w:sz w:val="22"/>
                <w:szCs w:val="22"/>
              </w:rPr>
              <w:t xml:space="preserve"> </w:t>
            </w:r>
            <w:r>
              <w:rPr>
                <w:color w:val="000000" w:themeColor="text1"/>
                <w:sz w:val="22"/>
                <w:szCs w:val="22"/>
              </w:rPr>
              <w:t>Az alap közös költség mellett a vízdíj</w:t>
            </w:r>
            <w:r w:rsidRPr="00D52211">
              <w:rPr>
                <w:color w:val="000000" w:themeColor="text1"/>
                <w:sz w:val="22"/>
                <w:szCs w:val="22"/>
              </w:rPr>
              <w:t xml:space="preserve"> összege a szerződéskötés időpontjában </w:t>
            </w:r>
            <w:r>
              <w:rPr>
                <w:b/>
                <w:bCs/>
                <w:color w:val="000000" w:themeColor="text1"/>
                <w:sz w:val="22"/>
                <w:szCs w:val="22"/>
              </w:rPr>
              <w:t>….</w:t>
            </w:r>
            <w:r w:rsidRPr="00512A81">
              <w:rPr>
                <w:b/>
                <w:bCs/>
                <w:color w:val="000000" w:themeColor="text1"/>
                <w:sz w:val="22"/>
                <w:szCs w:val="22"/>
              </w:rPr>
              <w:t>,- Ft/hó + ÁFA</w:t>
            </w:r>
            <w:r w:rsidRPr="00D52211">
              <w:rPr>
                <w:color w:val="000000" w:themeColor="text1"/>
                <w:sz w:val="22"/>
                <w:szCs w:val="22"/>
              </w:rPr>
              <w:t>.</w:t>
            </w:r>
          </w:p>
        </w:tc>
        <w:tc>
          <w:tcPr>
            <w:tcW w:w="209" w:type="dxa"/>
          </w:tcPr>
          <w:p w14:paraId="6E71FB50" w14:textId="77777777" w:rsidR="009B2B67" w:rsidRPr="00DD7BD3" w:rsidRDefault="009B2B67" w:rsidP="008F0D39">
            <w:pPr>
              <w:spacing w:after="120"/>
              <w:rPr>
                <w:sz w:val="22"/>
                <w:szCs w:val="22"/>
              </w:rPr>
            </w:pPr>
          </w:p>
        </w:tc>
      </w:tr>
      <w:tr w:rsidR="009B2B67" w:rsidRPr="007D06EA" w14:paraId="33EFE678" w14:textId="77777777" w:rsidTr="008F0D39">
        <w:tc>
          <w:tcPr>
            <w:tcW w:w="3118" w:type="dxa"/>
          </w:tcPr>
          <w:p w14:paraId="4AF364F8" w14:textId="77777777" w:rsidR="009B2B67" w:rsidRPr="007D06EA" w:rsidRDefault="009B2B67" w:rsidP="008F0D39">
            <w:pPr>
              <w:spacing w:after="120"/>
              <w:ind w:left="-73"/>
              <w:rPr>
                <w:sz w:val="22"/>
                <w:szCs w:val="22"/>
              </w:rPr>
            </w:pPr>
            <w:r w:rsidRPr="007D06EA">
              <w:rPr>
                <w:sz w:val="22"/>
                <w:szCs w:val="22"/>
              </w:rPr>
              <w:t>Fűtésszolgáltatás (változó)</w:t>
            </w:r>
          </w:p>
        </w:tc>
        <w:tc>
          <w:tcPr>
            <w:tcW w:w="5457" w:type="dxa"/>
          </w:tcPr>
          <w:p w14:paraId="767569D6" w14:textId="77777777" w:rsidR="009B2B67" w:rsidRPr="007D06EA" w:rsidRDefault="009B2B67" w:rsidP="008F0D39">
            <w:pPr>
              <w:spacing w:after="120"/>
              <w:rPr>
                <w:sz w:val="22"/>
                <w:szCs w:val="22"/>
              </w:rPr>
            </w:pPr>
            <w:r w:rsidRPr="007D06EA">
              <w:rPr>
                <w:sz w:val="22"/>
                <w:szCs w:val="22"/>
              </w:rPr>
              <w:t>A Szolgáltatóval kötött megállapodás alapján fizetendő Amennyiben a Társasházban házközponti fűtés kerül kialakításra, úgy a közgyűlési határozat alapján Bérbeadó a fűtés díjat ÁFÁ-val terhelten havonta kiszámlázza.</w:t>
            </w:r>
          </w:p>
        </w:tc>
        <w:tc>
          <w:tcPr>
            <w:tcW w:w="209" w:type="dxa"/>
          </w:tcPr>
          <w:p w14:paraId="116A3E97" w14:textId="77777777" w:rsidR="009B2B67" w:rsidRPr="007D06EA" w:rsidRDefault="009B2B67" w:rsidP="008F0D39">
            <w:pPr>
              <w:spacing w:after="120"/>
              <w:rPr>
                <w:sz w:val="22"/>
                <w:szCs w:val="22"/>
              </w:rPr>
            </w:pPr>
          </w:p>
        </w:tc>
      </w:tr>
      <w:tr w:rsidR="009B2B67" w:rsidRPr="007D06EA" w14:paraId="26E60ADF" w14:textId="77777777" w:rsidTr="008F0D39">
        <w:tc>
          <w:tcPr>
            <w:tcW w:w="3118" w:type="dxa"/>
          </w:tcPr>
          <w:p w14:paraId="15696B9A" w14:textId="77777777" w:rsidR="009B2B67" w:rsidRPr="007D06EA" w:rsidRDefault="009B2B67" w:rsidP="008F0D39">
            <w:pPr>
              <w:spacing w:after="120"/>
              <w:ind w:left="-73"/>
              <w:rPr>
                <w:sz w:val="22"/>
                <w:szCs w:val="22"/>
              </w:rPr>
            </w:pPr>
            <w:r w:rsidRPr="007D06EA">
              <w:rPr>
                <w:sz w:val="22"/>
                <w:szCs w:val="22"/>
              </w:rPr>
              <w:t>Szemétszállítási díj</w:t>
            </w:r>
          </w:p>
        </w:tc>
        <w:tc>
          <w:tcPr>
            <w:tcW w:w="5457" w:type="dxa"/>
          </w:tcPr>
          <w:p w14:paraId="0851BCE7" w14:textId="77777777" w:rsidR="009B2B67" w:rsidRPr="007D06EA" w:rsidRDefault="009B2B67" w:rsidP="008F0D39">
            <w:pPr>
              <w:spacing w:after="120"/>
              <w:rPr>
                <w:sz w:val="22"/>
                <w:szCs w:val="22"/>
              </w:rPr>
            </w:pPr>
            <w:r w:rsidRPr="007D06EA">
              <w:rPr>
                <w:sz w:val="22"/>
                <w:szCs w:val="22"/>
              </w:rPr>
              <w:t>A háztartási mennyiségű és minőségű hulladékon túlmutató hulladék elszállítása a Szolgáltatóval kötött megállapodás alapján fizetendő.</w:t>
            </w:r>
          </w:p>
        </w:tc>
        <w:tc>
          <w:tcPr>
            <w:tcW w:w="209" w:type="dxa"/>
          </w:tcPr>
          <w:p w14:paraId="42C8A81C" w14:textId="77777777" w:rsidR="009B2B67" w:rsidRPr="007D06EA" w:rsidRDefault="009B2B67" w:rsidP="008F0D39">
            <w:pPr>
              <w:spacing w:after="120"/>
              <w:rPr>
                <w:sz w:val="22"/>
                <w:szCs w:val="22"/>
              </w:rPr>
            </w:pPr>
          </w:p>
        </w:tc>
      </w:tr>
      <w:tr w:rsidR="009B2B67" w:rsidRPr="007D06EA" w14:paraId="15713722" w14:textId="77777777" w:rsidTr="008F0D39">
        <w:tc>
          <w:tcPr>
            <w:tcW w:w="3118" w:type="dxa"/>
          </w:tcPr>
          <w:p w14:paraId="623BD88A" w14:textId="77777777" w:rsidR="009B2B67" w:rsidRPr="007D06EA" w:rsidRDefault="009B2B67" w:rsidP="008F0D39">
            <w:pPr>
              <w:spacing w:after="120"/>
              <w:ind w:left="-73"/>
              <w:rPr>
                <w:sz w:val="22"/>
                <w:szCs w:val="22"/>
              </w:rPr>
            </w:pPr>
            <w:r w:rsidRPr="007D06EA">
              <w:rPr>
                <w:sz w:val="22"/>
                <w:szCs w:val="22"/>
              </w:rPr>
              <w:t>Egyéb díjak</w:t>
            </w:r>
          </w:p>
        </w:tc>
        <w:tc>
          <w:tcPr>
            <w:tcW w:w="5457" w:type="dxa"/>
          </w:tcPr>
          <w:p w14:paraId="2CEF0392" w14:textId="77777777" w:rsidR="009B2B67" w:rsidRPr="007D06EA" w:rsidRDefault="009B2B67" w:rsidP="008F0D39">
            <w:pPr>
              <w:spacing w:after="120"/>
              <w:rPr>
                <w:sz w:val="22"/>
                <w:szCs w:val="22"/>
              </w:rPr>
            </w:pPr>
            <w:r w:rsidRPr="007D06EA">
              <w:rPr>
                <w:sz w:val="22"/>
                <w:szCs w:val="22"/>
              </w:rPr>
              <w:t xml:space="preserve">A fentiekben nem részletezett egyéb szolgáltatások (mint pl. Internet, kábel TV, vezetékes telefon, kéményseprés, stb.) a Bérlő által fizetendő a Szolgáltatóval kötött megállapodás vagy a Szolgáltató mindenkori díjszabása alapján. </w:t>
            </w:r>
          </w:p>
        </w:tc>
        <w:tc>
          <w:tcPr>
            <w:tcW w:w="209" w:type="dxa"/>
          </w:tcPr>
          <w:p w14:paraId="6868BEEB" w14:textId="77777777" w:rsidR="009B2B67" w:rsidRPr="007D06EA" w:rsidRDefault="009B2B67" w:rsidP="008F0D39">
            <w:pPr>
              <w:spacing w:after="120"/>
              <w:rPr>
                <w:sz w:val="22"/>
                <w:szCs w:val="22"/>
              </w:rPr>
            </w:pPr>
          </w:p>
        </w:tc>
      </w:tr>
    </w:tbl>
    <w:p w14:paraId="335CCD33" w14:textId="77777777" w:rsidR="009B2B67" w:rsidRPr="007D06EA" w:rsidRDefault="009B2B67" w:rsidP="009B2B67">
      <w:pPr>
        <w:spacing w:after="120"/>
        <w:ind w:left="426"/>
        <w:rPr>
          <w:sz w:val="22"/>
          <w:szCs w:val="22"/>
        </w:rPr>
      </w:pPr>
      <w:r w:rsidRPr="007D06EA">
        <w:rPr>
          <w:sz w:val="22"/>
          <w:szCs w:val="22"/>
        </w:rPr>
        <w:lastRenderedPageBreak/>
        <w:t>A fizetési kötelezettség összege a vonatkozó rendeletek, illetve Társasházi közgyűlési határozatok változása esetén módosul. A Bérlemény vonatkozásában megfizetni szükséges társasházi közös költséget a Bérebadó fizeti meg a társasház felé, melynek összegét a Bérlő a bérleti díjjal együtt rendezi a Bérbeadó részére.</w:t>
      </w:r>
    </w:p>
    <w:p w14:paraId="0A38D9B3" w14:textId="77777777" w:rsidR="009B2B67" w:rsidRPr="007D06EA" w:rsidRDefault="009B2B67" w:rsidP="009B2B67">
      <w:pPr>
        <w:pStyle w:val="Listaszerbekezds"/>
        <w:numPr>
          <w:ilvl w:val="0"/>
          <w:numId w:val="48"/>
        </w:numPr>
        <w:spacing w:after="120"/>
        <w:ind w:left="426" w:hanging="426"/>
        <w:rPr>
          <w:sz w:val="22"/>
          <w:szCs w:val="22"/>
        </w:rPr>
      </w:pPr>
      <w:r w:rsidRPr="007D06EA">
        <w:rPr>
          <w:sz w:val="22"/>
          <w:szCs w:val="22"/>
        </w:rPr>
        <w:t xml:space="preserve">A </w:t>
      </w:r>
      <w:r w:rsidRPr="007D06EA">
        <w:rPr>
          <w:b/>
          <w:sz w:val="22"/>
          <w:szCs w:val="22"/>
        </w:rPr>
        <w:t xml:space="preserve">Bérlő </w:t>
      </w:r>
      <w:r w:rsidRPr="007D06EA">
        <w:rPr>
          <w:sz w:val="22"/>
          <w:szCs w:val="22"/>
        </w:rPr>
        <w:t>az előbbiekben részletezett fizetési kötelezettségek teljesítését vállalja, továbbá tudomásul veszi, hogy a fenti fizetési kötelezettség a helyiség tényleges kiürítéséig terheli.</w:t>
      </w:r>
    </w:p>
    <w:p w14:paraId="42045609"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Ha a külön szolgáltatások díját a </w:t>
      </w:r>
      <w:r w:rsidRPr="00DD7BD3">
        <w:rPr>
          <w:b/>
          <w:sz w:val="22"/>
          <w:szCs w:val="22"/>
        </w:rPr>
        <w:t xml:space="preserve">Bérbeadó </w:t>
      </w:r>
      <w:r w:rsidRPr="00DD7BD3">
        <w:rPr>
          <w:sz w:val="22"/>
          <w:szCs w:val="22"/>
        </w:rPr>
        <w:t xml:space="preserve">számlázza a </w:t>
      </w:r>
      <w:r w:rsidRPr="00DD7BD3">
        <w:rPr>
          <w:b/>
          <w:sz w:val="22"/>
          <w:szCs w:val="22"/>
        </w:rPr>
        <w:t xml:space="preserve">Bérlő </w:t>
      </w:r>
      <w:r w:rsidRPr="00DD7BD3">
        <w:rPr>
          <w:sz w:val="22"/>
          <w:szCs w:val="22"/>
        </w:rPr>
        <w:t xml:space="preserve">felé, azt a </w:t>
      </w:r>
      <w:r w:rsidRPr="00DD7BD3">
        <w:rPr>
          <w:b/>
          <w:sz w:val="22"/>
          <w:szCs w:val="22"/>
        </w:rPr>
        <w:t xml:space="preserve">Bérlőnek </w:t>
      </w:r>
      <w:r w:rsidRPr="00DD7BD3">
        <w:rPr>
          <w:sz w:val="22"/>
          <w:szCs w:val="22"/>
        </w:rPr>
        <w:t xml:space="preserve">a számlán szereplő határidőig kell átutalnia a megjelölt számlára. A fizetéssel és késedelemmel kapcsolatosan egyebekben a bérleti díjra vonatkozóak az irányadóak. </w:t>
      </w:r>
    </w:p>
    <w:p w14:paraId="3B655EFA"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Bérlő</w:t>
      </w:r>
      <w:r w:rsidRPr="00DD7BD3">
        <w:rPr>
          <w:sz w:val="22"/>
          <w:szCs w:val="22"/>
        </w:rPr>
        <w:t xml:space="preserve"> kötelezettséget vállal arra, hogy a helyiség birtokba vételét követő 8 napon belül, amennyiben a helyiség rendelkezik közmű ellátottsággal, kezdeményezi a helyiségben a közműórák nevére történő átírását valamint valamennyi, a Bérlemény használatához a </w:t>
      </w:r>
      <w:r w:rsidRPr="00DD7BD3">
        <w:rPr>
          <w:b/>
          <w:sz w:val="22"/>
          <w:szCs w:val="22"/>
        </w:rPr>
        <w:t xml:space="preserve">Bérbeadó </w:t>
      </w:r>
      <w:r w:rsidRPr="00DD7BD3">
        <w:rPr>
          <w:sz w:val="22"/>
          <w:szCs w:val="22"/>
        </w:rPr>
        <w:t xml:space="preserve">szerint szükséges szolgáltatási szerződés megkötését (a továbbiakban: </w:t>
      </w:r>
      <w:r w:rsidRPr="00DD7BD3">
        <w:rPr>
          <w:b/>
          <w:bCs/>
          <w:sz w:val="22"/>
          <w:szCs w:val="22"/>
        </w:rPr>
        <w:t>Szolgáltatási szerződés</w:t>
      </w:r>
      <w:r w:rsidRPr="00DD7BD3">
        <w:rPr>
          <w:sz w:val="22"/>
          <w:szCs w:val="22"/>
        </w:rPr>
        <w:t xml:space="preserve">) a Fővárosi Vízművek Zrt.-vel, a Díjbeszedő Zrt.-vel, az MVM Zrt.-vel, a FŐTÁV Zrt.-vel és egyéb szolgáltatóval (a továbbiakban: </w:t>
      </w:r>
      <w:r w:rsidRPr="00DD7BD3">
        <w:rPr>
          <w:b/>
          <w:bCs/>
          <w:sz w:val="22"/>
          <w:szCs w:val="22"/>
        </w:rPr>
        <w:t>Szolgáltató</w:t>
      </w:r>
      <w:r w:rsidRPr="00DD7BD3">
        <w:rPr>
          <w:sz w:val="22"/>
          <w:szCs w:val="22"/>
        </w:rPr>
        <w:t xml:space="preserve">), és a szolgáltatási szerződés megkötését a </w:t>
      </w:r>
      <w:r w:rsidRPr="00DD7BD3">
        <w:rPr>
          <w:b/>
          <w:sz w:val="22"/>
          <w:szCs w:val="22"/>
        </w:rPr>
        <w:t xml:space="preserve">Bérbeadó </w:t>
      </w:r>
      <w:r w:rsidRPr="00DD7BD3">
        <w:rPr>
          <w:sz w:val="22"/>
          <w:szCs w:val="22"/>
        </w:rPr>
        <w:t>felé 30 napon belül a szolgáltatási szerződés egy másolatának átadásával igazolja. Amennyiben a vízóra hitelesítése lejárt, bérlő saját költségén elvégezteti a vízóra cseréjét és annak dokumentációját 30 napon belül megküldi a Bérbeadónak. Bérlő tudomásul veszi, hogy a Bérleményen belüli elektromos- és gépészeti rendszerek üzemképességének állapotát felül kell vizsgáltatnia használatbavétel előtt</w:t>
      </w:r>
    </w:p>
    <w:p w14:paraId="3AF97024"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 xml:space="preserve">Bérlő </w:t>
      </w:r>
      <w:r w:rsidRPr="00DD7BD3">
        <w:rPr>
          <w:sz w:val="22"/>
          <w:szCs w:val="22"/>
        </w:rPr>
        <w:t xml:space="preserve">tudomásul veszi, amennyiben a </w:t>
      </w:r>
      <w:r w:rsidRPr="00DD7BD3">
        <w:rPr>
          <w:b/>
          <w:sz w:val="22"/>
          <w:szCs w:val="22"/>
        </w:rPr>
        <w:t xml:space="preserve">Bérbeadó </w:t>
      </w:r>
      <w:r w:rsidRPr="00DD7BD3">
        <w:rPr>
          <w:sz w:val="22"/>
          <w:szCs w:val="22"/>
        </w:rPr>
        <w:t xml:space="preserve">a bérleti jogviszony fennállása alatt kíván közmű mérőórát felszereltetni a Bérleményben, azt tűrni köteles, és a mérőóra felszerelését követő 8 napon belül a saját nevében a szolgáltatási szerződést meg kell kötnie, a megkötés tényét pedig a szolgáltatási szerződés egy másolatának megküldésével kell igazolnia a </w:t>
      </w:r>
      <w:r w:rsidRPr="00DD7BD3">
        <w:rPr>
          <w:b/>
          <w:sz w:val="22"/>
          <w:szCs w:val="22"/>
        </w:rPr>
        <w:t xml:space="preserve">Bérbeadó </w:t>
      </w:r>
      <w:r w:rsidRPr="00DD7BD3">
        <w:rPr>
          <w:sz w:val="22"/>
          <w:szCs w:val="22"/>
        </w:rPr>
        <w:t xml:space="preserve">felé. </w:t>
      </w:r>
    </w:p>
    <w:p w14:paraId="0E4FEE52"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 xml:space="preserve">Bérlő </w:t>
      </w:r>
      <w:r w:rsidRPr="00DD7BD3">
        <w:rPr>
          <w:sz w:val="22"/>
          <w:szCs w:val="22"/>
        </w:rPr>
        <w:t xml:space="preserve">vállalja, hogy a szolgáltatási szerződésekben szereplő, illetve a Szolgáltató által kiszámlázott szolgáltatási és egyéb díjakat a bérleti jogviszony – jelen </w:t>
      </w:r>
      <w:r w:rsidRPr="00DD7BD3">
        <w:rPr>
          <w:color w:val="000000"/>
          <w:sz w:val="22"/>
          <w:szCs w:val="22"/>
        </w:rPr>
        <w:t>szerződés 7.</w:t>
      </w:r>
      <w:r w:rsidRPr="00DD7BD3">
        <w:rPr>
          <w:sz w:val="22"/>
          <w:szCs w:val="22"/>
        </w:rPr>
        <w:t xml:space="preserve"> pontjában szereplő – kezdeti időpontjától a szerződésben, illetve a számlában szereplő határidőig a Szolgáltatók részére rendszeresen megfizeti. </w:t>
      </w:r>
    </w:p>
    <w:p w14:paraId="2B768014"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 xml:space="preserve">Bérlő </w:t>
      </w:r>
      <w:r w:rsidRPr="00DD7BD3">
        <w:rPr>
          <w:sz w:val="22"/>
          <w:szCs w:val="22"/>
        </w:rPr>
        <w:t xml:space="preserve">hozzájárul ahhoz, hogy bérleti díj, közüzemi díj, használati díj és egyéb hátralék esetén – ha a fizetési kötelezettségének nem tesz eleget – a </w:t>
      </w:r>
      <w:r w:rsidRPr="00DD7BD3">
        <w:rPr>
          <w:b/>
          <w:sz w:val="22"/>
          <w:szCs w:val="22"/>
        </w:rPr>
        <w:t xml:space="preserve">Bérbeadó </w:t>
      </w:r>
      <w:r w:rsidRPr="00DD7BD3">
        <w:rPr>
          <w:sz w:val="22"/>
          <w:szCs w:val="22"/>
        </w:rPr>
        <w:t xml:space="preserve">a jelen szerződésben szereplő adatait követeléskezelő cégnek kiadja. </w:t>
      </w:r>
    </w:p>
    <w:p w14:paraId="7C1C5342"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 xml:space="preserve">Bérlő </w:t>
      </w:r>
      <w:r w:rsidRPr="00DD7BD3">
        <w:rPr>
          <w:sz w:val="22"/>
          <w:szCs w:val="22"/>
        </w:rPr>
        <w:t xml:space="preserve">tudomásul veszi, amennyiben vele szemben bérleti díj, közmű díj, késedelmi kamat vagy a követelés beszedésével kapcsolatos költség merül fel, az általa a </w:t>
      </w:r>
      <w:r w:rsidRPr="00DD7BD3">
        <w:rPr>
          <w:b/>
          <w:sz w:val="22"/>
          <w:szCs w:val="22"/>
        </w:rPr>
        <w:t xml:space="preserve">Bérbeadónak </w:t>
      </w:r>
      <w:r w:rsidRPr="00DD7BD3">
        <w:rPr>
          <w:sz w:val="22"/>
          <w:szCs w:val="22"/>
        </w:rPr>
        <w:t xml:space="preserve">befizetett összeget a </w:t>
      </w:r>
      <w:r w:rsidRPr="00DD7BD3">
        <w:rPr>
          <w:b/>
          <w:sz w:val="22"/>
          <w:szCs w:val="22"/>
        </w:rPr>
        <w:t xml:space="preserve">Bérbeadó </w:t>
      </w:r>
      <w:r w:rsidRPr="00DD7BD3">
        <w:rPr>
          <w:sz w:val="22"/>
          <w:szCs w:val="22"/>
        </w:rPr>
        <w:t xml:space="preserve">előbb a költségekre, majd a kamatokra, ezután a bérleti díj, majd a közüzemi díjtartozásra számolja el. </w:t>
      </w:r>
    </w:p>
    <w:p w14:paraId="65B2FC91" w14:textId="77777777" w:rsidR="009B2B67" w:rsidRPr="00DD7BD3" w:rsidRDefault="009B2B67" w:rsidP="009B2B67">
      <w:pPr>
        <w:spacing w:after="120"/>
        <w:jc w:val="center"/>
        <w:rPr>
          <w:b/>
          <w:sz w:val="22"/>
          <w:szCs w:val="22"/>
        </w:rPr>
      </w:pPr>
      <w:r w:rsidRPr="00DD7BD3">
        <w:rPr>
          <w:b/>
          <w:sz w:val="22"/>
          <w:szCs w:val="22"/>
        </w:rPr>
        <w:t>VI. Óvadék</w:t>
      </w:r>
    </w:p>
    <w:p w14:paraId="1E902E9B" w14:textId="77777777" w:rsidR="009B2B67" w:rsidRPr="00DD7BD3" w:rsidRDefault="009B2B67" w:rsidP="009B2B67">
      <w:pPr>
        <w:pStyle w:val="Listaszerbekezds"/>
        <w:numPr>
          <w:ilvl w:val="0"/>
          <w:numId w:val="48"/>
        </w:numPr>
        <w:spacing w:after="120"/>
        <w:ind w:left="426" w:hanging="426"/>
        <w:rPr>
          <w:sz w:val="22"/>
          <w:szCs w:val="22"/>
          <w:lang w:eastAsia="x-none"/>
        </w:rPr>
      </w:pPr>
      <w:r w:rsidRPr="00DD7BD3">
        <w:rPr>
          <w:sz w:val="22"/>
          <w:szCs w:val="22"/>
        </w:rPr>
        <w:t xml:space="preserve">A </w:t>
      </w:r>
      <w:r w:rsidRPr="00DD7BD3">
        <w:rPr>
          <w:b/>
          <w:sz w:val="22"/>
          <w:szCs w:val="22"/>
        </w:rPr>
        <w:t xml:space="preserve">Szerződő Felek </w:t>
      </w:r>
      <w:r w:rsidRPr="00DD7BD3">
        <w:rPr>
          <w:sz w:val="22"/>
          <w:szCs w:val="22"/>
        </w:rPr>
        <w:t xml:space="preserve">rögzítik, hogy a </w:t>
      </w:r>
      <w:r w:rsidRPr="00DD7BD3">
        <w:rPr>
          <w:b/>
          <w:sz w:val="22"/>
          <w:szCs w:val="22"/>
        </w:rPr>
        <w:t xml:space="preserve">Bérlő </w:t>
      </w:r>
      <w:r w:rsidRPr="00DD7BD3">
        <w:rPr>
          <w:sz w:val="22"/>
          <w:szCs w:val="22"/>
        </w:rPr>
        <w:t xml:space="preserve">a bérleti szerződés megkötését megelőzően a </w:t>
      </w:r>
      <w:r w:rsidRPr="00DD7BD3">
        <w:rPr>
          <w:b/>
          <w:sz w:val="22"/>
          <w:szCs w:val="22"/>
        </w:rPr>
        <w:t xml:space="preserve">Bérbeadó </w:t>
      </w:r>
      <w:r w:rsidRPr="00DD7BD3">
        <w:rPr>
          <w:sz w:val="22"/>
          <w:szCs w:val="22"/>
        </w:rPr>
        <w:t xml:space="preserve">által megállapított bankszámlára </w:t>
      </w:r>
      <w:r w:rsidRPr="00DD7BD3">
        <w:rPr>
          <w:b/>
          <w:sz w:val="22"/>
          <w:szCs w:val="22"/>
        </w:rPr>
        <w:t xml:space="preserve">3 havi </w:t>
      </w:r>
      <w:r w:rsidRPr="00DD7BD3">
        <w:rPr>
          <w:sz w:val="22"/>
          <w:szCs w:val="22"/>
        </w:rPr>
        <w:t>bruttó</w:t>
      </w:r>
      <w:r w:rsidRPr="00DD7BD3">
        <w:rPr>
          <w:b/>
          <w:sz w:val="22"/>
          <w:szCs w:val="22"/>
        </w:rPr>
        <w:t xml:space="preserve"> </w:t>
      </w:r>
      <w:r w:rsidRPr="00DD7BD3">
        <w:rPr>
          <w:sz w:val="22"/>
          <w:szCs w:val="22"/>
        </w:rPr>
        <w:t xml:space="preserve">bérleti díjnak és társasházi közös költségnek megfelelő </w:t>
      </w:r>
      <w:r w:rsidRPr="00DD7BD3">
        <w:rPr>
          <w:b/>
          <w:sz w:val="22"/>
          <w:szCs w:val="22"/>
        </w:rPr>
        <w:t>………,- Ft összegű óvadékot megfizetett</w:t>
      </w:r>
      <w:r w:rsidRPr="00DD7BD3">
        <w:rPr>
          <w:sz w:val="22"/>
          <w:szCs w:val="22"/>
          <w:lang w:eastAsia="x-none"/>
        </w:rPr>
        <w:t>.</w:t>
      </w:r>
    </w:p>
    <w:p w14:paraId="1C58A150" w14:textId="77777777" w:rsidR="009B2B67" w:rsidRPr="00DD7BD3" w:rsidRDefault="009B2B67" w:rsidP="009B2B67">
      <w:pPr>
        <w:pStyle w:val="Listaszerbekezds"/>
        <w:numPr>
          <w:ilvl w:val="0"/>
          <w:numId w:val="48"/>
        </w:numPr>
        <w:spacing w:after="120"/>
        <w:ind w:left="426" w:hanging="426"/>
        <w:rPr>
          <w:sz w:val="22"/>
          <w:szCs w:val="22"/>
          <w:lang w:eastAsia="x-none"/>
        </w:rPr>
      </w:pPr>
      <w:r w:rsidRPr="00DD7BD3">
        <w:rPr>
          <w:sz w:val="22"/>
          <w:szCs w:val="22"/>
        </w:rPr>
        <w:t xml:space="preserve">A </w:t>
      </w:r>
      <w:r w:rsidRPr="00DD7BD3">
        <w:rPr>
          <w:b/>
          <w:sz w:val="22"/>
          <w:szCs w:val="22"/>
        </w:rPr>
        <w:t xml:space="preserve">Bérbeadó </w:t>
      </w:r>
      <w:r w:rsidRPr="00DD7BD3">
        <w:rPr>
          <w:sz w:val="22"/>
          <w:szCs w:val="22"/>
        </w:rPr>
        <w:t xml:space="preserve">az óvadékot a </w:t>
      </w:r>
      <w:r w:rsidRPr="00DD7BD3">
        <w:rPr>
          <w:b/>
          <w:sz w:val="22"/>
          <w:szCs w:val="22"/>
        </w:rPr>
        <w:t xml:space="preserve">Bérlő </w:t>
      </w:r>
      <w:r w:rsidRPr="00DD7BD3">
        <w:rPr>
          <w:sz w:val="22"/>
          <w:szCs w:val="22"/>
        </w:rPr>
        <w:t xml:space="preserve">által meg nem fizetett bérleti díj, társasházi közös költség, közüzemi díj vagy károkozás esetén a kártérítés kiegyenlítésére, valamint ezek kamataira és költségeire szabadon, a </w:t>
      </w:r>
      <w:r w:rsidRPr="00DD7BD3">
        <w:rPr>
          <w:b/>
          <w:sz w:val="22"/>
          <w:szCs w:val="22"/>
        </w:rPr>
        <w:t xml:space="preserve">Bérlő </w:t>
      </w:r>
      <w:r w:rsidRPr="00DD7BD3">
        <w:rPr>
          <w:sz w:val="22"/>
          <w:szCs w:val="22"/>
        </w:rPr>
        <w:t xml:space="preserve">hozzájárulása nélkül felhasználhatja. Ez esetben a </w:t>
      </w:r>
      <w:r w:rsidRPr="00DD7BD3">
        <w:rPr>
          <w:b/>
          <w:sz w:val="22"/>
          <w:szCs w:val="22"/>
        </w:rPr>
        <w:t>Bérlő</w:t>
      </w:r>
      <w:r w:rsidRPr="00DD7BD3">
        <w:rPr>
          <w:sz w:val="22"/>
          <w:szCs w:val="22"/>
        </w:rPr>
        <w:t xml:space="preserve"> köteles az óvadékot az eredeti összegre a </w:t>
      </w:r>
      <w:r w:rsidRPr="00DD7BD3">
        <w:rPr>
          <w:b/>
          <w:sz w:val="22"/>
          <w:szCs w:val="22"/>
        </w:rPr>
        <w:t xml:space="preserve">Bérbeadó </w:t>
      </w:r>
      <w:r w:rsidRPr="00DD7BD3">
        <w:rPr>
          <w:sz w:val="22"/>
          <w:szCs w:val="22"/>
        </w:rPr>
        <w:t>írásos felhívásától számított 8 napon belül kiegészíteni. A Bérbeadó által gyakorolható kielégítési jog nem zárja ki a Bérbeadó azon jogát, hogy az óvadék összegét meghaladó kárát érvényesítse a Bérlővel szemben</w:t>
      </w:r>
      <w:r>
        <w:rPr>
          <w:sz w:val="22"/>
          <w:szCs w:val="22"/>
        </w:rPr>
        <w:t>.</w:t>
      </w:r>
    </w:p>
    <w:p w14:paraId="0F314BF6" w14:textId="77777777" w:rsidR="009B2B67" w:rsidRPr="00DD7BD3" w:rsidRDefault="009B2B67" w:rsidP="009B2B67">
      <w:pPr>
        <w:pStyle w:val="Listaszerbekezds"/>
        <w:numPr>
          <w:ilvl w:val="0"/>
          <w:numId w:val="48"/>
        </w:numPr>
        <w:spacing w:after="120"/>
        <w:ind w:left="426" w:hanging="426"/>
        <w:rPr>
          <w:sz w:val="22"/>
          <w:szCs w:val="22"/>
          <w:lang w:eastAsia="x-none"/>
        </w:rPr>
      </w:pPr>
      <w:r w:rsidRPr="00DD7BD3">
        <w:rPr>
          <w:sz w:val="22"/>
          <w:szCs w:val="22"/>
        </w:rPr>
        <w:t xml:space="preserve">A befizetett óvadék a bérleti szerződés megszűnése kapcsán a helyiség </w:t>
      </w:r>
      <w:r w:rsidRPr="00DD7BD3">
        <w:rPr>
          <w:b/>
          <w:sz w:val="22"/>
          <w:szCs w:val="22"/>
        </w:rPr>
        <w:t xml:space="preserve">Bérbeadónak </w:t>
      </w:r>
      <w:r w:rsidRPr="00DD7BD3">
        <w:rPr>
          <w:sz w:val="22"/>
          <w:szCs w:val="22"/>
        </w:rPr>
        <w:t xml:space="preserve">történő dokumentált visszaadását követő 60 napon belül visszajár a </w:t>
      </w:r>
      <w:r w:rsidRPr="00DD7BD3">
        <w:rPr>
          <w:b/>
          <w:sz w:val="22"/>
          <w:szCs w:val="22"/>
        </w:rPr>
        <w:t>Bérlőnek</w:t>
      </w:r>
      <w:r w:rsidRPr="00DD7BD3">
        <w:rPr>
          <w:sz w:val="22"/>
          <w:szCs w:val="22"/>
        </w:rPr>
        <w:t xml:space="preserve">, ha ekkor nincs semmiféle hátraléka – beleértve a közműszolgáltatók felé fizetendő díjakat is – és a Bérleményt újra hasznosítható állapotban adja vissza birtokba a </w:t>
      </w:r>
      <w:r w:rsidRPr="00DD7BD3">
        <w:rPr>
          <w:b/>
          <w:sz w:val="22"/>
          <w:szCs w:val="22"/>
        </w:rPr>
        <w:t xml:space="preserve">Bérbeadónak. </w:t>
      </w:r>
      <w:r w:rsidRPr="00DD7BD3">
        <w:rPr>
          <w:bCs/>
          <w:sz w:val="22"/>
          <w:szCs w:val="22"/>
        </w:rPr>
        <w:t>Bérlő e körben köteles a közműszolgáltatóktól kért igazolással hitelt érdemlően bizonyítani, hogy a közműszolgáltatók felé tartozása nem áll fenn.</w:t>
      </w:r>
      <w:r w:rsidRPr="00DD7BD3">
        <w:rPr>
          <w:b/>
          <w:sz w:val="22"/>
          <w:szCs w:val="22"/>
        </w:rPr>
        <w:t xml:space="preserve"> </w:t>
      </w:r>
      <w:r w:rsidRPr="00DD7BD3">
        <w:rPr>
          <w:sz w:val="22"/>
          <w:szCs w:val="22"/>
        </w:rPr>
        <w:t xml:space="preserve">Amennyiben a helyiség visszaadásakor a </w:t>
      </w:r>
      <w:r w:rsidRPr="00DD7BD3">
        <w:rPr>
          <w:b/>
          <w:sz w:val="22"/>
          <w:szCs w:val="22"/>
        </w:rPr>
        <w:t>Bérlőnek</w:t>
      </w:r>
      <w:r w:rsidRPr="00DD7BD3">
        <w:rPr>
          <w:sz w:val="22"/>
          <w:szCs w:val="22"/>
        </w:rPr>
        <w:t xml:space="preserve"> az Önkormányzat, vagy a </w:t>
      </w:r>
      <w:r w:rsidRPr="00DD7BD3">
        <w:rPr>
          <w:b/>
          <w:sz w:val="22"/>
          <w:szCs w:val="22"/>
        </w:rPr>
        <w:t>Bérbeadó</w:t>
      </w:r>
      <w:r w:rsidRPr="00DD7BD3">
        <w:rPr>
          <w:sz w:val="22"/>
          <w:szCs w:val="22"/>
        </w:rPr>
        <w:t xml:space="preserve"> felé a bérleménnyel kapcsolatosan lejárt tartozása van, a tartozást a</w:t>
      </w:r>
      <w:r w:rsidRPr="00DD7BD3">
        <w:rPr>
          <w:b/>
          <w:sz w:val="22"/>
          <w:szCs w:val="22"/>
        </w:rPr>
        <w:t xml:space="preserve"> Bérbeadó </w:t>
      </w:r>
      <w:r w:rsidRPr="00DD7BD3">
        <w:rPr>
          <w:sz w:val="22"/>
          <w:szCs w:val="22"/>
        </w:rPr>
        <w:t>az óvadékösszegéből levonhatja.</w:t>
      </w:r>
      <w:r w:rsidRPr="00DD7BD3">
        <w:rPr>
          <w:b/>
          <w:sz w:val="22"/>
          <w:szCs w:val="22"/>
        </w:rPr>
        <w:t xml:space="preserve"> </w:t>
      </w:r>
      <w:r w:rsidRPr="00DD7BD3">
        <w:rPr>
          <w:bCs/>
          <w:sz w:val="22"/>
          <w:szCs w:val="22"/>
        </w:rPr>
        <w:t>Amennyiben a Bérlőnek a helyiség visszaadásakor a közműszolgáltatók felé tartozása áll fenn, az óvadék a közműszolgáltatók felé fennálló tartozás hitelt érdemlően igazolt kiegyenlítéséig – 60 napot meghaladóan is – visszatartható, az a közműszolgáltatók Bérbeadóval szemben történő igényérvényesítése esetén a tartozásba beszámítható.</w:t>
      </w:r>
    </w:p>
    <w:p w14:paraId="713BE44C" w14:textId="77777777" w:rsidR="009B2B67" w:rsidRPr="00FC5985" w:rsidRDefault="009B2B67" w:rsidP="009B2B67">
      <w:pPr>
        <w:pStyle w:val="Listaszerbekezds"/>
        <w:numPr>
          <w:ilvl w:val="0"/>
          <w:numId w:val="48"/>
        </w:numPr>
        <w:spacing w:after="120"/>
        <w:ind w:left="426" w:hanging="426"/>
        <w:rPr>
          <w:sz w:val="22"/>
          <w:szCs w:val="22"/>
          <w:lang w:eastAsia="x-none"/>
        </w:rPr>
      </w:pPr>
      <w:r w:rsidRPr="00DD7BD3">
        <w:rPr>
          <w:bCs/>
          <w:sz w:val="22"/>
          <w:szCs w:val="22"/>
        </w:rPr>
        <w:t>A Szerződő Felek az egyértelműség kedvéért rögzítik, hogy a befizetett óvadék összege nem kamatozik, a Bérlő az óvadék összegének visszafizetési kötelezettségével szemben saját tartozása vonatkozásában beszámítással nem élhet, az óvadék nem „lelakható”.</w:t>
      </w:r>
    </w:p>
    <w:p w14:paraId="2F2982F7" w14:textId="77777777" w:rsidR="00FC5985" w:rsidRPr="00DD7BD3" w:rsidRDefault="00FC5985" w:rsidP="00644F2F">
      <w:pPr>
        <w:pStyle w:val="Listaszerbekezds"/>
        <w:spacing w:after="120"/>
        <w:ind w:left="426"/>
        <w:rPr>
          <w:sz w:val="22"/>
          <w:szCs w:val="22"/>
          <w:lang w:eastAsia="x-none"/>
        </w:rPr>
      </w:pPr>
    </w:p>
    <w:p w14:paraId="21B21FD6" w14:textId="77777777" w:rsidR="009B2B67" w:rsidRPr="00DD7BD3" w:rsidRDefault="009B2B67" w:rsidP="009B2B67">
      <w:pPr>
        <w:spacing w:after="120"/>
        <w:jc w:val="center"/>
        <w:rPr>
          <w:b/>
          <w:sz w:val="22"/>
          <w:szCs w:val="22"/>
        </w:rPr>
      </w:pPr>
      <w:r w:rsidRPr="00DD7BD3">
        <w:rPr>
          <w:b/>
          <w:sz w:val="22"/>
          <w:szCs w:val="22"/>
        </w:rPr>
        <w:lastRenderedPageBreak/>
        <w:t>VII. Bérlő egyéb jogai, kötelezettségei</w:t>
      </w:r>
    </w:p>
    <w:p w14:paraId="497C21B1"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Szerződő Felek</w:t>
      </w:r>
      <w:r w:rsidRPr="00DD7BD3">
        <w:rPr>
          <w:sz w:val="22"/>
          <w:szCs w:val="22"/>
        </w:rPr>
        <w:t xml:space="preserve"> rögzítik, hogy a </w:t>
      </w:r>
      <w:r w:rsidRPr="00DD7BD3">
        <w:rPr>
          <w:b/>
          <w:sz w:val="22"/>
          <w:szCs w:val="22"/>
        </w:rPr>
        <w:t xml:space="preserve">Bérlő </w:t>
      </w:r>
      <w:r w:rsidRPr="00DD7BD3">
        <w:rPr>
          <w:sz w:val="22"/>
          <w:szCs w:val="22"/>
        </w:rPr>
        <w:t>által a Bérleménybe történő befogadáshoz, albérletbe adáshoz, a helyiség cseréjéhez, a bérleti jog átruházásához a bérbeadó írásbeli hozzájárulása</w:t>
      </w:r>
      <w:r w:rsidRPr="00DD7BD3">
        <w:rPr>
          <w:sz w:val="22"/>
          <w:szCs w:val="22"/>
          <w:u w:val="single"/>
        </w:rPr>
        <w:t>,</w:t>
      </w:r>
      <w:r w:rsidRPr="00DD7BD3">
        <w:rPr>
          <w:sz w:val="22"/>
          <w:szCs w:val="22"/>
        </w:rPr>
        <w:t xml:space="preserve"> valamint a </w:t>
      </w:r>
      <w:r w:rsidRPr="00DD7BD3">
        <w:rPr>
          <w:b/>
          <w:sz w:val="22"/>
          <w:szCs w:val="22"/>
        </w:rPr>
        <w:t xml:space="preserve">Bérbeadó </w:t>
      </w:r>
      <w:r w:rsidRPr="00DD7BD3">
        <w:rPr>
          <w:sz w:val="22"/>
          <w:szCs w:val="22"/>
        </w:rPr>
        <w:t xml:space="preserve">és </w:t>
      </w:r>
      <w:r w:rsidRPr="00DD7BD3">
        <w:rPr>
          <w:b/>
          <w:sz w:val="22"/>
          <w:szCs w:val="22"/>
        </w:rPr>
        <w:t xml:space="preserve">Bérlő </w:t>
      </w:r>
      <w:r w:rsidRPr="00DD7BD3">
        <w:rPr>
          <w:sz w:val="22"/>
          <w:szCs w:val="22"/>
        </w:rPr>
        <w:t xml:space="preserve">ezzel kapcsolatos írásos megállapodása (bérleti szerződésmódosítás) szükséges. </w:t>
      </w:r>
    </w:p>
    <w:p w14:paraId="4994FBAB" w14:textId="1C32EEAA" w:rsidR="009B2B67" w:rsidRPr="00FC5985" w:rsidRDefault="009B2B67" w:rsidP="00FC5985">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Bérlő</w:t>
      </w:r>
      <w:r w:rsidRPr="00DD7BD3">
        <w:rPr>
          <w:sz w:val="22"/>
          <w:szCs w:val="22"/>
        </w:rPr>
        <w:t xml:space="preserve"> tudomásul veszi, hogy a további használatba (albérletbe) adás kapcsán kizárólag természetes személlyel, valamint a nemzeti vagyonról szóló 2011. évi CXCVI. törvény 3. § (1) bekezdés 1. pont szerinti átlátható szervezettel köthet szerződést. Tudomásul veszi továbbá, amennyiben a vele szerződött fél tulajdonosi szerkezetében, vagy egyéb okból olyan változás áll be, amely alapján már nem minősül átlátható szervezetnek, köteles vele szemben a bérleti szerződést azonnali hatállyal felmondani. E tényt a használatba /albérletbe/ adásról szóló szerződésben rögzítenie kell. Az előbbiek elmaradása esetén a </w:t>
      </w:r>
      <w:r w:rsidRPr="00DD7BD3">
        <w:rPr>
          <w:b/>
          <w:sz w:val="22"/>
          <w:szCs w:val="22"/>
        </w:rPr>
        <w:t xml:space="preserve">Bérbeadó </w:t>
      </w:r>
      <w:r w:rsidRPr="00DD7BD3">
        <w:rPr>
          <w:sz w:val="22"/>
          <w:szCs w:val="22"/>
        </w:rPr>
        <w:t xml:space="preserve">a </w:t>
      </w:r>
      <w:r w:rsidRPr="00DD7BD3">
        <w:rPr>
          <w:b/>
          <w:sz w:val="22"/>
          <w:szCs w:val="22"/>
        </w:rPr>
        <w:t>Bérlővel</w:t>
      </w:r>
      <w:r w:rsidRPr="00DD7BD3">
        <w:rPr>
          <w:sz w:val="22"/>
          <w:szCs w:val="22"/>
        </w:rPr>
        <w:t xml:space="preserve"> szemben a bérleti szerződést azonnali hatállyal felmondhatja. A Bérlemény bérleti joga kizárólag a </w:t>
      </w:r>
      <w:r w:rsidRPr="00DD7BD3">
        <w:rPr>
          <w:b/>
          <w:sz w:val="22"/>
          <w:szCs w:val="22"/>
        </w:rPr>
        <w:t>Bérbeadó</w:t>
      </w:r>
      <w:r w:rsidRPr="00DD7BD3">
        <w:rPr>
          <w:sz w:val="22"/>
          <w:szCs w:val="22"/>
        </w:rPr>
        <w:t xml:space="preserve"> hozzájárulása mellett ruházható át másra vagy cserélhető el természetes személlyel, vagy a nemzeti vagyonról szóló 2011. évi CXCVI. törvény 3. § (1) bekezdésben meghatározott átlátható szervezettel.    </w:t>
      </w:r>
    </w:p>
    <w:p w14:paraId="7387A9A2"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 xml:space="preserve">Bérlő </w:t>
      </w:r>
      <w:r w:rsidRPr="00DD7BD3">
        <w:rPr>
          <w:sz w:val="22"/>
          <w:szCs w:val="22"/>
        </w:rPr>
        <w:t xml:space="preserve">köteles a Bérleményt és a berendezési tárgyait rendeltetésszerűen használni, valamint gondoskodni a berendezési tárgyakban, - ideértve az épület szerkezeti elemeiben, vezetékekben, épület-felszerelési tárgyakban - mind a kizárólagosan használt, mind a közösen használt helyiségekben </w:t>
      </w:r>
      <w:bookmarkStart w:id="4" w:name="_Hlk207276842"/>
      <w:r w:rsidRPr="00DD7BD3">
        <w:rPr>
          <w:sz w:val="22"/>
          <w:szCs w:val="22"/>
        </w:rPr>
        <w:t>a saját, vagy a Bérlemény használatára vele együtt jogosított személyek magatartása folytán</w:t>
      </w:r>
      <w:bookmarkEnd w:id="4"/>
      <w:r w:rsidRPr="00DD7BD3">
        <w:rPr>
          <w:sz w:val="22"/>
          <w:szCs w:val="22"/>
        </w:rPr>
        <w:t xml:space="preserve"> keletkezett hibák kijavításáról és az okozott kár megtérítéséről. </w:t>
      </w:r>
      <w:r w:rsidRPr="00DD7BD3">
        <w:rPr>
          <w:b/>
          <w:bCs/>
          <w:sz w:val="22"/>
          <w:szCs w:val="22"/>
        </w:rPr>
        <w:t xml:space="preserve">Bérlő </w:t>
      </w:r>
      <w:r w:rsidRPr="00DD7BD3">
        <w:rPr>
          <w:sz w:val="22"/>
          <w:szCs w:val="22"/>
        </w:rPr>
        <w:t>köteles továbbá a Bérlemény használata körében a saját, vagy a Bérlemény használatára vele együtt jogosított személyek magatartása folytán harmadik személyeknek okozott károk megtérítésére is.</w:t>
      </w:r>
    </w:p>
    <w:p w14:paraId="368395E0"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Bérlő</w:t>
      </w:r>
      <w:r w:rsidRPr="00DD7BD3">
        <w:rPr>
          <w:sz w:val="22"/>
          <w:szCs w:val="22"/>
        </w:rPr>
        <w:t xml:space="preserve"> köteles az állagmegóvás érdekében a Bérleményen belül felmerülő karbantartási, javítási munkákat saját költségén elvégezni. A Bérlemény burkolatainak, ajtóinak, ablakainak és a Bérlemény berendezéseinek, a portálnak az üzlethomlokzatnak a karbantartásával, illetőleg azok pótlásával, cseréjével kapcsolatos költségek viselésére a </w:t>
      </w:r>
      <w:r w:rsidRPr="00DD7BD3">
        <w:rPr>
          <w:b/>
          <w:sz w:val="22"/>
          <w:szCs w:val="22"/>
        </w:rPr>
        <w:t xml:space="preserve">Bérlő </w:t>
      </w:r>
      <w:r w:rsidRPr="00DD7BD3">
        <w:rPr>
          <w:sz w:val="22"/>
          <w:szCs w:val="22"/>
        </w:rPr>
        <w:t xml:space="preserve">köteles. Ettől a Felek külön megállapodásban eltérhetnek. </w:t>
      </w:r>
    </w:p>
    <w:p w14:paraId="71198D1C"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Bérlő</w:t>
      </w:r>
      <w:r w:rsidRPr="00DD7BD3">
        <w:rPr>
          <w:sz w:val="22"/>
          <w:szCs w:val="22"/>
        </w:rPr>
        <w:t xml:space="preserve"> az épületben levő többi bérlő</w:t>
      </w:r>
      <w:r w:rsidRPr="00DD7BD3">
        <w:rPr>
          <w:b/>
          <w:sz w:val="22"/>
          <w:szCs w:val="22"/>
        </w:rPr>
        <w:t>,</w:t>
      </w:r>
      <w:r w:rsidRPr="00DD7BD3">
        <w:rPr>
          <w:sz w:val="22"/>
          <w:szCs w:val="22"/>
        </w:rPr>
        <w:t xml:space="preserve"> a szomszédok, valamint a lakók nyugalmát és munkáját zavaró tevékenységet nem folytathat. A </w:t>
      </w:r>
      <w:r w:rsidRPr="00DD7BD3">
        <w:rPr>
          <w:b/>
          <w:sz w:val="22"/>
          <w:szCs w:val="22"/>
        </w:rPr>
        <w:t>Bérlő</w:t>
      </w:r>
      <w:r w:rsidRPr="00DD7BD3">
        <w:rPr>
          <w:sz w:val="22"/>
          <w:szCs w:val="22"/>
        </w:rPr>
        <w:t>, a tagjai, dolgozói, üzleti partnerei sem tanúsíthatnak olyan magatartást, amely a többi bérlő, a szomszédok, valamint a lakók nyugalmát vagy munkáját zavarja. Bérlő köteles a Társasház Házirendjében foglaltakat betartani, ennek elmulasztása esetén az ebből adódó károkért felel.</w:t>
      </w:r>
    </w:p>
    <w:p w14:paraId="7C476A19"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Bérlő</w:t>
      </w:r>
      <w:r w:rsidRPr="00DD7BD3">
        <w:rPr>
          <w:sz w:val="22"/>
          <w:szCs w:val="22"/>
        </w:rPr>
        <w:t xml:space="preserve"> köteles a Bérlemény közvetlen környezetében akár a </w:t>
      </w:r>
      <w:r w:rsidRPr="00DD7BD3">
        <w:rPr>
          <w:b/>
          <w:sz w:val="22"/>
          <w:szCs w:val="22"/>
        </w:rPr>
        <w:t>Bérlő</w:t>
      </w:r>
      <w:r w:rsidRPr="00DD7BD3">
        <w:rPr>
          <w:sz w:val="22"/>
          <w:szCs w:val="22"/>
        </w:rPr>
        <w:t xml:space="preserve"> vagy tagja, dolgozói, üzleti partnerei, ügyfelei által tanúsított, a közösségi együttélés követelményeivel kirívóan ellentétes magatartásokat, az önkormányzat közterület felügyeletét ellátó szerve felé haladéktalanul bejelenteni.</w:t>
      </w:r>
    </w:p>
    <w:p w14:paraId="5ABE35E5" w14:textId="5CDCCB09"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Bérlő köteles a Bérbeadó képviseletében eljáró, illetve a Bérbeadó által megbízott személyeket a Bérleménybe beengedni (Bérleményellenőr, értékbecslő, társasházi közös </w:t>
      </w:r>
      <w:r w:rsidR="00D453DB" w:rsidRPr="00DD7BD3">
        <w:rPr>
          <w:sz w:val="22"/>
          <w:szCs w:val="22"/>
        </w:rPr>
        <w:t>képviselő</w:t>
      </w:r>
      <w:r w:rsidRPr="00DD7BD3">
        <w:rPr>
          <w:sz w:val="22"/>
          <w:szCs w:val="22"/>
        </w:rPr>
        <w:t xml:space="preserve"> stb.)</w:t>
      </w:r>
    </w:p>
    <w:p w14:paraId="4E2672EC" w14:textId="77777777" w:rsidR="009B2B67" w:rsidRPr="00DD7BD3" w:rsidRDefault="009B2B67" w:rsidP="009B2B67">
      <w:pPr>
        <w:pStyle w:val="Listaszerbekezds"/>
        <w:numPr>
          <w:ilvl w:val="0"/>
          <w:numId w:val="48"/>
        </w:numPr>
        <w:spacing w:after="120"/>
        <w:ind w:left="426" w:hanging="426"/>
        <w:rPr>
          <w:sz w:val="22"/>
          <w:szCs w:val="22"/>
        </w:rPr>
      </w:pPr>
      <w:r w:rsidRPr="00DD7BD3">
        <w:rPr>
          <w:b/>
          <w:bCs/>
          <w:sz w:val="22"/>
          <w:szCs w:val="22"/>
        </w:rPr>
        <w:t>Bérlő</w:t>
      </w:r>
      <w:r w:rsidRPr="00DD7BD3">
        <w:rPr>
          <w:sz w:val="22"/>
          <w:szCs w:val="22"/>
        </w:rPr>
        <w:t xml:space="preserve"> köteles a Bérleményben keletkezett hibákról a Bérbeadót haladéktalanul értesíteni. </w:t>
      </w:r>
    </w:p>
    <w:p w14:paraId="3413B4AE"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 xml:space="preserve">Bérlő </w:t>
      </w:r>
      <w:r w:rsidRPr="00DD7BD3">
        <w:rPr>
          <w:sz w:val="22"/>
          <w:szCs w:val="22"/>
        </w:rPr>
        <w:t>a Bérleményben kizárólag az általa beszerzett, a tevékenységhez szükséges engedélyek (pl. működési engedély, építési engedély, használati módváltoztatás – beleértve az energia igényt is) birtokában kezdheti meg tevékenységét. A Bérleményben csak a szerződésben foglalt tevékenység ellátásához szükséges gépeket és berendezéseket üzemeltetheti. Az üzemeltetés a saját kockázatára, felelősségére és terhére történik.</w:t>
      </w:r>
    </w:p>
    <w:p w14:paraId="73075518"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Bérlő</w:t>
      </w:r>
      <w:r w:rsidRPr="00DD7BD3">
        <w:rPr>
          <w:sz w:val="22"/>
          <w:szCs w:val="22"/>
        </w:rPr>
        <w:t xml:space="preserve"> tudomásul veszi, hogy a tulajdonában álló, a Bérleményben levő vagyontárgyakra, valamint a tevékenységből eredő károkért </w:t>
      </w:r>
      <w:r w:rsidRPr="00DD7BD3">
        <w:rPr>
          <w:b/>
          <w:sz w:val="22"/>
          <w:szCs w:val="22"/>
        </w:rPr>
        <w:t>Bérbeadó</w:t>
      </w:r>
      <w:r w:rsidRPr="00DD7BD3">
        <w:rPr>
          <w:sz w:val="22"/>
          <w:szCs w:val="22"/>
        </w:rPr>
        <w:t xml:space="preserve"> nem felel, ezen károkra a </w:t>
      </w:r>
      <w:r w:rsidRPr="00DD7BD3">
        <w:rPr>
          <w:b/>
          <w:sz w:val="22"/>
          <w:szCs w:val="22"/>
        </w:rPr>
        <w:t xml:space="preserve">Bérlő </w:t>
      </w:r>
      <w:r w:rsidRPr="00DD7BD3">
        <w:rPr>
          <w:sz w:val="22"/>
          <w:szCs w:val="22"/>
        </w:rPr>
        <w:t xml:space="preserve">jogosult biztosítást kötni.  </w:t>
      </w:r>
    </w:p>
    <w:p w14:paraId="7B586A68"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Bérlő</w:t>
      </w:r>
      <w:r w:rsidRPr="00DD7BD3">
        <w:rPr>
          <w:sz w:val="22"/>
          <w:szCs w:val="22"/>
        </w:rPr>
        <w:t xml:space="preserve"> saját költségén köteles gondoskodni:</w:t>
      </w:r>
    </w:p>
    <w:p w14:paraId="09F71F2E" w14:textId="6B9B671E" w:rsidR="009B2B67" w:rsidRPr="00DD7BD3" w:rsidRDefault="009B2B67" w:rsidP="009B2B67">
      <w:pPr>
        <w:pStyle w:val="Listaszerbekezds"/>
        <w:numPr>
          <w:ilvl w:val="1"/>
          <w:numId w:val="48"/>
        </w:numPr>
        <w:ind w:left="850" w:hanging="425"/>
        <w:rPr>
          <w:sz w:val="22"/>
          <w:szCs w:val="22"/>
        </w:rPr>
      </w:pPr>
      <w:r w:rsidRPr="00DD7BD3">
        <w:rPr>
          <w:sz w:val="22"/>
          <w:szCs w:val="22"/>
        </w:rPr>
        <w:t>a Bérlemény, a Bérleményhez tartozó eszközök, berendezések állagának megőrzéséről (</w:t>
      </w:r>
      <w:r w:rsidR="00D453DB" w:rsidRPr="00DD7BD3">
        <w:rPr>
          <w:sz w:val="22"/>
          <w:szCs w:val="22"/>
        </w:rPr>
        <w:t>ideértve</w:t>
      </w:r>
      <w:r w:rsidRPr="00DD7BD3">
        <w:rPr>
          <w:sz w:val="22"/>
          <w:szCs w:val="22"/>
        </w:rPr>
        <w:t xml:space="preserve"> a Bérlő által felszerelt és a Bérbeadó által bérbeszámítással megtérített berendezéseket is), a Bérleményen belül felmerülő karbantartási, javítási munkák elvégzéséről, a berendezések pótlásáról, illetve cseréjéről,</w:t>
      </w:r>
    </w:p>
    <w:p w14:paraId="6873E3E0" w14:textId="77777777" w:rsidR="009B2B67" w:rsidRPr="00DD7BD3" w:rsidRDefault="009B2B67" w:rsidP="009B2B67">
      <w:pPr>
        <w:pStyle w:val="Listaszerbekezds"/>
        <w:numPr>
          <w:ilvl w:val="1"/>
          <w:numId w:val="48"/>
        </w:numPr>
        <w:ind w:left="850" w:hanging="425"/>
        <w:rPr>
          <w:sz w:val="22"/>
          <w:szCs w:val="22"/>
        </w:rPr>
      </w:pPr>
      <w:r w:rsidRPr="00DD7BD3">
        <w:rPr>
          <w:sz w:val="22"/>
          <w:szCs w:val="22"/>
        </w:rPr>
        <w:t xml:space="preserve">az épület továbbá a közös használatra szolgáló helyiségek és területek tisztántartásáról és megvilágításáról, ha ez a </w:t>
      </w:r>
      <w:r w:rsidRPr="00DD7BD3">
        <w:rPr>
          <w:b/>
          <w:sz w:val="22"/>
          <w:szCs w:val="22"/>
        </w:rPr>
        <w:t xml:space="preserve">Bérlő </w:t>
      </w:r>
      <w:r w:rsidRPr="00DD7BD3">
        <w:rPr>
          <w:sz w:val="22"/>
          <w:szCs w:val="22"/>
        </w:rPr>
        <w:t>tevékenysége miatt válik szükségessé,</w:t>
      </w:r>
    </w:p>
    <w:p w14:paraId="40FA031C" w14:textId="77777777" w:rsidR="009B2B67" w:rsidRPr="00DD7BD3" w:rsidRDefault="009B2B67" w:rsidP="009B2B67">
      <w:pPr>
        <w:pStyle w:val="Listaszerbekezds"/>
        <w:numPr>
          <w:ilvl w:val="1"/>
          <w:numId w:val="48"/>
        </w:numPr>
        <w:ind w:left="850" w:hanging="425"/>
        <w:rPr>
          <w:sz w:val="22"/>
          <w:szCs w:val="22"/>
        </w:rPr>
      </w:pPr>
      <w:r w:rsidRPr="00DD7BD3">
        <w:rPr>
          <w:sz w:val="22"/>
          <w:szCs w:val="22"/>
        </w:rPr>
        <w:t>a tevékenységével kapcsolatban keletkezett háztartási és</w:t>
      </w:r>
      <w:r w:rsidRPr="00DD7BD3">
        <w:rPr>
          <w:i/>
          <w:sz w:val="22"/>
          <w:szCs w:val="22"/>
        </w:rPr>
        <w:t xml:space="preserve"> </w:t>
      </w:r>
      <w:r w:rsidRPr="00DD7BD3">
        <w:rPr>
          <w:sz w:val="22"/>
          <w:szCs w:val="22"/>
        </w:rPr>
        <w:t xml:space="preserve">ipari hulladék elszállításáról, </w:t>
      </w:r>
    </w:p>
    <w:p w14:paraId="525610E1" w14:textId="77777777" w:rsidR="009B2B67" w:rsidRPr="00DD7BD3" w:rsidRDefault="009B2B67" w:rsidP="009B2B67">
      <w:pPr>
        <w:pStyle w:val="Listaszerbekezds"/>
        <w:numPr>
          <w:ilvl w:val="1"/>
          <w:numId w:val="48"/>
        </w:numPr>
        <w:ind w:left="850" w:hanging="425"/>
        <w:rPr>
          <w:sz w:val="22"/>
          <w:szCs w:val="22"/>
        </w:rPr>
      </w:pPr>
      <w:r w:rsidRPr="00DD7BD3">
        <w:rPr>
          <w:sz w:val="22"/>
          <w:szCs w:val="22"/>
        </w:rPr>
        <w:t xml:space="preserve">az épület olyan berendezéseinek karbantartásáról, amelyeket a </w:t>
      </w:r>
      <w:r w:rsidRPr="00DD7BD3">
        <w:rPr>
          <w:b/>
          <w:sz w:val="22"/>
          <w:szCs w:val="22"/>
        </w:rPr>
        <w:t xml:space="preserve">Bérlő </w:t>
      </w:r>
      <w:r w:rsidRPr="00DD7BD3">
        <w:rPr>
          <w:sz w:val="22"/>
          <w:szCs w:val="22"/>
        </w:rPr>
        <w:t>kizárólagosan használ, illetőleg tart üzemben,</w:t>
      </w:r>
    </w:p>
    <w:p w14:paraId="4AD25B0F" w14:textId="77777777" w:rsidR="009B2B67" w:rsidRPr="00DD7BD3" w:rsidRDefault="009B2B67" w:rsidP="009B2B67">
      <w:pPr>
        <w:pStyle w:val="Listaszerbekezds"/>
        <w:numPr>
          <w:ilvl w:val="1"/>
          <w:numId w:val="48"/>
        </w:numPr>
        <w:ind w:left="850" w:hanging="425"/>
        <w:rPr>
          <w:sz w:val="22"/>
          <w:szCs w:val="22"/>
        </w:rPr>
      </w:pPr>
      <w:r w:rsidRPr="00DD7BD3">
        <w:rPr>
          <w:sz w:val="22"/>
          <w:szCs w:val="22"/>
        </w:rPr>
        <w:t>a helyiségekhez esetlegesen tartozó üzlethomlokzat, kirakatszekrény, védőtető, ernyőszerkezet, biztonsági berendezések karbantartásáról,</w:t>
      </w:r>
    </w:p>
    <w:p w14:paraId="02FC27B1" w14:textId="77777777" w:rsidR="009B2B67" w:rsidRPr="00DD7BD3" w:rsidRDefault="009B2B67" w:rsidP="009B2B67">
      <w:pPr>
        <w:pStyle w:val="Listaszerbekezds"/>
        <w:numPr>
          <w:ilvl w:val="1"/>
          <w:numId w:val="48"/>
        </w:numPr>
        <w:ind w:left="850" w:hanging="425"/>
        <w:rPr>
          <w:sz w:val="22"/>
          <w:szCs w:val="22"/>
        </w:rPr>
      </w:pPr>
      <w:r w:rsidRPr="00DD7BD3">
        <w:rPr>
          <w:sz w:val="22"/>
          <w:szCs w:val="22"/>
        </w:rPr>
        <w:t xml:space="preserve">a helyiségben folytatott tevékenység körében felmerülő átalakításról, felújításról, pótlásról, illetőleg cseréről, </w:t>
      </w:r>
    </w:p>
    <w:p w14:paraId="1E8B7197" w14:textId="77777777" w:rsidR="009B2B67" w:rsidRPr="00DD7BD3" w:rsidRDefault="009B2B67" w:rsidP="009B2B67">
      <w:pPr>
        <w:pStyle w:val="Listaszerbekezds"/>
        <w:numPr>
          <w:ilvl w:val="1"/>
          <w:numId w:val="48"/>
        </w:numPr>
        <w:ind w:left="850" w:hanging="425"/>
        <w:rPr>
          <w:sz w:val="22"/>
          <w:szCs w:val="22"/>
        </w:rPr>
      </w:pPr>
      <w:r w:rsidRPr="00DD7BD3">
        <w:rPr>
          <w:sz w:val="22"/>
          <w:szCs w:val="22"/>
        </w:rPr>
        <w:lastRenderedPageBreak/>
        <w:t xml:space="preserve">a jogszabályokban előírt rendszeres felülvizsgálatok (így többek között a villamos biztonsági felülvizsgálat, gázüzemű berendezések felülvizsgálata, kémény ellenőrzések stb.) elvégeztetéséről és az azokban feltárt hiányosságok megszüntetéséről, </w:t>
      </w:r>
    </w:p>
    <w:p w14:paraId="669181DA" w14:textId="77777777" w:rsidR="009B2B67" w:rsidRPr="00DD7BD3" w:rsidRDefault="009B2B67" w:rsidP="009B2B67">
      <w:pPr>
        <w:pStyle w:val="Listaszerbekezds"/>
        <w:numPr>
          <w:ilvl w:val="1"/>
          <w:numId w:val="48"/>
        </w:numPr>
        <w:ind w:left="850" w:hanging="425"/>
        <w:rPr>
          <w:sz w:val="22"/>
          <w:szCs w:val="22"/>
        </w:rPr>
      </w:pPr>
      <w:r w:rsidRPr="00DD7BD3">
        <w:rPr>
          <w:sz w:val="22"/>
          <w:szCs w:val="22"/>
        </w:rPr>
        <w:t>előző pontban említett felülvizsgálatokról készült dokumentumok, illetve a felülvizsgálat során feltárt problémák megszüntetését igazoló dokumentumok Bérbeadó részére történő megküldéséről,</w:t>
      </w:r>
    </w:p>
    <w:p w14:paraId="772F6A6C" w14:textId="77777777" w:rsidR="009B2B67" w:rsidRPr="00DD7BD3" w:rsidRDefault="009B2B67" w:rsidP="009B2B67">
      <w:pPr>
        <w:pStyle w:val="Listaszerbekezds"/>
        <w:numPr>
          <w:ilvl w:val="1"/>
          <w:numId w:val="48"/>
        </w:numPr>
        <w:ind w:left="850" w:hanging="425"/>
        <w:rPr>
          <w:sz w:val="22"/>
          <w:szCs w:val="22"/>
        </w:rPr>
      </w:pPr>
      <w:r w:rsidRPr="00DD7BD3">
        <w:rPr>
          <w:sz w:val="22"/>
          <w:szCs w:val="22"/>
        </w:rPr>
        <w:t xml:space="preserve">működésével összefüggő hatósági engedélyek beszerzéséről, </w:t>
      </w:r>
    </w:p>
    <w:p w14:paraId="7112B674" w14:textId="77777777" w:rsidR="009B2B67" w:rsidRPr="00DD7BD3" w:rsidRDefault="009B2B67" w:rsidP="009B2B67">
      <w:pPr>
        <w:pStyle w:val="Listaszerbekezds"/>
        <w:numPr>
          <w:ilvl w:val="1"/>
          <w:numId w:val="48"/>
        </w:numPr>
        <w:ind w:left="850" w:hanging="425"/>
        <w:rPr>
          <w:sz w:val="22"/>
          <w:szCs w:val="22"/>
        </w:rPr>
      </w:pPr>
      <w:r w:rsidRPr="00DD7BD3">
        <w:rPr>
          <w:sz w:val="22"/>
          <w:szCs w:val="22"/>
        </w:rPr>
        <w:t xml:space="preserve">ha a Bérlemény előtt járda van, annak rendszeres tisztán tartásáról, </w:t>
      </w:r>
    </w:p>
    <w:p w14:paraId="75EE7ED7" w14:textId="77777777" w:rsidR="009B2B67" w:rsidRPr="00DD7BD3" w:rsidRDefault="009B2B67" w:rsidP="009B2B67">
      <w:pPr>
        <w:pStyle w:val="Listaszerbekezds"/>
        <w:numPr>
          <w:ilvl w:val="1"/>
          <w:numId w:val="48"/>
        </w:numPr>
        <w:ind w:left="850" w:hanging="425"/>
        <w:rPr>
          <w:sz w:val="22"/>
          <w:szCs w:val="22"/>
        </w:rPr>
      </w:pPr>
      <w:r w:rsidRPr="00DD7BD3">
        <w:rPr>
          <w:sz w:val="22"/>
          <w:szCs w:val="22"/>
        </w:rPr>
        <w:t>a hatósági, tűzvédelmi, balesetvédelmi és polgári védelmi előírások maradéktalan betartásáról,</w:t>
      </w:r>
    </w:p>
    <w:p w14:paraId="5985044D" w14:textId="77777777" w:rsidR="009B2B67" w:rsidRPr="00DD7BD3" w:rsidRDefault="009B2B67" w:rsidP="009B2B67">
      <w:pPr>
        <w:pStyle w:val="Listaszerbekezds"/>
        <w:numPr>
          <w:ilvl w:val="1"/>
          <w:numId w:val="48"/>
        </w:numPr>
        <w:ind w:left="850" w:hanging="425"/>
        <w:rPr>
          <w:sz w:val="22"/>
          <w:szCs w:val="22"/>
        </w:rPr>
      </w:pPr>
      <w:r w:rsidRPr="00DD7BD3">
        <w:rPr>
          <w:sz w:val="22"/>
          <w:szCs w:val="22"/>
        </w:rPr>
        <w:t>a Bérleményben és annak közvetlen környezetében a rendszeres kártevő és rágcsáló irtásról gondoskodni,</w:t>
      </w:r>
    </w:p>
    <w:p w14:paraId="5F02E419" w14:textId="77777777" w:rsidR="009B2B67" w:rsidRPr="00DD7BD3" w:rsidRDefault="009B2B67" w:rsidP="009B2B67">
      <w:pPr>
        <w:pStyle w:val="Listaszerbekezds"/>
        <w:numPr>
          <w:ilvl w:val="1"/>
          <w:numId w:val="48"/>
        </w:numPr>
        <w:ind w:left="850" w:hanging="425"/>
        <w:rPr>
          <w:sz w:val="22"/>
          <w:szCs w:val="22"/>
        </w:rPr>
      </w:pPr>
      <w:r w:rsidRPr="00DD7BD3">
        <w:rPr>
          <w:sz w:val="22"/>
          <w:szCs w:val="22"/>
        </w:rPr>
        <w:t>mindarról, amit jogszabályok előírnak.</w:t>
      </w:r>
    </w:p>
    <w:p w14:paraId="0CF58307" w14:textId="77777777" w:rsidR="009B2B67" w:rsidRPr="00DD7BD3" w:rsidRDefault="009B2B67" w:rsidP="009B2B67">
      <w:pPr>
        <w:pStyle w:val="Listaszerbekezds"/>
        <w:numPr>
          <w:ilvl w:val="0"/>
          <w:numId w:val="48"/>
        </w:numPr>
        <w:spacing w:after="120"/>
        <w:ind w:left="426" w:hanging="426"/>
        <w:rPr>
          <w:b/>
          <w:sz w:val="22"/>
          <w:szCs w:val="22"/>
        </w:rPr>
      </w:pPr>
      <w:r w:rsidRPr="00DD7BD3">
        <w:rPr>
          <w:sz w:val="22"/>
          <w:szCs w:val="22"/>
        </w:rPr>
        <w:t xml:space="preserve">A </w:t>
      </w:r>
      <w:r w:rsidRPr="00DD7BD3">
        <w:rPr>
          <w:b/>
          <w:sz w:val="22"/>
          <w:szCs w:val="22"/>
        </w:rPr>
        <w:t xml:space="preserve">Bérlő </w:t>
      </w:r>
      <w:r w:rsidRPr="00DD7BD3">
        <w:rPr>
          <w:sz w:val="22"/>
          <w:szCs w:val="22"/>
        </w:rPr>
        <w:t xml:space="preserve">a Bérleményben csak a </w:t>
      </w:r>
      <w:r w:rsidRPr="00DD7BD3">
        <w:rPr>
          <w:b/>
          <w:sz w:val="22"/>
          <w:szCs w:val="22"/>
        </w:rPr>
        <w:t>Bérbeadó</w:t>
      </w:r>
      <w:r w:rsidRPr="00DD7BD3">
        <w:rPr>
          <w:sz w:val="22"/>
          <w:szCs w:val="22"/>
        </w:rPr>
        <w:t xml:space="preserve"> előzetes írásbeli engedélye alapján végezhet bármiféle átalakítást, beleértve tevékenységéhez szükséges saját költségén végzendő átalakításokat is. Bérlő a munkálatok teljes időtartama alatt a Bérbeadóval teljes mértékben, folyamatosan együttműködik a hatékony kivitelezés érdekében.  A Bérlő tudomásul veszi, hogy a Bérleményben végzendő bármiféle átalakításhoz szükséges tervek elkészítéséről saját költségén köteles gondoskodni.</w:t>
      </w:r>
    </w:p>
    <w:p w14:paraId="41B06541" w14:textId="77777777" w:rsidR="009B2B67" w:rsidRPr="00DD7BD3" w:rsidRDefault="009B2B67" w:rsidP="009B2B67">
      <w:pPr>
        <w:pStyle w:val="Listaszerbekezds"/>
        <w:numPr>
          <w:ilvl w:val="0"/>
          <w:numId w:val="48"/>
        </w:numPr>
        <w:spacing w:after="120"/>
        <w:ind w:left="426" w:hanging="426"/>
        <w:rPr>
          <w:b/>
          <w:sz w:val="22"/>
          <w:szCs w:val="22"/>
        </w:rPr>
      </w:pPr>
      <w:r w:rsidRPr="00DD7BD3">
        <w:rPr>
          <w:sz w:val="22"/>
          <w:szCs w:val="22"/>
        </w:rPr>
        <w:t xml:space="preserve">Az átalakítási munkálatokhoz szükséges hozzájárulások és hatósági engedélyek beszerzése és szükség esetén a településképi bejelentési eljárás lefolytatása a </w:t>
      </w:r>
      <w:r w:rsidRPr="00DD7BD3">
        <w:rPr>
          <w:b/>
          <w:sz w:val="22"/>
          <w:szCs w:val="22"/>
        </w:rPr>
        <w:t>Bérlő</w:t>
      </w:r>
      <w:r w:rsidRPr="00DD7BD3">
        <w:rPr>
          <w:sz w:val="22"/>
          <w:szCs w:val="22"/>
        </w:rPr>
        <w:t xml:space="preserve"> kötelessége. Az átalakítási munkák csak a hozzájárulások és engedélyek Bérbeadó részére történő megküldését követően kezdhetők meg. </w:t>
      </w:r>
    </w:p>
    <w:p w14:paraId="272953EB" w14:textId="77777777" w:rsidR="009B2B67" w:rsidRPr="00DD7BD3" w:rsidRDefault="009B2B67" w:rsidP="009B2B67">
      <w:pPr>
        <w:pStyle w:val="Listaszerbekezds"/>
        <w:numPr>
          <w:ilvl w:val="0"/>
          <w:numId w:val="48"/>
        </w:numPr>
        <w:spacing w:after="120"/>
        <w:ind w:left="426" w:hanging="426"/>
        <w:rPr>
          <w:b/>
          <w:sz w:val="22"/>
          <w:szCs w:val="22"/>
        </w:rPr>
      </w:pPr>
      <w:r w:rsidRPr="00DD7BD3">
        <w:rPr>
          <w:sz w:val="22"/>
          <w:szCs w:val="22"/>
        </w:rPr>
        <w:t>A Bérlő tudomásul veszi továbbá, hogy a Bérleményben végzendő átalakítás időtartamára köteles építési-szerelési biztosítást kötni, illetve átalakítási munkálatok elvégzésére csak olyan vállalkozóval köthet szerződést, aki/amely ilyen jellegű biztosítással rendelkezik. A Bérbeadó az átalakítási munkálatokkal kapcsolatban, vagy az átalakítás során okozott károkért nem felel.</w:t>
      </w:r>
    </w:p>
    <w:p w14:paraId="77852806" w14:textId="77777777" w:rsidR="009B2B67" w:rsidRPr="00DD7BD3" w:rsidRDefault="009B2B67" w:rsidP="009B2B67">
      <w:pPr>
        <w:pStyle w:val="Listaszerbekezds"/>
        <w:numPr>
          <w:ilvl w:val="0"/>
          <w:numId w:val="48"/>
        </w:numPr>
        <w:spacing w:after="120"/>
        <w:ind w:left="426" w:hanging="426"/>
        <w:rPr>
          <w:b/>
          <w:sz w:val="22"/>
          <w:szCs w:val="22"/>
        </w:rPr>
      </w:pPr>
      <w:r w:rsidRPr="00DD7BD3">
        <w:rPr>
          <w:sz w:val="22"/>
          <w:szCs w:val="22"/>
        </w:rPr>
        <w:t xml:space="preserve">A </w:t>
      </w:r>
      <w:r w:rsidRPr="00DD7BD3">
        <w:rPr>
          <w:b/>
          <w:sz w:val="22"/>
          <w:szCs w:val="22"/>
        </w:rPr>
        <w:t xml:space="preserve">Bérlő </w:t>
      </w:r>
      <w:r w:rsidRPr="00DD7BD3">
        <w:rPr>
          <w:sz w:val="22"/>
          <w:szCs w:val="22"/>
        </w:rPr>
        <w:t xml:space="preserve">tudomásul veszi, bármiféle átalakítási, felújítási, karbantartási munka – beleértve a Bérlemény szerződéskötéskor megismert állapotához képest szükséges állagmegóvó, javító és karbantartási munkákat is – ellenértékének bérleti díjba történő beszámítására, külön igénylésére, illetve emiatt a bérleti díj csökkentésére csak a munka megkezdését megelőzően a </w:t>
      </w:r>
      <w:r w:rsidRPr="00DD7BD3">
        <w:rPr>
          <w:b/>
          <w:sz w:val="22"/>
          <w:szCs w:val="22"/>
        </w:rPr>
        <w:t xml:space="preserve">Bérbeadóval </w:t>
      </w:r>
      <w:r w:rsidRPr="00DD7BD3">
        <w:rPr>
          <w:sz w:val="22"/>
          <w:szCs w:val="22"/>
        </w:rPr>
        <w:t xml:space="preserve">előzetesen kötött írásbeli megállapodás alapján van helye. </w:t>
      </w:r>
    </w:p>
    <w:p w14:paraId="4A5D5D39" w14:textId="77777777" w:rsidR="009B2B67" w:rsidRPr="00DD7BD3" w:rsidRDefault="009B2B67" w:rsidP="009B2B67">
      <w:pPr>
        <w:pStyle w:val="Listaszerbekezds"/>
        <w:numPr>
          <w:ilvl w:val="0"/>
          <w:numId w:val="48"/>
        </w:numPr>
        <w:spacing w:after="120"/>
        <w:ind w:left="426" w:hanging="426"/>
        <w:rPr>
          <w:b/>
          <w:sz w:val="22"/>
          <w:szCs w:val="22"/>
        </w:rPr>
      </w:pPr>
      <w:r w:rsidRPr="00DD7BD3">
        <w:rPr>
          <w:sz w:val="22"/>
          <w:szCs w:val="22"/>
        </w:rPr>
        <w:t xml:space="preserve">A </w:t>
      </w:r>
      <w:r w:rsidRPr="00DD7BD3">
        <w:rPr>
          <w:b/>
          <w:sz w:val="22"/>
          <w:szCs w:val="22"/>
        </w:rPr>
        <w:t>Bérlő</w:t>
      </w:r>
      <w:r w:rsidRPr="00DD7BD3">
        <w:rPr>
          <w:sz w:val="22"/>
          <w:szCs w:val="22"/>
        </w:rPr>
        <w:t xml:space="preserve"> beruházásait jogosult – a </w:t>
      </w:r>
      <w:r w:rsidRPr="00DD7BD3">
        <w:rPr>
          <w:b/>
          <w:sz w:val="22"/>
          <w:szCs w:val="22"/>
        </w:rPr>
        <w:t>Bérbeadóval</w:t>
      </w:r>
      <w:r w:rsidRPr="00DD7BD3">
        <w:rPr>
          <w:sz w:val="22"/>
          <w:szCs w:val="22"/>
        </w:rPr>
        <w:t xml:space="preserve"> ezekre történő megegyezés hiányában pedig köteles - a szerződés megszűnésekor a Bérlemény szerződés megszűnésekor fennálló állagának sérelme nélkül leszerelni, illetve köteles a leszereléssel okozott állagsérelmet a </w:t>
      </w:r>
      <w:r w:rsidRPr="00DD7BD3">
        <w:rPr>
          <w:b/>
          <w:sz w:val="22"/>
          <w:szCs w:val="22"/>
        </w:rPr>
        <w:t>Bérbeadónak</w:t>
      </w:r>
      <w:r w:rsidRPr="00DD7BD3">
        <w:rPr>
          <w:sz w:val="22"/>
          <w:szCs w:val="22"/>
        </w:rPr>
        <w:t xml:space="preserve"> megtéríteni, valamint az eredeti állapotot helyreállítani. A </w:t>
      </w:r>
      <w:r w:rsidRPr="00DD7BD3">
        <w:rPr>
          <w:b/>
          <w:sz w:val="22"/>
          <w:szCs w:val="22"/>
        </w:rPr>
        <w:t xml:space="preserve">Bérbeadó </w:t>
      </w:r>
      <w:r w:rsidRPr="00DD7BD3">
        <w:rPr>
          <w:sz w:val="22"/>
          <w:szCs w:val="22"/>
        </w:rPr>
        <w:t>a</w:t>
      </w:r>
      <w:r w:rsidRPr="00DD7BD3">
        <w:rPr>
          <w:b/>
          <w:sz w:val="22"/>
          <w:szCs w:val="22"/>
        </w:rPr>
        <w:t xml:space="preserve"> Bérlő </w:t>
      </w:r>
      <w:r w:rsidRPr="00DD7BD3">
        <w:rPr>
          <w:sz w:val="22"/>
          <w:szCs w:val="22"/>
        </w:rPr>
        <w:t xml:space="preserve">beruházásainak megtérítésére akkor köteles, illetve abban az esetben köteles jogalap nélküli gazdagodás címén a </w:t>
      </w:r>
      <w:r w:rsidRPr="00DD7BD3">
        <w:rPr>
          <w:b/>
          <w:sz w:val="22"/>
          <w:szCs w:val="22"/>
        </w:rPr>
        <w:t>Bérlő</w:t>
      </w:r>
      <w:r w:rsidRPr="00DD7BD3">
        <w:rPr>
          <w:sz w:val="22"/>
          <w:szCs w:val="22"/>
        </w:rPr>
        <w:t xml:space="preserve"> részére pénzösszeg megfizetésére, ha a beruházáshoz előzőleg a </w:t>
      </w:r>
      <w:r w:rsidRPr="00DD7BD3">
        <w:rPr>
          <w:b/>
          <w:sz w:val="22"/>
          <w:szCs w:val="22"/>
        </w:rPr>
        <w:t>Bérbeadó</w:t>
      </w:r>
      <w:r w:rsidRPr="00DD7BD3">
        <w:rPr>
          <w:sz w:val="22"/>
          <w:szCs w:val="22"/>
        </w:rPr>
        <w:t xml:space="preserve"> hozzájárult, és abban a Felek írásban megállapodtak. Ellenkező tartalmú megállapodás hiányában a Bérlő még az előzetes hozzájárulás alapján eszközölt beruházásai, értéknövelő megtérítésére akár jogalap nélküli gazdagodás jogcímén sem jogosult, ha a Bérbeadó arra nem tart igényt, és a Bérlő a Bérbeadó felszólítására nem szereli le az általa eszközölt beruházást. A </w:t>
      </w:r>
      <w:r w:rsidRPr="00DD7BD3">
        <w:rPr>
          <w:b/>
          <w:sz w:val="22"/>
          <w:szCs w:val="22"/>
        </w:rPr>
        <w:t xml:space="preserve">Bérlő </w:t>
      </w:r>
      <w:r w:rsidRPr="00DD7BD3">
        <w:rPr>
          <w:sz w:val="22"/>
          <w:szCs w:val="22"/>
        </w:rPr>
        <w:t xml:space="preserve">a jelen pontban körülírt címen bérleti díjba történő beszámításra csak akkor jogosult, ha a </w:t>
      </w:r>
      <w:r w:rsidRPr="00DD7BD3">
        <w:rPr>
          <w:b/>
          <w:sz w:val="22"/>
          <w:szCs w:val="22"/>
        </w:rPr>
        <w:t xml:space="preserve">Bérbeadó </w:t>
      </w:r>
      <w:r w:rsidRPr="00DD7BD3">
        <w:rPr>
          <w:sz w:val="22"/>
          <w:szCs w:val="22"/>
        </w:rPr>
        <w:t xml:space="preserve">a beszámításhoz előzetesen írásban hozzájárult. </w:t>
      </w:r>
    </w:p>
    <w:p w14:paraId="7ACE3509" w14:textId="77777777" w:rsidR="009B2B67" w:rsidRPr="00DD7BD3" w:rsidRDefault="009B2B67" w:rsidP="009B2B67">
      <w:pPr>
        <w:pStyle w:val="Listaszerbekezds"/>
        <w:numPr>
          <w:ilvl w:val="0"/>
          <w:numId w:val="48"/>
        </w:numPr>
        <w:spacing w:after="120"/>
        <w:ind w:left="426" w:hanging="426"/>
        <w:rPr>
          <w:b/>
          <w:sz w:val="22"/>
          <w:szCs w:val="22"/>
        </w:rPr>
      </w:pPr>
      <w:r w:rsidRPr="00DD7BD3">
        <w:rPr>
          <w:sz w:val="22"/>
          <w:szCs w:val="22"/>
        </w:rPr>
        <w:t xml:space="preserve">A </w:t>
      </w:r>
      <w:r w:rsidRPr="00DD7BD3">
        <w:rPr>
          <w:b/>
          <w:sz w:val="22"/>
          <w:szCs w:val="22"/>
        </w:rPr>
        <w:t>Bérlő</w:t>
      </w:r>
      <w:r w:rsidRPr="00DD7BD3">
        <w:rPr>
          <w:sz w:val="22"/>
          <w:szCs w:val="22"/>
        </w:rPr>
        <w:t xml:space="preserve"> köteles azon tevékenységek esetén, melyek településképi bejelentési eljárás kötelesek, a szükséges hatósági engedély beszerzésére irányuló eljárást kezdeményezni. Ezen felül a </w:t>
      </w:r>
      <w:r w:rsidRPr="00DD7BD3">
        <w:rPr>
          <w:b/>
          <w:sz w:val="22"/>
          <w:szCs w:val="22"/>
        </w:rPr>
        <w:t>Bérlő</w:t>
      </w:r>
      <w:r w:rsidRPr="00DD7BD3">
        <w:rPr>
          <w:sz w:val="22"/>
          <w:szCs w:val="22"/>
        </w:rPr>
        <w:t xml:space="preserve"> az épület homlokzatán- a társasházban lévő helyiség esetén a társasház közgyűlése, tiszta önkormányzati tulajdonú házban lévő helyiség esetén a </w:t>
      </w:r>
      <w:r w:rsidRPr="00DD7BD3">
        <w:rPr>
          <w:b/>
          <w:sz w:val="22"/>
          <w:szCs w:val="22"/>
        </w:rPr>
        <w:t>Bérbeadó</w:t>
      </w:r>
      <w:r w:rsidRPr="00DD7BD3">
        <w:rPr>
          <w:sz w:val="22"/>
          <w:szCs w:val="22"/>
        </w:rPr>
        <w:t xml:space="preserve"> előzetes engedélyével és az általa jóváhagyott helyre és kivitelben – csak olyan cégtáblát, emblémát, reklámot, légkondicionáló berendezést, szellőző kivezetést helyezhet el, amely a vonatkozó jogszabályoknak megfelelő. Az építési engedély- vagy településképi bejelentési eljárás köteles cégtábla, embléma, reklám, légkondicionáló berendezés szellőző kivezetést kihelyezése jogerős építési engedély vagy településképi bejelentési eljárásban történt hozzájárulás birtokában helyezhető el. A társasház vagy a </w:t>
      </w:r>
      <w:r w:rsidRPr="00DD7BD3">
        <w:rPr>
          <w:b/>
          <w:sz w:val="22"/>
          <w:szCs w:val="22"/>
        </w:rPr>
        <w:t>Bérbeadó</w:t>
      </w:r>
      <w:r w:rsidRPr="00DD7BD3">
        <w:rPr>
          <w:sz w:val="22"/>
          <w:szCs w:val="22"/>
        </w:rPr>
        <w:t xml:space="preserve"> előzetes engedélye nélkül, vagy építési engedély vagy településképi bejelentési eljárásban történt jóváhagyó határozat nélkül kihelyezett dolog esetén a </w:t>
      </w:r>
      <w:r w:rsidRPr="00DD7BD3">
        <w:rPr>
          <w:b/>
          <w:sz w:val="22"/>
          <w:szCs w:val="22"/>
        </w:rPr>
        <w:t>Bérbeadó</w:t>
      </w:r>
      <w:r w:rsidRPr="00DD7BD3">
        <w:rPr>
          <w:sz w:val="22"/>
          <w:szCs w:val="22"/>
        </w:rPr>
        <w:t xml:space="preserve"> a bérleti szerződést felmondhatja. </w:t>
      </w:r>
    </w:p>
    <w:p w14:paraId="53D59899" w14:textId="77777777" w:rsidR="009B2B67" w:rsidRPr="00DD7BD3" w:rsidRDefault="009B2B67" w:rsidP="009B2B67">
      <w:pPr>
        <w:pStyle w:val="Listaszerbekezds"/>
        <w:numPr>
          <w:ilvl w:val="0"/>
          <w:numId w:val="48"/>
        </w:numPr>
        <w:spacing w:after="120"/>
        <w:ind w:left="426" w:hanging="426"/>
        <w:rPr>
          <w:b/>
          <w:sz w:val="22"/>
          <w:szCs w:val="22"/>
        </w:rPr>
      </w:pPr>
      <w:r w:rsidRPr="00DD7BD3">
        <w:rPr>
          <w:sz w:val="22"/>
          <w:szCs w:val="22"/>
        </w:rPr>
        <w:t xml:space="preserve">A 100%-os önkormányzati tulajdonú épületben lévő Bérlemény estén </w:t>
      </w:r>
      <w:r w:rsidRPr="00DD7BD3">
        <w:rPr>
          <w:b/>
          <w:sz w:val="22"/>
          <w:szCs w:val="22"/>
        </w:rPr>
        <w:t>Bérbeadó</w:t>
      </w:r>
      <w:r w:rsidRPr="00DD7BD3">
        <w:rPr>
          <w:sz w:val="22"/>
          <w:szCs w:val="22"/>
        </w:rPr>
        <w:t xml:space="preserve"> a reklám engedélyezését bérleti díjhoz kötheti.</w:t>
      </w:r>
    </w:p>
    <w:p w14:paraId="444C0903" w14:textId="77777777" w:rsidR="009B2B67" w:rsidRPr="00DD7BD3" w:rsidRDefault="009B2B67" w:rsidP="009B2B67">
      <w:pPr>
        <w:pStyle w:val="Listaszerbekezds"/>
        <w:numPr>
          <w:ilvl w:val="0"/>
          <w:numId w:val="48"/>
        </w:numPr>
        <w:spacing w:after="120"/>
        <w:ind w:left="426" w:hanging="426"/>
        <w:rPr>
          <w:b/>
          <w:sz w:val="22"/>
          <w:szCs w:val="22"/>
        </w:rPr>
      </w:pPr>
      <w:r w:rsidRPr="00DD7BD3">
        <w:rPr>
          <w:b/>
          <w:sz w:val="22"/>
          <w:szCs w:val="22"/>
        </w:rPr>
        <w:t>Bérlő</w:t>
      </w:r>
      <w:r w:rsidRPr="00DD7BD3">
        <w:rPr>
          <w:sz w:val="22"/>
          <w:szCs w:val="22"/>
        </w:rPr>
        <w:t xml:space="preserve"> a székhelyében, a cégjegyzésében, vagy képviseletében bekövetkező változást köteles a cégbírósági változásjelentési kérelem benyújtását követő </w:t>
      </w:r>
      <w:r w:rsidRPr="00DD7BD3">
        <w:rPr>
          <w:b/>
          <w:sz w:val="22"/>
          <w:szCs w:val="22"/>
        </w:rPr>
        <w:t xml:space="preserve">15 </w:t>
      </w:r>
      <w:r w:rsidRPr="00DD7BD3">
        <w:rPr>
          <w:sz w:val="22"/>
          <w:szCs w:val="22"/>
        </w:rPr>
        <w:t xml:space="preserve">napon belül a </w:t>
      </w:r>
      <w:r w:rsidRPr="00DD7BD3">
        <w:rPr>
          <w:b/>
          <w:sz w:val="22"/>
          <w:szCs w:val="22"/>
        </w:rPr>
        <w:t>Bérbeadónak</w:t>
      </w:r>
      <w:r w:rsidRPr="00DD7BD3">
        <w:rPr>
          <w:sz w:val="22"/>
          <w:szCs w:val="22"/>
        </w:rPr>
        <w:t xml:space="preserve"> bejelenteni. Hasonlóképpen közölni kell a szerződésben szereplő bankszámlája megszűnését és az új bankszámla számát. Az ennek elmulasztásából eredő károkért a </w:t>
      </w:r>
      <w:r w:rsidRPr="00DD7BD3">
        <w:rPr>
          <w:b/>
          <w:sz w:val="22"/>
          <w:szCs w:val="22"/>
        </w:rPr>
        <w:t xml:space="preserve">Bérlő </w:t>
      </w:r>
      <w:r w:rsidRPr="00DD7BD3">
        <w:rPr>
          <w:sz w:val="22"/>
          <w:szCs w:val="22"/>
        </w:rPr>
        <w:t>felel.</w:t>
      </w:r>
    </w:p>
    <w:p w14:paraId="3402935B" w14:textId="77777777" w:rsidR="009B2B67" w:rsidRPr="00DD7BD3" w:rsidRDefault="009B2B67" w:rsidP="009B2B67">
      <w:pPr>
        <w:pStyle w:val="Listaszerbekezds"/>
        <w:numPr>
          <w:ilvl w:val="0"/>
          <w:numId w:val="48"/>
        </w:numPr>
        <w:spacing w:after="120"/>
        <w:ind w:left="426" w:hanging="426"/>
        <w:rPr>
          <w:b/>
          <w:sz w:val="22"/>
          <w:szCs w:val="22"/>
        </w:rPr>
      </w:pPr>
      <w:r w:rsidRPr="00DD7BD3">
        <w:rPr>
          <w:sz w:val="22"/>
          <w:szCs w:val="22"/>
        </w:rPr>
        <w:lastRenderedPageBreak/>
        <w:t xml:space="preserve">A </w:t>
      </w:r>
      <w:r w:rsidRPr="00DD7BD3">
        <w:rPr>
          <w:b/>
          <w:bCs/>
          <w:sz w:val="22"/>
          <w:szCs w:val="22"/>
        </w:rPr>
        <w:t>Bérlő</w:t>
      </w:r>
      <w:r w:rsidRPr="00DD7BD3">
        <w:rPr>
          <w:sz w:val="22"/>
          <w:szCs w:val="22"/>
        </w:rPr>
        <w:t xml:space="preserve">, illetőleg albérlője csak a </w:t>
      </w:r>
      <w:r w:rsidRPr="00DD7BD3">
        <w:rPr>
          <w:b/>
          <w:bCs/>
          <w:sz w:val="22"/>
          <w:szCs w:val="22"/>
        </w:rPr>
        <w:t>Bérbeadó</w:t>
      </w:r>
      <w:r w:rsidRPr="00DD7BD3">
        <w:rPr>
          <w:sz w:val="22"/>
          <w:szCs w:val="22"/>
        </w:rPr>
        <w:t xml:space="preserve"> előzetese, írásbeli hozzájárulása birtokában válik jogosulttá, hogy a Bérleményt székhelye, telephelye, fióktelepeként megjelölje, azt a cégnyilvántartásban ilyenként feltüntesse.</w:t>
      </w:r>
    </w:p>
    <w:p w14:paraId="61DBC6AD" w14:textId="77777777" w:rsidR="009B2B67" w:rsidRPr="00DD7BD3" w:rsidRDefault="009B2B67" w:rsidP="009B2B67">
      <w:pPr>
        <w:spacing w:after="120"/>
        <w:jc w:val="center"/>
        <w:rPr>
          <w:b/>
          <w:sz w:val="22"/>
          <w:szCs w:val="22"/>
        </w:rPr>
      </w:pPr>
      <w:r w:rsidRPr="00DD7BD3">
        <w:rPr>
          <w:b/>
          <w:sz w:val="22"/>
          <w:szCs w:val="22"/>
        </w:rPr>
        <w:t>VIII. Bérbeadó jogai, kötelezettségei</w:t>
      </w:r>
    </w:p>
    <w:p w14:paraId="4761B2AA" w14:textId="77777777" w:rsidR="009B2B67" w:rsidRPr="00DD7BD3" w:rsidRDefault="009B2B67" w:rsidP="009B2B67">
      <w:pPr>
        <w:pStyle w:val="Listaszerbekezds"/>
        <w:numPr>
          <w:ilvl w:val="0"/>
          <w:numId w:val="48"/>
        </w:numPr>
        <w:spacing w:after="120"/>
        <w:ind w:left="426" w:hanging="426"/>
        <w:rPr>
          <w:b/>
          <w:sz w:val="22"/>
          <w:szCs w:val="22"/>
        </w:rPr>
      </w:pPr>
      <w:r w:rsidRPr="00DD7BD3">
        <w:rPr>
          <w:sz w:val="22"/>
          <w:szCs w:val="22"/>
        </w:rPr>
        <w:t xml:space="preserve">A </w:t>
      </w:r>
      <w:r w:rsidRPr="00DD7BD3">
        <w:rPr>
          <w:b/>
          <w:sz w:val="22"/>
          <w:szCs w:val="22"/>
        </w:rPr>
        <w:t>Bérbeadó</w:t>
      </w:r>
      <w:r w:rsidRPr="00DD7BD3">
        <w:rPr>
          <w:sz w:val="22"/>
          <w:szCs w:val="22"/>
        </w:rPr>
        <w:t xml:space="preserve"> szavatol azért, hogy harmadik személynek nincs a helyiségre vonatkozó olyan joga, amely a </w:t>
      </w:r>
      <w:r w:rsidRPr="00DD7BD3">
        <w:rPr>
          <w:b/>
          <w:sz w:val="22"/>
          <w:szCs w:val="22"/>
        </w:rPr>
        <w:t>Bérlőt</w:t>
      </w:r>
      <w:r w:rsidRPr="00DD7BD3">
        <w:rPr>
          <w:sz w:val="22"/>
          <w:szCs w:val="22"/>
        </w:rPr>
        <w:t xml:space="preserve"> a helyiség birtokbavételében, zavartalan használatban akadályozza, vagy korlátozza. </w:t>
      </w:r>
    </w:p>
    <w:p w14:paraId="0A0FF91B" w14:textId="77777777" w:rsidR="009B2B67" w:rsidRPr="00DD7BD3" w:rsidRDefault="009B2B67" w:rsidP="009B2B67">
      <w:pPr>
        <w:pStyle w:val="Listaszerbekezds"/>
        <w:numPr>
          <w:ilvl w:val="0"/>
          <w:numId w:val="48"/>
        </w:numPr>
        <w:spacing w:after="120"/>
        <w:ind w:left="426" w:hanging="426"/>
        <w:rPr>
          <w:b/>
          <w:sz w:val="22"/>
          <w:szCs w:val="22"/>
        </w:rPr>
      </w:pPr>
      <w:r w:rsidRPr="00DD7BD3">
        <w:rPr>
          <w:sz w:val="22"/>
          <w:szCs w:val="22"/>
        </w:rPr>
        <w:t xml:space="preserve">A bérlet tartama alatt a </w:t>
      </w:r>
      <w:r w:rsidRPr="00DD7BD3">
        <w:rPr>
          <w:b/>
          <w:sz w:val="22"/>
          <w:szCs w:val="22"/>
        </w:rPr>
        <w:t xml:space="preserve">Bérbeadó </w:t>
      </w:r>
      <w:r w:rsidRPr="00DD7BD3">
        <w:rPr>
          <w:sz w:val="22"/>
          <w:szCs w:val="22"/>
        </w:rPr>
        <w:t xml:space="preserve">gondoskodik a </w:t>
      </w:r>
      <w:r w:rsidRPr="00DD7BD3">
        <w:rPr>
          <w:b/>
          <w:sz w:val="22"/>
          <w:szCs w:val="22"/>
        </w:rPr>
        <w:t xml:space="preserve">Bérlő </w:t>
      </w:r>
      <w:r w:rsidRPr="00DD7BD3">
        <w:rPr>
          <w:sz w:val="22"/>
          <w:szCs w:val="22"/>
        </w:rPr>
        <w:t xml:space="preserve">tűrési kötelezettsége mellett, az életveszélyt okozó, az ingatlan állagát veszélyeztető, a helyiség rendeltetésszerű használatát lényegesen akadályozó, a </w:t>
      </w:r>
      <w:r w:rsidRPr="00DD7BD3">
        <w:rPr>
          <w:b/>
          <w:sz w:val="22"/>
          <w:szCs w:val="22"/>
        </w:rPr>
        <w:t xml:space="preserve">Bérbeadót </w:t>
      </w:r>
      <w:r w:rsidRPr="00DD7BD3">
        <w:rPr>
          <w:sz w:val="22"/>
          <w:szCs w:val="22"/>
        </w:rPr>
        <w:t xml:space="preserve">terhelő hibák kijavításáról. A </w:t>
      </w:r>
      <w:r w:rsidRPr="00DD7BD3">
        <w:rPr>
          <w:b/>
          <w:sz w:val="22"/>
          <w:szCs w:val="22"/>
        </w:rPr>
        <w:t xml:space="preserve">Bérlő </w:t>
      </w:r>
      <w:r w:rsidRPr="00DD7BD3">
        <w:rPr>
          <w:sz w:val="22"/>
          <w:szCs w:val="22"/>
        </w:rPr>
        <w:t xml:space="preserve">e munkálatok elvégzését a bérbeadóval történt írásbeli megállapodás alapján átvállalhatja. </w:t>
      </w:r>
      <w:r w:rsidRPr="00DD7BD3">
        <w:rPr>
          <w:b/>
          <w:sz w:val="22"/>
          <w:szCs w:val="22"/>
        </w:rPr>
        <w:t>Bérlő</w:t>
      </w:r>
      <w:r w:rsidRPr="00DD7BD3">
        <w:rPr>
          <w:sz w:val="22"/>
          <w:szCs w:val="22"/>
        </w:rPr>
        <w:t xml:space="preserve"> haladéktalanul köteles a </w:t>
      </w:r>
      <w:r w:rsidRPr="00DD7BD3">
        <w:rPr>
          <w:b/>
          <w:sz w:val="22"/>
          <w:szCs w:val="22"/>
        </w:rPr>
        <w:t>Bérbeadó</w:t>
      </w:r>
      <w:r w:rsidRPr="00DD7BD3">
        <w:rPr>
          <w:sz w:val="22"/>
          <w:szCs w:val="22"/>
        </w:rPr>
        <w:t xml:space="preserve"> vagy megbízottja felé írásban bejelenteni, ha a Bérleményben a </w:t>
      </w:r>
      <w:r w:rsidRPr="00DD7BD3">
        <w:rPr>
          <w:b/>
          <w:sz w:val="22"/>
          <w:szCs w:val="22"/>
        </w:rPr>
        <w:t>Bérbeadót</w:t>
      </w:r>
      <w:r w:rsidRPr="00DD7BD3">
        <w:rPr>
          <w:sz w:val="22"/>
          <w:szCs w:val="22"/>
        </w:rPr>
        <w:t xml:space="preserve"> terhelő munkálat elvégzése válik szükségessé. A bejelentés elmulasztásából, vagy késedelméből eredő, vagy azzal összefüggő károkért </w:t>
      </w:r>
      <w:r w:rsidRPr="00DD7BD3">
        <w:rPr>
          <w:b/>
          <w:sz w:val="22"/>
          <w:szCs w:val="22"/>
        </w:rPr>
        <w:t>Bérlő</w:t>
      </w:r>
      <w:r w:rsidRPr="00DD7BD3">
        <w:rPr>
          <w:sz w:val="22"/>
          <w:szCs w:val="22"/>
        </w:rPr>
        <w:t xml:space="preserve"> felelős.</w:t>
      </w:r>
    </w:p>
    <w:p w14:paraId="21D43004" w14:textId="77777777" w:rsidR="009B2B67" w:rsidRPr="00DD7BD3" w:rsidRDefault="009B2B67" w:rsidP="009B2B67">
      <w:pPr>
        <w:pStyle w:val="Szvegtrzs3"/>
        <w:spacing w:before="120" w:after="120" w:line="240" w:lineRule="auto"/>
        <w:jc w:val="center"/>
        <w:rPr>
          <w:b/>
          <w:sz w:val="22"/>
          <w:szCs w:val="22"/>
        </w:rPr>
      </w:pPr>
      <w:r w:rsidRPr="00DD7BD3">
        <w:rPr>
          <w:b/>
          <w:sz w:val="22"/>
          <w:szCs w:val="22"/>
          <w:lang w:val="hu-HU"/>
        </w:rPr>
        <w:t>I</w:t>
      </w:r>
      <w:r w:rsidRPr="00DD7BD3">
        <w:rPr>
          <w:b/>
          <w:sz w:val="22"/>
          <w:szCs w:val="22"/>
        </w:rPr>
        <w:t>X. A Bérleti szerződés megszűnése</w:t>
      </w:r>
    </w:p>
    <w:p w14:paraId="6442CD90"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bérleti jogviszony a 8. pontban meghatározott kezdeti időponttól határozott ideig tart, a </w:t>
      </w:r>
      <w:r w:rsidRPr="00DD7BD3">
        <w:rPr>
          <w:b/>
          <w:sz w:val="22"/>
          <w:szCs w:val="22"/>
        </w:rPr>
        <w:t>Felek</w:t>
      </w:r>
      <w:r w:rsidRPr="00DD7BD3">
        <w:rPr>
          <w:sz w:val="22"/>
          <w:szCs w:val="22"/>
        </w:rPr>
        <w:t xml:space="preserve"> azt csak egyező akarattal szüntethetik meg, kivéve az alábbi, valamint jogszabályban meghatározott eseteket.</w:t>
      </w:r>
    </w:p>
    <w:p w14:paraId="71D4EB6B" w14:textId="77777777" w:rsidR="009B2B67" w:rsidRPr="00DD7BD3" w:rsidRDefault="009B2B67" w:rsidP="009B2B67">
      <w:pPr>
        <w:pStyle w:val="Listaszerbekezds"/>
        <w:numPr>
          <w:ilvl w:val="0"/>
          <w:numId w:val="48"/>
        </w:numPr>
        <w:spacing w:after="120"/>
        <w:ind w:left="426" w:hanging="426"/>
        <w:rPr>
          <w:sz w:val="22"/>
          <w:szCs w:val="22"/>
        </w:rPr>
      </w:pPr>
      <w:r w:rsidRPr="00DD7BD3">
        <w:rPr>
          <w:color w:val="000000" w:themeColor="text1"/>
          <w:sz w:val="22"/>
          <w:szCs w:val="22"/>
        </w:rPr>
        <w:t xml:space="preserve">A határozott idő alatt a </w:t>
      </w:r>
      <w:r w:rsidRPr="00DD7BD3">
        <w:rPr>
          <w:b/>
          <w:color w:val="000000" w:themeColor="text1"/>
          <w:sz w:val="22"/>
          <w:szCs w:val="22"/>
        </w:rPr>
        <w:t xml:space="preserve">Bérbeadó </w:t>
      </w:r>
      <w:r w:rsidRPr="00DD7BD3">
        <w:rPr>
          <w:color w:val="000000" w:themeColor="text1"/>
          <w:sz w:val="22"/>
          <w:szCs w:val="22"/>
        </w:rPr>
        <w:t xml:space="preserve">jogosult háromhavi felmondási idővel felmondani a bérleti jogviszonyt, ha </w:t>
      </w:r>
    </w:p>
    <w:p w14:paraId="10586D79" w14:textId="77777777" w:rsidR="009B2B67" w:rsidRPr="00DD7BD3" w:rsidRDefault="009B2B67" w:rsidP="009B2B67">
      <w:pPr>
        <w:pStyle w:val="Listaszerbekezds"/>
        <w:numPr>
          <w:ilvl w:val="1"/>
          <w:numId w:val="48"/>
        </w:numPr>
        <w:spacing w:after="120"/>
        <w:ind w:left="709" w:hanging="283"/>
        <w:rPr>
          <w:sz w:val="22"/>
          <w:szCs w:val="22"/>
        </w:rPr>
      </w:pPr>
      <w:r w:rsidRPr="00DD7BD3">
        <w:rPr>
          <w:color w:val="000000" w:themeColor="text1"/>
          <w:sz w:val="22"/>
          <w:szCs w:val="22"/>
        </w:rPr>
        <w:t>az Önkormányzat a helyiséget nem önkormányzati tulajdon esetén az Önkormányzatokra érvényes jogszabályban meghatározott mindenkori kisajátítási jogcímek alapján kisajátíttatná, feltéve, hogy a Képviselő-testület azon cél megvalósításáról már döntést hozott, amelyhez a helyiségre szüksége van,</w:t>
      </w:r>
    </w:p>
    <w:p w14:paraId="2B6C6957" w14:textId="77777777" w:rsidR="009B2B67" w:rsidRPr="00DD7BD3" w:rsidRDefault="009B2B67" w:rsidP="009B2B67">
      <w:pPr>
        <w:pStyle w:val="Listaszerbekezds"/>
        <w:numPr>
          <w:ilvl w:val="1"/>
          <w:numId w:val="48"/>
        </w:numPr>
        <w:spacing w:after="120"/>
        <w:ind w:left="709" w:hanging="283"/>
        <w:rPr>
          <w:sz w:val="22"/>
          <w:szCs w:val="22"/>
        </w:rPr>
      </w:pPr>
      <w:r w:rsidRPr="00DD7BD3">
        <w:rPr>
          <w:color w:val="000000" w:themeColor="text1"/>
          <w:sz w:val="22"/>
          <w:szCs w:val="22"/>
        </w:rPr>
        <w:t>a helyiség /a helyiséget érintő épületrészt/ átalakítására, lebontására, vagy rendeltetésének a megváltoztatására az Önkormányzat jogerős és végrehajtható hatósági engedélyt kapott, vagy</w:t>
      </w:r>
    </w:p>
    <w:p w14:paraId="7911F2C9" w14:textId="77777777" w:rsidR="009B2B67" w:rsidRPr="00DD7BD3" w:rsidRDefault="009B2B67" w:rsidP="009B2B67">
      <w:pPr>
        <w:pStyle w:val="Listaszerbekezds"/>
        <w:numPr>
          <w:ilvl w:val="1"/>
          <w:numId w:val="48"/>
        </w:numPr>
        <w:spacing w:after="120"/>
        <w:ind w:left="709" w:hanging="283"/>
        <w:rPr>
          <w:sz w:val="22"/>
          <w:szCs w:val="22"/>
        </w:rPr>
      </w:pPr>
      <w:r w:rsidRPr="00DD7BD3">
        <w:rPr>
          <w:color w:val="000000" w:themeColor="text1"/>
          <w:sz w:val="22"/>
          <w:szCs w:val="22"/>
        </w:rPr>
        <w:t>az Önkormányzat jogszabály vagy a jogszabályon alapuló hatósági határozat alapján köteles a helyiséget harmadik személynek átadni</w:t>
      </w:r>
    </w:p>
    <w:p w14:paraId="409C1476" w14:textId="77777777" w:rsidR="009B2B67" w:rsidRPr="00DD7BD3" w:rsidRDefault="009B2B67" w:rsidP="009B2B67">
      <w:pPr>
        <w:pStyle w:val="Listaszerbekezds"/>
        <w:numPr>
          <w:ilvl w:val="0"/>
          <w:numId w:val="48"/>
        </w:numPr>
        <w:spacing w:after="120"/>
        <w:ind w:left="426" w:hanging="426"/>
        <w:rPr>
          <w:b/>
          <w:sz w:val="22"/>
          <w:szCs w:val="22"/>
        </w:rPr>
      </w:pPr>
      <w:r w:rsidRPr="00DD7BD3">
        <w:rPr>
          <w:color w:val="000000" w:themeColor="text1"/>
          <w:sz w:val="22"/>
          <w:szCs w:val="22"/>
        </w:rPr>
        <w:t xml:space="preserve">A </w:t>
      </w:r>
      <w:r w:rsidRPr="00DD7BD3">
        <w:rPr>
          <w:b/>
          <w:sz w:val="22"/>
          <w:szCs w:val="22"/>
        </w:rPr>
        <w:t xml:space="preserve">Bérlő </w:t>
      </w:r>
      <w:r w:rsidRPr="00DD7BD3">
        <w:rPr>
          <w:sz w:val="22"/>
          <w:szCs w:val="22"/>
        </w:rPr>
        <w:t xml:space="preserve">rendkívüli felmondással szüntetheti meg a jogviszonyt, ha a </w:t>
      </w:r>
      <w:r w:rsidRPr="00DD7BD3">
        <w:rPr>
          <w:b/>
          <w:sz w:val="22"/>
          <w:szCs w:val="22"/>
        </w:rPr>
        <w:t xml:space="preserve">Bérbeadó </w:t>
      </w:r>
      <w:r w:rsidRPr="00DD7BD3">
        <w:rPr>
          <w:sz w:val="22"/>
          <w:szCs w:val="22"/>
        </w:rPr>
        <w:t xml:space="preserve">a jelen bérleti szerződésben foglalt kötelezettségeit súlyosan megszegi. </w:t>
      </w:r>
    </w:p>
    <w:p w14:paraId="5EF2CB19" w14:textId="3840973D" w:rsidR="009B2B67" w:rsidRPr="00D453DB" w:rsidRDefault="009B2B67" w:rsidP="00D453DB">
      <w:pPr>
        <w:pStyle w:val="Listaszerbekezds"/>
        <w:numPr>
          <w:ilvl w:val="0"/>
          <w:numId w:val="48"/>
        </w:numPr>
        <w:spacing w:after="120"/>
        <w:ind w:left="426" w:hanging="426"/>
        <w:rPr>
          <w:b/>
          <w:sz w:val="22"/>
          <w:szCs w:val="22"/>
        </w:rPr>
      </w:pPr>
      <w:r w:rsidRPr="00DD7BD3">
        <w:rPr>
          <w:sz w:val="22"/>
          <w:szCs w:val="22"/>
        </w:rPr>
        <w:t xml:space="preserve">A Szerződő Felek rögzítik, hogy a lakások és helyiségek bérletére, valamint az elidegenítésükre vonatkozó egyes szabályokról szóló 1993. évi LXXVIII. törvény 25. §-a szerint a bérleti jogviszony </w:t>
      </w:r>
      <w:r w:rsidRPr="00DD7BD3">
        <w:rPr>
          <w:b/>
          <w:sz w:val="22"/>
          <w:szCs w:val="22"/>
        </w:rPr>
        <w:t>Bérbeadó</w:t>
      </w:r>
      <w:r w:rsidRPr="00DD7BD3">
        <w:rPr>
          <w:sz w:val="22"/>
          <w:szCs w:val="22"/>
        </w:rPr>
        <w:t xml:space="preserve"> részéről történő a </w:t>
      </w:r>
      <w:r w:rsidRPr="00DD7BD3">
        <w:rPr>
          <w:b/>
          <w:sz w:val="22"/>
          <w:szCs w:val="22"/>
        </w:rPr>
        <w:t>Bérlő</w:t>
      </w:r>
      <w:r w:rsidRPr="00DD7BD3">
        <w:rPr>
          <w:sz w:val="22"/>
          <w:szCs w:val="22"/>
        </w:rPr>
        <w:t xml:space="preserve"> szerződésszegésére alapozott rendkívüli felmondásának van helye a következő esetekben és módon: </w:t>
      </w:r>
    </w:p>
    <w:p w14:paraId="23665A05" w14:textId="77777777" w:rsidR="009B2B67" w:rsidRPr="00DD7BD3" w:rsidRDefault="009B2B67" w:rsidP="009B2B67">
      <w:pPr>
        <w:pStyle w:val="Listaszerbekezds"/>
        <w:numPr>
          <w:ilvl w:val="1"/>
          <w:numId w:val="48"/>
        </w:numPr>
        <w:spacing w:after="120"/>
        <w:ind w:left="709" w:hanging="283"/>
        <w:rPr>
          <w:b/>
          <w:sz w:val="22"/>
          <w:szCs w:val="22"/>
        </w:rPr>
      </w:pPr>
      <w:r w:rsidRPr="00DD7BD3">
        <w:rPr>
          <w:sz w:val="22"/>
          <w:szCs w:val="22"/>
        </w:rPr>
        <w:t xml:space="preserve">Ha a </w:t>
      </w:r>
      <w:r w:rsidRPr="00DD7BD3">
        <w:rPr>
          <w:b/>
          <w:sz w:val="22"/>
          <w:szCs w:val="22"/>
        </w:rPr>
        <w:t xml:space="preserve">Bérlő </w:t>
      </w:r>
      <w:r w:rsidRPr="00DD7BD3">
        <w:rPr>
          <w:sz w:val="22"/>
          <w:szCs w:val="22"/>
        </w:rPr>
        <w:t xml:space="preserve">a bérleti díj fizetésre megállapított időpontig a bérleti díjat nem fizeti meg, a </w:t>
      </w:r>
      <w:r w:rsidRPr="00DD7BD3">
        <w:rPr>
          <w:b/>
          <w:sz w:val="22"/>
          <w:szCs w:val="22"/>
        </w:rPr>
        <w:t>Bérbeadó</w:t>
      </w:r>
      <w:r w:rsidRPr="00DD7BD3">
        <w:rPr>
          <w:sz w:val="22"/>
          <w:szCs w:val="22"/>
        </w:rPr>
        <w:t xml:space="preserve">      köteles a </w:t>
      </w:r>
      <w:r w:rsidRPr="00DD7BD3">
        <w:rPr>
          <w:b/>
          <w:sz w:val="22"/>
          <w:szCs w:val="22"/>
        </w:rPr>
        <w:t>Bérlőt</w:t>
      </w:r>
      <w:r w:rsidRPr="00DD7BD3">
        <w:rPr>
          <w:sz w:val="22"/>
          <w:szCs w:val="22"/>
        </w:rPr>
        <w:t xml:space="preserve"> – a következményekre figyelmeztetéssel – a teljesítésre írásban felszólítani. Ha a Bérlő a felszólításnak nyolc napon belül nem tesz eleget, a </w:t>
      </w:r>
      <w:r w:rsidRPr="00DD7BD3">
        <w:rPr>
          <w:b/>
          <w:sz w:val="22"/>
          <w:szCs w:val="22"/>
        </w:rPr>
        <w:t xml:space="preserve">Bérbeadó </w:t>
      </w:r>
      <w:r w:rsidRPr="00DD7BD3">
        <w:rPr>
          <w:sz w:val="22"/>
          <w:szCs w:val="22"/>
        </w:rPr>
        <w:t>további nyolc napon belül írásban felmondással élhet. A felmondás az elmulasztott határnapot követő hónap utolsó napjára szólhat. A felmondási idő nem lehet rövidebb tizenöt napnál.</w:t>
      </w:r>
    </w:p>
    <w:p w14:paraId="289846C9" w14:textId="77777777" w:rsidR="009B2B67" w:rsidRPr="00DD7BD3" w:rsidRDefault="009B2B67" w:rsidP="009B2B67">
      <w:pPr>
        <w:pStyle w:val="Listaszerbekezds"/>
        <w:numPr>
          <w:ilvl w:val="1"/>
          <w:numId w:val="48"/>
        </w:numPr>
        <w:spacing w:after="120"/>
        <w:ind w:left="709" w:hanging="283"/>
        <w:rPr>
          <w:b/>
          <w:sz w:val="22"/>
          <w:szCs w:val="22"/>
        </w:rPr>
      </w:pPr>
      <w:r w:rsidRPr="00DD7BD3">
        <w:rPr>
          <w:sz w:val="22"/>
          <w:szCs w:val="22"/>
        </w:rPr>
        <w:t xml:space="preserve">Ha a </w:t>
      </w:r>
      <w:r w:rsidRPr="00DD7BD3">
        <w:rPr>
          <w:b/>
          <w:sz w:val="22"/>
          <w:szCs w:val="22"/>
        </w:rPr>
        <w:t>Bérlő</w:t>
      </w:r>
      <w:r w:rsidRPr="00DD7BD3">
        <w:rPr>
          <w:sz w:val="22"/>
          <w:szCs w:val="22"/>
        </w:rPr>
        <w:t xml:space="preserve"> magatartása szolgál a felmondás alapjául, a </w:t>
      </w:r>
      <w:r w:rsidRPr="00DD7BD3">
        <w:rPr>
          <w:b/>
          <w:sz w:val="22"/>
          <w:szCs w:val="22"/>
        </w:rPr>
        <w:t>Bérbeadó</w:t>
      </w:r>
      <w:r w:rsidRPr="00DD7BD3">
        <w:rPr>
          <w:sz w:val="22"/>
          <w:szCs w:val="22"/>
        </w:rPr>
        <w:t xml:space="preserve"> köteles a </w:t>
      </w:r>
      <w:r w:rsidRPr="00DD7BD3">
        <w:rPr>
          <w:b/>
          <w:sz w:val="22"/>
          <w:szCs w:val="22"/>
        </w:rPr>
        <w:t>Bérlőt</w:t>
      </w:r>
      <w:r w:rsidRPr="00DD7BD3">
        <w:rPr>
          <w:sz w:val="22"/>
          <w:szCs w:val="22"/>
        </w:rPr>
        <w:t xml:space="preserve"> – a következményekre figyelmeztetéssel – a magatartás megszüntetésére vagy megismétlésétől való tartózkodásra a tudomására jutásától számított nyolc napon belül írásban felszólítani. A felmondást az alapjául szolgáló magatartás folytatásáról vagy megismétlésétől számított nyolc napon belül írásban kell közölni.</w:t>
      </w:r>
    </w:p>
    <w:p w14:paraId="74E0661B" w14:textId="77777777" w:rsidR="009B2B67" w:rsidRPr="00DD7BD3" w:rsidRDefault="009B2B67" w:rsidP="009B2B67">
      <w:pPr>
        <w:pStyle w:val="Listaszerbekezds"/>
        <w:numPr>
          <w:ilvl w:val="0"/>
          <w:numId w:val="48"/>
        </w:numPr>
        <w:spacing w:after="120"/>
        <w:ind w:left="426" w:hanging="426"/>
        <w:rPr>
          <w:sz w:val="22"/>
          <w:szCs w:val="22"/>
        </w:rPr>
      </w:pPr>
      <w:r w:rsidRPr="00DD7BD3">
        <w:rPr>
          <w:color w:val="000000" w:themeColor="text1"/>
          <w:sz w:val="22"/>
          <w:szCs w:val="22"/>
        </w:rPr>
        <w:t xml:space="preserve">Az 53. </w:t>
      </w:r>
      <w:r w:rsidRPr="00DD7BD3">
        <w:rPr>
          <w:sz w:val="22"/>
          <w:szCs w:val="22"/>
        </w:rPr>
        <w:t xml:space="preserve">pontban meghatározott jogszabályi rendelkezésekre tekintettel </w:t>
      </w:r>
      <w:r w:rsidRPr="00DD7BD3">
        <w:rPr>
          <w:b/>
          <w:sz w:val="22"/>
          <w:szCs w:val="22"/>
        </w:rPr>
        <w:t xml:space="preserve">Bérbeadó </w:t>
      </w:r>
      <w:r w:rsidRPr="00DD7BD3">
        <w:rPr>
          <w:sz w:val="22"/>
          <w:szCs w:val="22"/>
        </w:rPr>
        <w:t xml:space="preserve">a </w:t>
      </w:r>
      <w:r w:rsidRPr="00DD7BD3">
        <w:rPr>
          <w:b/>
          <w:sz w:val="22"/>
          <w:szCs w:val="22"/>
        </w:rPr>
        <w:t>Bérlő</w:t>
      </w:r>
      <w:r w:rsidRPr="00DD7BD3">
        <w:rPr>
          <w:sz w:val="22"/>
          <w:szCs w:val="22"/>
        </w:rPr>
        <w:t xml:space="preserve"> szerződésszegő magatartására alapozott rendkívüli felmondással szüntetheti meg a bérleti jogviszonyt különösen akkor, ha a </w:t>
      </w:r>
      <w:r w:rsidRPr="00DD7BD3">
        <w:rPr>
          <w:b/>
          <w:sz w:val="22"/>
          <w:szCs w:val="22"/>
        </w:rPr>
        <w:t xml:space="preserve">Bérlő </w:t>
      </w:r>
    </w:p>
    <w:p w14:paraId="5FBA18E3" w14:textId="77777777" w:rsidR="009B2B67" w:rsidRPr="00DD7BD3" w:rsidRDefault="009B2B67" w:rsidP="009B2B67">
      <w:pPr>
        <w:pStyle w:val="Listaszerbekezds"/>
        <w:numPr>
          <w:ilvl w:val="1"/>
          <w:numId w:val="48"/>
        </w:numPr>
        <w:spacing w:after="120"/>
        <w:ind w:left="709" w:hanging="283"/>
        <w:rPr>
          <w:sz w:val="22"/>
          <w:szCs w:val="22"/>
        </w:rPr>
      </w:pPr>
      <w:r w:rsidRPr="00DD7BD3">
        <w:rPr>
          <w:sz w:val="22"/>
          <w:szCs w:val="22"/>
        </w:rPr>
        <w:t xml:space="preserve">A Bérleményben a szükséges engedélyek hiányában kezdi meg a tevékenységet. </w:t>
      </w:r>
    </w:p>
    <w:p w14:paraId="015998B5" w14:textId="77777777" w:rsidR="009B2B67" w:rsidRPr="00DD7BD3" w:rsidRDefault="009B2B67" w:rsidP="009B2B67">
      <w:pPr>
        <w:pStyle w:val="Listaszerbekezds"/>
        <w:numPr>
          <w:ilvl w:val="1"/>
          <w:numId w:val="48"/>
        </w:numPr>
        <w:spacing w:after="120"/>
        <w:ind w:left="709" w:hanging="283"/>
        <w:rPr>
          <w:sz w:val="22"/>
          <w:szCs w:val="22"/>
        </w:rPr>
      </w:pPr>
      <w:r w:rsidRPr="00DD7BD3">
        <w:rPr>
          <w:sz w:val="22"/>
          <w:szCs w:val="22"/>
        </w:rPr>
        <w:t xml:space="preserve">A Bérleményt nem a jelen szerződésben meghatározott célra használja, vagy másnak a </w:t>
      </w:r>
      <w:r w:rsidRPr="00DD7BD3">
        <w:rPr>
          <w:b/>
          <w:sz w:val="22"/>
          <w:szCs w:val="22"/>
        </w:rPr>
        <w:t xml:space="preserve">Bérbeadó </w:t>
      </w:r>
      <w:r w:rsidRPr="00DD7BD3">
        <w:rPr>
          <w:sz w:val="22"/>
          <w:szCs w:val="22"/>
        </w:rPr>
        <w:t xml:space="preserve">hozzájárulása nélkül részben vagy egészben használatra átengedi, vagy arra a </w:t>
      </w:r>
      <w:r w:rsidRPr="00DD7BD3">
        <w:rPr>
          <w:b/>
          <w:sz w:val="22"/>
          <w:szCs w:val="22"/>
        </w:rPr>
        <w:t xml:space="preserve">Bérbeadó </w:t>
      </w:r>
      <w:r w:rsidRPr="00DD7BD3">
        <w:rPr>
          <w:sz w:val="22"/>
          <w:szCs w:val="22"/>
        </w:rPr>
        <w:t xml:space="preserve">hozzájárulásához kötött bármilyen szerződést köt, hozzájárulás nélkül. </w:t>
      </w:r>
    </w:p>
    <w:p w14:paraId="6543FBDE" w14:textId="77777777" w:rsidR="009B2B67" w:rsidRPr="00DD7BD3" w:rsidRDefault="009B2B67" w:rsidP="009B2B67">
      <w:pPr>
        <w:pStyle w:val="Listaszerbekezds"/>
        <w:numPr>
          <w:ilvl w:val="1"/>
          <w:numId w:val="48"/>
        </w:numPr>
        <w:spacing w:after="120"/>
        <w:ind w:left="709" w:hanging="283"/>
        <w:rPr>
          <w:sz w:val="22"/>
          <w:szCs w:val="22"/>
        </w:rPr>
      </w:pPr>
      <w:r w:rsidRPr="00DD7BD3">
        <w:rPr>
          <w:sz w:val="22"/>
          <w:szCs w:val="22"/>
        </w:rPr>
        <w:t xml:space="preserve">A </w:t>
      </w:r>
      <w:r w:rsidRPr="00DD7BD3">
        <w:rPr>
          <w:b/>
          <w:sz w:val="22"/>
          <w:szCs w:val="22"/>
        </w:rPr>
        <w:t xml:space="preserve">Bérbeadó </w:t>
      </w:r>
      <w:r w:rsidRPr="00DD7BD3">
        <w:rPr>
          <w:sz w:val="22"/>
          <w:szCs w:val="22"/>
        </w:rPr>
        <w:t xml:space="preserve">részére fizetendő bérleti díj, közüzemi díj, kártérítés, illetve egyéb fizetési kötelezettség teljesítésével késedelembe esik, és a </w:t>
      </w:r>
      <w:r w:rsidRPr="00DD7BD3">
        <w:rPr>
          <w:b/>
          <w:sz w:val="22"/>
          <w:szCs w:val="22"/>
        </w:rPr>
        <w:t xml:space="preserve">Bérbeadó </w:t>
      </w:r>
      <w:r w:rsidRPr="00DD7BD3">
        <w:rPr>
          <w:sz w:val="22"/>
          <w:szCs w:val="22"/>
        </w:rPr>
        <w:t xml:space="preserve">írásos – a felmondás kilátásba helyezését is tartalmazó - felhívására a fizetési kötelezettségének a felszólítás kézhezvételét követő 8 napon belül nem tesz eleget. </w:t>
      </w:r>
    </w:p>
    <w:p w14:paraId="7C22629D" w14:textId="77777777" w:rsidR="009B2B67" w:rsidRPr="00DD7BD3" w:rsidRDefault="009B2B67" w:rsidP="009B2B67">
      <w:pPr>
        <w:pStyle w:val="Listaszerbekezds"/>
        <w:numPr>
          <w:ilvl w:val="1"/>
          <w:numId w:val="48"/>
        </w:numPr>
        <w:spacing w:after="120"/>
        <w:ind w:left="709" w:hanging="283"/>
        <w:rPr>
          <w:sz w:val="22"/>
          <w:szCs w:val="22"/>
        </w:rPr>
      </w:pPr>
      <w:r w:rsidRPr="00DD7BD3">
        <w:rPr>
          <w:sz w:val="22"/>
          <w:szCs w:val="22"/>
        </w:rPr>
        <w:t xml:space="preserve">A bérleti szerződés megkötését követő 8 napon belül nem kezdeményezi, vagy a </w:t>
      </w:r>
      <w:r w:rsidRPr="00DD7BD3">
        <w:rPr>
          <w:b/>
          <w:sz w:val="22"/>
          <w:szCs w:val="22"/>
        </w:rPr>
        <w:t>Bérbeadó</w:t>
      </w:r>
      <w:r w:rsidRPr="00DD7BD3">
        <w:rPr>
          <w:sz w:val="22"/>
          <w:szCs w:val="22"/>
        </w:rPr>
        <w:t xml:space="preserve"> felhívását követő 8 napon belül nem intézi a Szolgáltatások nevére történő átírását, valamint nem köti meg a Bérlemény használatához szükséges valamennyi szolgáltatási szerződést, vagy a szolgáltató felhívásában szereplő határidőn belül a szolgáltatási szerződések szükség szerinti módosítását, vagy ezek megkötését az előbbi </w:t>
      </w:r>
      <w:r w:rsidRPr="00DD7BD3">
        <w:rPr>
          <w:sz w:val="22"/>
          <w:szCs w:val="22"/>
        </w:rPr>
        <w:lastRenderedPageBreak/>
        <w:t xml:space="preserve">határidőn belül a </w:t>
      </w:r>
      <w:r w:rsidRPr="00DD7BD3">
        <w:rPr>
          <w:b/>
          <w:sz w:val="22"/>
          <w:szCs w:val="22"/>
        </w:rPr>
        <w:t xml:space="preserve">Bérbeadó </w:t>
      </w:r>
      <w:r w:rsidRPr="00DD7BD3">
        <w:rPr>
          <w:sz w:val="22"/>
          <w:szCs w:val="22"/>
        </w:rPr>
        <w:t xml:space="preserve">felé a szerződések egy másolatának leadásával nem igazolja. Meghiúsítja, ill. akadályozza az új mérőóra beszerelését. </w:t>
      </w:r>
    </w:p>
    <w:p w14:paraId="4E2E2D13" w14:textId="77777777" w:rsidR="009B2B67" w:rsidRPr="00DD7BD3" w:rsidRDefault="009B2B67" w:rsidP="009B2B67">
      <w:pPr>
        <w:pStyle w:val="Listaszerbekezds"/>
        <w:numPr>
          <w:ilvl w:val="1"/>
          <w:numId w:val="48"/>
        </w:numPr>
        <w:spacing w:after="120"/>
        <w:ind w:left="709" w:hanging="283"/>
        <w:rPr>
          <w:sz w:val="22"/>
          <w:szCs w:val="22"/>
        </w:rPr>
      </w:pPr>
      <w:r w:rsidRPr="00DD7BD3">
        <w:rPr>
          <w:sz w:val="22"/>
          <w:szCs w:val="22"/>
        </w:rPr>
        <w:t xml:space="preserve">A Szolgáltatási szerződésekben szereplő, illetve a szolgáltató által kiszámlázott szolgáltatási és egyéb díjakat a bérleti jogviszony kezdeti időpontjától a szerződésben, illetve a számlában szereplő határidőig a Szolgáltató részére nem fizeti meg. </w:t>
      </w:r>
    </w:p>
    <w:p w14:paraId="5C841E79" w14:textId="77777777" w:rsidR="009B2B67" w:rsidRPr="00DD7BD3" w:rsidRDefault="009B2B67" w:rsidP="009B2B67">
      <w:pPr>
        <w:pStyle w:val="Listaszerbekezds"/>
        <w:numPr>
          <w:ilvl w:val="1"/>
          <w:numId w:val="48"/>
        </w:numPr>
        <w:spacing w:after="120"/>
        <w:ind w:left="709" w:hanging="283"/>
        <w:rPr>
          <w:sz w:val="22"/>
          <w:szCs w:val="22"/>
        </w:rPr>
      </w:pPr>
      <w:r w:rsidRPr="00DD7BD3">
        <w:rPr>
          <w:sz w:val="22"/>
          <w:szCs w:val="22"/>
        </w:rPr>
        <w:t xml:space="preserve">A befizetett óvadék részbeni vagy egészbeni felhasználása esetén azt az eredeti összegre a </w:t>
      </w:r>
      <w:r w:rsidRPr="00DD7BD3">
        <w:rPr>
          <w:b/>
          <w:sz w:val="22"/>
          <w:szCs w:val="22"/>
        </w:rPr>
        <w:t>Bérbeadó</w:t>
      </w:r>
      <w:r w:rsidRPr="00DD7BD3">
        <w:rPr>
          <w:sz w:val="22"/>
          <w:szCs w:val="22"/>
        </w:rPr>
        <w:t xml:space="preserve"> írásos felhívásától számított 8 napon belül nem egészíti ki. </w:t>
      </w:r>
    </w:p>
    <w:p w14:paraId="5391E95D" w14:textId="77777777" w:rsidR="009B2B67" w:rsidRPr="00DD7BD3" w:rsidRDefault="009B2B67" w:rsidP="009B2B67">
      <w:pPr>
        <w:pStyle w:val="Listaszerbekezds"/>
        <w:numPr>
          <w:ilvl w:val="1"/>
          <w:numId w:val="48"/>
        </w:numPr>
        <w:spacing w:after="120"/>
        <w:ind w:left="709" w:hanging="283"/>
        <w:rPr>
          <w:sz w:val="22"/>
          <w:szCs w:val="22"/>
        </w:rPr>
      </w:pPr>
      <w:r w:rsidRPr="00DD7BD3">
        <w:rPr>
          <w:sz w:val="22"/>
          <w:szCs w:val="22"/>
        </w:rPr>
        <w:t xml:space="preserve">A Bérleményt és berendezési tárgyait nem rendeltetésszerűen használja, az ezekben általa okozott hibákat a </w:t>
      </w:r>
      <w:r w:rsidRPr="00DD7BD3">
        <w:rPr>
          <w:b/>
          <w:sz w:val="22"/>
          <w:szCs w:val="22"/>
        </w:rPr>
        <w:t>Bérbeadó</w:t>
      </w:r>
      <w:r w:rsidRPr="00DD7BD3">
        <w:rPr>
          <w:sz w:val="22"/>
          <w:szCs w:val="22"/>
        </w:rPr>
        <w:t xml:space="preserve"> felhívására, 8 napon belül nem javítja meg, ill. a kárt nem téríti meg a bérbeadónak. </w:t>
      </w:r>
    </w:p>
    <w:p w14:paraId="1FB273B9" w14:textId="77777777" w:rsidR="009B2B67" w:rsidRPr="00DD7BD3" w:rsidRDefault="009B2B67" w:rsidP="009B2B67">
      <w:pPr>
        <w:pStyle w:val="Listaszerbekezds"/>
        <w:numPr>
          <w:ilvl w:val="1"/>
          <w:numId w:val="48"/>
        </w:numPr>
        <w:spacing w:after="120"/>
        <w:ind w:left="709" w:hanging="283"/>
        <w:rPr>
          <w:sz w:val="22"/>
          <w:szCs w:val="22"/>
        </w:rPr>
      </w:pPr>
      <w:r w:rsidRPr="00DD7BD3">
        <w:rPr>
          <w:sz w:val="22"/>
          <w:szCs w:val="22"/>
        </w:rPr>
        <w:t xml:space="preserve">A </w:t>
      </w:r>
      <w:r w:rsidRPr="00DD7BD3">
        <w:rPr>
          <w:b/>
          <w:sz w:val="22"/>
          <w:szCs w:val="22"/>
        </w:rPr>
        <w:t xml:space="preserve">Bérbeadó </w:t>
      </w:r>
      <w:r w:rsidRPr="00DD7BD3">
        <w:rPr>
          <w:sz w:val="22"/>
          <w:szCs w:val="22"/>
        </w:rPr>
        <w:t xml:space="preserve">felhívása ellenére nem végzi el az állagmegóvás érdekében a Bérleményen belül felmerülő felújítási, karbantartási, javítási munkákat. </w:t>
      </w:r>
    </w:p>
    <w:p w14:paraId="1C0E3901" w14:textId="77777777" w:rsidR="009B2B67" w:rsidRPr="00DD7BD3" w:rsidRDefault="009B2B67" w:rsidP="009B2B67">
      <w:pPr>
        <w:pStyle w:val="Listaszerbekezds"/>
        <w:numPr>
          <w:ilvl w:val="1"/>
          <w:numId w:val="48"/>
        </w:numPr>
        <w:spacing w:after="120"/>
        <w:ind w:left="709" w:hanging="283"/>
        <w:rPr>
          <w:b/>
          <w:sz w:val="22"/>
          <w:szCs w:val="22"/>
        </w:rPr>
      </w:pPr>
      <w:r w:rsidRPr="00DD7BD3">
        <w:rPr>
          <w:sz w:val="22"/>
          <w:szCs w:val="22"/>
        </w:rPr>
        <w:t xml:space="preserve">A Bérleményben a </w:t>
      </w:r>
      <w:r w:rsidRPr="00DD7BD3">
        <w:rPr>
          <w:b/>
          <w:sz w:val="22"/>
          <w:szCs w:val="22"/>
        </w:rPr>
        <w:t>Bérbeadó</w:t>
      </w:r>
      <w:r w:rsidRPr="00DD7BD3">
        <w:rPr>
          <w:sz w:val="22"/>
          <w:szCs w:val="22"/>
        </w:rPr>
        <w:t xml:space="preserve"> előzetes engedélye nélkül végez átalakítást vagy bővítést. A társasház</w:t>
      </w:r>
      <w:r w:rsidRPr="00DD7BD3">
        <w:rPr>
          <w:b/>
          <w:sz w:val="22"/>
          <w:szCs w:val="22"/>
        </w:rPr>
        <w:t xml:space="preserve"> </w:t>
      </w:r>
      <w:r w:rsidRPr="00DD7BD3">
        <w:rPr>
          <w:sz w:val="22"/>
          <w:szCs w:val="22"/>
        </w:rPr>
        <w:t>vagy a</w:t>
      </w:r>
      <w:r w:rsidRPr="00DD7BD3">
        <w:rPr>
          <w:b/>
          <w:sz w:val="22"/>
          <w:szCs w:val="22"/>
        </w:rPr>
        <w:t xml:space="preserve"> Bérbeadó</w:t>
      </w:r>
      <w:r w:rsidRPr="00DD7BD3">
        <w:rPr>
          <w:sz w:val="22"/>
          <w:szCs w:val="22"/>
        </w:rPr>
        <w:t xml:space="preserve"> előzetes engedélye nélkül, vagy építési engedély nélkül helyez ki reklámot, illetve cégtáblát, légkondicionáló berendezést, szellőző kivezetést.  </w:t>
      </w:r>
    </w:p>
    <w:p w14:paraId="68ADA910" w14:textId="77777777" w:rsidR="009B2B67" w:rsidRPr="00DD7BD3" w:rsidRDefault="009B2B67" w:rsidP="009B2B67">
      <w:pPr>
        <w:pStyle w:val="Listaszerbekezds"/>
        <w:numPr>
          <w:ilvl w:val="1"/>
          <w:numId w:val="48"/>
        </w:numPr>
        <w:spacing w:after="120"/>
        <w:ind w:left="709" w:hanging="283"/>
        <w:rPr>
          <w:sz w:val="22"/>
          <w:szCs w:val="22"/>
        </w:rPr>
      </w:pPr>
      <w:r w:rsidRPr="00DD7BD3">
        <w:rPr>
          <w:sz w:val="22"/>
          <w:szCs w:val="22"/>
        </w:rPr>
        <w:t xml:space="preserve">A Bérleményt úgy használja, a </w:t>
      </w:r>
      <w:r w:rsidRPr="00DD7BD3">
        <w:rPr>
          <w:b/>
          <w:sz w:val="22"/>
          <w:szCs w:val="22"/>
        </w:rPr>
        <w:t xml:space="preserve">Bérlő, </w:t>
      </w:r>
      <w:r w:rsidRPr="00DD7BD3">
        <w:rPr>
          <w:sz w:val="22"/>
          <w:szCs w:val="22"/>
        </w:rPr>
        <w:t xml:space="preserve">a tagjai, a dolgozói, az üzleti partnerei olyan magatartást tanúsítanak, amely az épületben levő másik bérlőt, lakókat, szomszédokat, a tevékenységében zavarja vagy veszélyhelyzetet, teremt, és ezt a magatartását a </w:t>
      </w:r>
      <w:r w:rsidRPr="00DD7BD3">
        <w:rPr>
          <w:b/>
          <w:sz w:val="22"/>
          <w:szCs w:val="22"/>
        </w:rPr>
        <w:t xml:space="preserve">Bérbeadó </w:t>
      </w:r>
      <w:r w:rsidRPr="00DD7BD3">
        <w:rPr>
          <w:sz w:val="22"/>
          <w:szCs w:val="22"/>
        </w:rPr>
        <w:t xml:space="preserve">felszólítását követő 8 napon belül nem szünteti meg. </w:t>
      </w:r>
    </w:p>
    <w:p w14:paraId="693BB283" w14:textId="77777777" w:rsidR="009B2B67" w:rsidRPr="00DD7BD3" w:rsidRDefault="009B2B67" w:rsidP="009B2B67">
      <w:pPr>
        <w:pStyle w:val="Listaszerbekezds"/>
        <w:numPr>
          <w:ilvl w:val="1"/>
          <w:numId w:val="48"/>
        </w:numPr>
        <w:spacing w:after="120"/>
        <w:ind w:left="709" w:hanging="283"/>
        <w:rPr>
          <w:sz w:val="22"/>
          <w:szCs w:val="22"/>
        </w:rPr>
      </w:pPr>
      <w:r w:rsidRPr="00DD7BD3">
        <w:rPr>
          <w:sz w:val="22"/>
          <w:szCs w:val="22"/>
        </w:rPr>
        <w:t>A Bérlemény közvetlen környezetében akár a bérlő vagy tagja, dolgozói, üzleti partnerei, ügyfelei által tanúsított, a közösségi együttélés követelményeivel kirívóan ellentétes magatartásokat neki felróható okból az önkormányzat közterület felügyeletét ellátó szerve felé nem jelenti be.</w:t>
      </w:r>
    </w:p>
    <w:p w14:paraId="323C346A" w14:textId="77777777" w:rsidR="009B2B67" w:rsidRPr="00DD7BD3" w:rsidRDefault="009B2B67" w:rsidP="009B2B67">
      <w:pPr>
        <w:pStyle w:val="Listaszerbekezds"/>
        <w:numPr>
          <w:ilvl w:val="1"/>
          <w:numId w:val="48"/>
        </w:numPr>
        <w:spacing w:after="120"/>
        <w:ind w:left="709" w:hanging="283"/>
        <w:rPr>
          <w:sz w:val="22"/>
          <w:szCs w:val="22"/>
        </w:rPr>
      </w:pPr>
      <w:r w:rsidRPr="00DD7BD3">
        <w:rPr>
          <w:sz w:val="22"/>
          <w:szCs w:val="22"/>
        </w:rPr>
        <w:t xml:space="preserve">A Bérleményt a </w:t>
      </w:r>
      <w:r w:rsidRPr="00DD7BD3">
        <w:rPr>
          <w:b/>
          <w:sz w:val="22"/>
          <w:szCs w:val="22"/>
        </w:rPr>
        <w:t xml:space="preserve">Bérbeadó </w:t>
      </w:r>
      <w:r w:rsidRPr="00DD7BD3">
        <w:rPr>
          <w:sz w:val="22"/>
          <w:szCs w:val="22"/>
        </w:rPr>
        <w:t xml:space="preserve">felhívása ellenére sem használja, illetve nem rendeltetésszerűen használja. </w:t>
      </w:r>
    </w:p>
    <w:p w14:paraId="4AB3A4C4" w14:textId="77777777" w:rsidR="009B2B67" w:rsidRPr="00DD7BD3" w:rsidRDefault="009B2B67" w:rsidP="009B2B67">
      <w:pPr>
        <w:pStyle w:val="Szvegtrzs2"/>
        <w:numPr>
          <w:ilvl w:val="1"/>
          <w:numId w:val="48"/>
        </w:numPr>
        <w:spacing w:line="240" w:lineRule="auto"/>
        <w:ind w:left="709" w:hanging="283"/>
        <w:rPr>
          <w:sz w:val="22"/>
          <w:szCs w:val="22"/>
        </w:rPr>
      </w:pPr>
      <w:r w:rsidRPr="00DD7BD3">
        <w:rPr>
          <w:sz w:val="22"/>
          <w:szCs w:val="22"/>
        </w:rPr>
        <w:t xml:space="preserve">A hatósági, tűzvédelmi, egészségügyi, balesetvédelmi és polgári védelmi előírásokat a </w:t>
      </w:r>
      <w:r w:rsidRPr="00DD7BD3">
        <w:rPr>
          <w:b/>
          <w:sz w:val="22"/>
          <w:szCs w:val="22"/>
        </w:rPr>
        <w:t xml:space="preserve">Bérbeadó </w:t>
      </w:r>
      <w:r w:rsidRPr="00DD7BD3">
        <w:rPr>
          <w:sz w:val="22"/>
          <w:szCs w:val="22"/>
        </w:rPr>
        <w:t xml:space="preserve">felhívása ellenére nem tartja be. </w:t>
      </w:r>
    </w:p>
    <w:p w14:paraId="68C4E05F" w14:textId="77777777" w:rsidR="009B2B67" w:rsidRPr="00DD7BD3" w:rsidRDefault="009B2B67" w:rsidP="009B2B67">
      <w:pPr>
        <w:pStyle w:val="Szvegtrzs2"/>
        <w:numPr>
          <w:ilvl w:val="1"/>
          <w:numId w:val="48"/>
        </w:numPr>
        <w:spacing w:line="240" w:lineRule="auto"/>
        <w:ind w:left="709" w:hanging="283"/>
        <w:rPr>
          <w:sz w:val="22"/>
          <w:szCs w:val="22"/>
        </w:rPr>
      </w:pPr>
      <w:r w:rsidRPr="00DD7BD3">
        <w:rPr>
          <w:sz w:val="22"/>
          <w:szCs w:val="22"/>
        </w:rPr>
        <w:t>A jogszabályokban előírt felülvizsgálatokat nem végezteti el vagy az azokban feltárt problémák megszüntetésére a bérbeadó felhívására nem tesz eleget,</w:t>
      </w:r>
    </w:p>
    <w:p w14:paraId="63E08F4D" w14:textId="77777777" w:rsidR="009B2B67" w:rsidRPr="00DD7BD3" w:rsidRDefault="009B2B67" w:rsidP="009B2B67">
      <w:pPr>
        <w:pStyle w:val="Listaszerbekezds"/>
        <w:numPr>
          <w:ilvl w:val="1"/>
          <w:numId w:val="48"/>
        </w:numPr>
        <w:spacing w:after="120"/>
        <w:ind w:left="709" w:hanging="283"/>
        <w:rPr>
          <w:sz w:val="22"/>
          <w:szCs w:val="22"/>
        </w:rPr>
      </w:pPr>
      <w:r w:rsidRPr="00DD7BD3">
        <w:rPr>
          <w:sz w:val="22"/>
          <w:szCs w:val="22"/>
        </w:rPr>
        <w:t xml:space="preserve">A székhelyében, lakcímében, hivatalos elektronikus elérhetőségében bekövetkezett változást nem jelenti be a </w:t>
      </w:r>
      <w:r w:rsidRPr="00DD7BD3">
        <w:rPr>
          <w:b/>
          <w:sz w:val="22"/>
          <w:szCs w:val="22"/>
        </w:rPr>
        <w:t>Bérbeadónak.</w:t>
      </w:r>
    </w:p>
    <w:p w14:paraId="38E6614D" w14:textId="77777777" w:rsidR="009B2B67" w:rsidRPr="00DD7BD3" w:rsidRDefault="009B2B67" w:rsidP="009B2B67">
      <w:pPr>
        <w:pStyle w:val="Szvegtrzsbehzssal"/>
        <w:numPr>
          <w:ilvl w:val="1"/>
          <w:numId w:val="48"/>
        </w:numPr>
        <w:ind w:left="709" w:hanging="283"/>
        <w:rPr>
          <w:sz w:val="22"/>
          <w:szCs w:val="22"/>
        </w:rPr>
      </w:pPr>
      <w:r w:rsidRPr="00DD7BD3">
        <w:rPr>
          <w:sz w:val="22"/>
          <w:szCs w:val="22"/>
        </w:rPr>
        <w:t xml:space="preserve">Nem engedi be a </w:t>
      </w:r>
      <w:r w:rsidRPr="00DD7BD3">
        <w:rPr>
          <w:b/>
          <w:sz w:val="22"/>
          <w:szCs w:val="22"/>
        </w:rPr>
        <w:t>Bérbeadó</w:t>
      </w:r>
      <w:r w:rsidRPr="00DD7BD3">
        <w:rPr>
          <w:sz w:val="22"/>
          <w:szCs w:val="22"/>
        </w:rPr>
        <w:t xml:space="preserve"> képviselőjét a Bérleménybe a rendeltetésszerű használat ellenőrzése, illetve a </w:t>
      </w:r>
      <w:r w:rsidRPr="00DD7BD3">
        <w:rPr>
          <w:b/>
          <w:sz w:val="22"/>
          <w:szCs w:val="22"/>
        </w:rPr>
        <w:t xml:space="preserve">Bérbeadót </w:t>
      </w:r>
      <w:r w:rsidRPr="00DD7BD3">
        <w:rPr>
          <w:sz w:val="22"/>
          <w:szCs w:val="22"/>
        </w:rPr>
        <w:t>terhelő felújítási munkák végzése érdekében, ill</w:t>
      </w:r>
      <w:r w:rsidRPr="00DD7BD3">
        <w:rPr>
          <w:sz w:val="22"/>
          <w:szCs w:val="22"/>
          <w:lang w:val="hu-HU"/>
        </w:rPr>
        <w:t>etve</w:t>
      </w:r>
      <w:r w:rsidRPr="00DD7BD3">
        <w:rPr>
          <w:sz w:val="22"/>
          <w:szCs w:val="22"/>
        </w:rPr>
        <w:t xml:space="preserve"> ezek végzésében akadályozza. </w:t>
      </w:r>
    </w:p>
    <w:p w14:paraId="792FA920" w14:textId="77777777" w:rsidR="009B2B67" w:rsidRPr="00DD7BD3" w:rsidRDefault="009B2B67" w:rsidP="009B2B67">
      <w:pPr>
        <w:pStyle w:val="Szvegtrzsbehzssal"/>
        <w:numPr>
          <w:ilvl w:val="1"/>
          <w:numId w:val="48"/>
        </w:numPr>
        <w:ind w:left="709" w:hanging="283"/>
        <w:rPr>
          <w:sz w:val="22"/>
          <w:szCs w:val="22"/>
        </w:rPr>
      </w:pPr>
      <w:r w:rsidRPr="00DD7BD3">
        <w:rPr>
          <w:sz w:val="22"/>
          <w:szCs w:val="22"/>
        </w:rPr>
        <w:t>a jelen szerződésben meghatározott egyoldalú kötelezettségvállalási nyilatkozatot a közjegyző előtt nem írja alá, illetőleg a közjegyzői okiratot nem adja át a Bérbeadó részére,</w:t>
      </w:r>
    </w:p>
    <w:p w14:paraId="34782EE1" w14:textId="77777777" w:rsidR="009B2B67" w:rsidRPr="00DD7BD3" w:rsidRDefault="009B2B67" w:rsidP="009B2B67">
      <w:pPr>
        <w:pStyle w:val="Szvegtrzsbehzssal"/>
        <w:numPr>
          <w:ilvl w:val="1"/>
          <w:numId w:val="48"/>
        </w:numPr>
        <w:ind w:left="709" w:hanging="283"/>
        <w:rPr>
          <w:sz w:val="22"/>
          <w:szCs w:val="22"/>
          <w:lang w:val="hu-HU"/>
        </w:rPr>
      </w:pPr>
      <w:r w:rsidRPr="00DD7BD3">
        <w:rPr>
          <w:sz w:val="22"/>
          <w:szCs w:val="22"/>
          <w:lang w:val="hu-HU"/>
        </w:rPr>
        <w:t>Ellen jogerősen csőd-, vagy felszámolási eljárást kezdeményeztek.</w:t>
      </w:r>
    </w:p>
    <w:p w14:paraId="01AB4A21" w14:textId="77777777" w:rsidR="009B2B67" w:rsidRPr="00DD7BD3" w:rsidRDefault="009B2B67" w:rsidP="009B2B67">
      <w:pPr>
        <w:pStyle w:val="Szvegtrzsbehzssal"/>
        <w:numPr>
          <w:ilvl w:val="1"/>
          <w:numId w:val="48"/>
        </w:numPr>
        <w:ind w:left="709" w:hanging="283"/>
        <w:rPr>
          <w:sz w:val="22"/>
          <w:szCs w:val="22"/>
        </w:rPr>
      </w:pPr>
      <w:r w:rsidRPr="00DD7BD3">
        <w:rPr>
          <w:sz w:val="22"/>
          <w:szCs w:val="22"/>
        </w:rPr>
        <w:t>A jelen szerződésben egyes pontjaiban foglalt esetekben.</w:t>
      </w:r>
    </w:p>
    <w:p w14:paraId="2347860B" w14:textId="77777777" w:rsidR="009B2B67" w:rsidRPr="00DD7BD3" w:rsidRDefault="009B2B67" w:rsidP="009B2B67">
      <w:pPr>
        <w:pStyle w:val="Listaszerbekezds"/>
        <w:numPr>
          <w:ilvl w:val="0"/>
          <w:numId w:val="48"/>
        </w:numPr>
        <w:spacing w:after="120"/>
        <w:ind w:left="426" w:hanging="426"/>
        <w:rPr>
          <w:sz w:val="22"/>
          <w:szCs w:val="22"/>
        </w:rPr>
      </w:pPr>
      <w:r w:rsidRPr="00DD7BD3">
        <w:rPr>
          <w:color w:val="000000" w:themeColor="text1"/>
          <w:sz w:val="22"/>
          <w:szCs w:val="22"/>
        </w:rPr>
        <w:t xml:space="preserve">A </w:t>
      </w:r>
      <w:r w:rsidRPr="00DD7BD3">
        <w:rPr>
          <w:sz w:val="22"/>
          <w:szCs w:val="22"/>
        </w:rPr>
        <w:t xml:space="preserve">bérleti jogviszony egyebekben az 54. pontban hivatkozott jogszabályok által szabályozott esetekben szűnik meg. </w:t>
      </w:r>
    </w:p>
    <w:p w14:paraId="09EE145E"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bérleti jogviszony bármilyen megszűnése esetén a </w:t>
      </w:r>
      <w:r w:rsidRPr="00DD7BD3">
        <w:rPr>
          <w:b/>
          <w:sz w:val="22"/>
          <w:szCs w:val="22"/>
        </w:rPr>
        <w:t xml:space="preserve">Bérlő </w:t>
      </w:r>
      <w:r w:rsidRPr="00DD7BD3">
        <w:rPr>
          <w:sz w:val="22"/>
          <w:szCs w:val="22"/>
        </w:rPr>
        <w:t xml:space="preserve">köteles a bérleti jogviszony utolsó napján a Bérleményt a tulajdonát képező ingóságaitól kiürítve, tisztán, ellenkező tartalmú megállapodás hiányában </w:t>
      </w:r>
      <w:r>
        <w:rPr>
          <w:sz w:val="22"/>
          <w:szCs w:val="22"/>
        </w:rPr>
        <w:t xml:space="preserve">legalább </w:t>
      </w:r>
      <w:r w:rsidRPr="00DD7BD3">
        <w:rPr>
          <w:sz w:val="22"/>
          <w:szCs w:val="22"/>
        </w:rPr>
        <w:t xml:space="preserve">az átvételkori felszereltséggel, a rendeltetésszerű használatra alkalmas állapotban, a </w:t>
      </w:r>
      <w:r w:rsidRPr="00DD7BD3">
        <w:rPr>
          <w:b/>
          <w:sz w:val="22"/>
          <w:szCs w:val="22"/>
        </w:rPr>
        <w:t>Bérbeadó</w:t>
      </w:r>
      <w:r w:rsidRPr="00DD7BD3">
        <w:rPr>
          <w:sz w:val="22"/>
          <w:szCs w:val="22"/>
        </w:rPr>
        <w:t xml:space="preserve"> képviselőjének átadni.</w:t>
      </w:r>
      <w:r w:rsidRPr="00DD7BD3">
        <w:rPr>
          <w:color w:val="000000" w:themeColor="text1"/>
          <w:sz w:val="22"/>
          <w:szCs w:val="22"/>
        </w:rPr>
        <w:t xml:space="preserve"> Az átadást megelőzően köteles a bérlő az általa a tevekénységéhez kapcsolódóan kihelyezett cégtáblát, emblémát, reklámot eltávolítani</w:t>
      </w:r>
      <w:r w:rsidRPr="00DD7BD3">
        <w:rPr>
          <w:sz w:val="22"/>
          <w:szCs w:val="22"/>
        </w:rPr>
        <w:t xml:space="preserve"> A Felek az átadott Bérleményről állapotfelvételt és helységleltárt, tartalmazó jegyzőkönyvet vesznek fel. A </w:t>
      </w:r>
      <w:r w:rsidRPr="00DD7BD3">
        <w:rPr>
          <w:b/>
          <w:bCs/>
          <w:sz w:val="22"/>
          <w:szCs w:val="22"/>
        </w:rPr>
        <w:t xml:space="preserve">Bérlő </w:t>
      </w:r>
      <w:r w:rsidRPr="00DD7BD3">
        <w:rPr>
          <w:sz w:val="22"/>
          <w:szCs w:val="22"/>
        </w:rPr>
        <w:t xml:space="preserve">hozzájárul ahhoz, hogy amennyiben a Bérlő a helyiséget elhagyja, és a Bérbeadó két alkalommal küldött írásos értesítése alapján sem adja vissza a Bérbeadó birtokába az ingatlant, a Bérbeadó 60 nap leteltét követően jogosult a helyiséget felnyitni, és amennyiben a Bérlő ingóságai a helyiségben maradtak, az ingóságokat a Bérlő által elhagyottnak tekintik, azokkal a Bérbeadó szabadon rendelkezhet. </w:t>
      </w:r>
      <w:r w:rsidRPr="00DD7BD3">
        <w:rPr>
          <w:b/>
          <w:bCs/>
          <w:sz w:val="22"/>
          <w:szCs w:val="22"/>
        </w:rPr>
        <w:t>A Bérlő kijelenti, hogy a Bérbeadó jelen pontban leírt magatartását jogos önhatalomként elismeri, melyre tekintettel a Bérlő kifejezetten kijelenti és vállalja, hogy a Bérbeadó ilyen eljárása esetén vele szemben birtokvédelmi igénnyel nem él.</w:t>
      </w:r>
    </w:p>
    <w:p w14:paraId="0D8FFF64"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Bérlő tudomásul veszi, hogy a Bérbeadónak nincs módja arra, hogy a Bérlő ingatlanban maradt ingóságainak őrzéséről gondoskodjon, ezért a Szerződő Felek megállapodnak, hogy amennyiben a Bérlő a Bérleményt a szerződés megszűnését követően ingóságaitól nem üríti ki, azt úgy tekintik, hogy a Bérlő az ingóságok </w:t>
      </w:r>
      <w:r w:rsidRPr="00DD7BD3">
        <w:rPr>
          <w:sz w:val="22"/>
          <w:szCs w:val="22"/>
        </w:rPr>
        <w:lastRenderedPageBreak/>
        <w:t>tulajdonjogát felhagyták, melyen a Bérbeadó tulajdont szerzett [</w:t>
      </w:r>
      <w:r w:rsidRPr="00DD7BD3">
        <w:rPr>
          <w:b/>
          <w:bCs/>
          <w:sz w:val="22"/>
          <w:szCs w:val="22"/>
        </w:rPr>
        <w:t>Ptk. 5:30. §</w:t>
      </w:r>
      <w:r w:rsidRPr="00DD7BD3">
        <w:rPr>
          <w:sz w:val="22"/>
          <w:szCs w:val="22"/>
        </w:rPr>
        <w:t xml:space="preserve"> (1) bek.; </w:t>
      </w:r>
      <w:r w:rsidRPr="00DD7BD3">
        <w:rPr>
          <w:b/>
          <w:bCs/>
          <w:sz w:val="22"/>
          <w:szCs w:val="22"/>
        </w:rPr>
        <w:t>Ptk. 5:52. §</w:t>
      </w:r>
      <w:r w:rsidRPr="00DD7BD3">
        <w:rPr>
          <w:sz w:val="22"/>
          <w:szCs w:val="22"/>
        </w:rPr>
        <w:t xml:space="preserve"> (1)-(2) bek]. Erre figyelemmel a Bérbeadó jogosulttá válik a Bérlő ingatlanban maradt ingóságait – ha a Bérlő azokat az erre irányuló írásbeli felszólítás közlésétől számított 15 naptári napon belül sem szállítják el – felhasználni, elajándékozni, vagy értékesíteni, a Bérlő ezzel kapcsolatos kártérítési, elszámolási, vagy egyéb igényt nem támaszthatnak.</w:t>
      </w:r>
    </w:p>
    <w:p w14:paraId="68455D5E"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A Bérlő tudomásul veszi, hogy a Bérbeadónak a hátralékos bérleti díj és járulékai erejéig a Bérlőnek a Bérlemény területén lévő vagyontárgyain zálogjoga van. A Bérbeadó mindaddig, amíg e zálogjoguk fennáll, megakadályozhatja a zálogjoggal terhelt vagyontárgyak Bérleményből történő elszállítását. A Bérlő a bérleti szerződés aláírásával hozzájárul, hogy a Bérbeadó a zálogjogát gyakorolhassa, s ennek érdekében a Bérleményt a Bérlői tartozás megszűnéséig lezárja.</w:t>
      </w:r>
    </w:p>
    <w:p w14:paraId="6CDEF932" w14:textId="45E7169A" w:rsidR="009B2B67" w:rsidRPr="00D453DB" w:rsidRDefault="009B2B67" w:rsidP="00D453DB">
      <w:pPr>
        <w:pStyle w:val="Listaszerbekezds"/>
        <w:numPr>
          <w:ilvl w:val="0"/>
          <w:numId w:val="48"/>
        </w:numPr>
        <w:spacing w:after="120"/>
        <w:ind w:left="426" w:hanging="426"/>
        <w:rPr>
          <w:sz w:val="22"/>
          <w:szCs w:val="22"/>
        </w:rPr>
      </w:pPr>
      <w:r w:rsidRPr="00DD7BD3">
        <w:rPr>
          <w:sz w:val="22"/>
          <w:szCs w:val="22"/>
          <w:lang w:val="en-US"/>
        </w:rPr>
        <w:t>A</w:t>
      </w:r>
      <w:r w:rsidRPr="00DD7BD3">
        <w:rPr>
          <w:sz w:val="22"/>
          <w:szCs w:val="22"/>
        </w:rPr>
        <w:t xml:space="preserve"> </w:t>
      </w:r>
      <w:r w:rsidRPr="00DD7BD3">
        <w:rPr>
          <w:b/>
          <w:bCs/>
          <w:sz w:val="22"/>
          <w:szCs w:val="22"/>
        </w:rPr>
        <w:t>Bérlő</w:t>
      </w:r>
      <w:r w:rsidRPr="00DD7BD3">
        <w:rPr>
          <w:sz w:val="22"/>
          <w:szCs w:val="22"/>
        </w:rPr>
        <w:t xml:space="preserve"> tudomásul veszi, hogy a Bérlemény visszaadása csak a jelen pont szerinti eljárás lefolytatásával joghatályos, ennek megtörténtéig használati díjat köteles fizetni </w:t>
      </w:r>
      <w:r w:rsidRPr="00DD7BD3">
        <w:rPr>
          <w:b/>
          <w:bCs/>
          <w:sz w:val="22"/>
          <w:szCs w:val="22"/>
        </w:rPr>
        <w:t>Bérbeadó</w:t>
      </w:r>
      <w:r w:rsidRPr="00DD7BD3">
        <w:rPr>
          <w:sz w:val="22"/>
          <w:szCs w:val="22"/>
        </w:rPr>
        <w:t xml:space="preserve"> felé. A Bérlemény visszaadására irányuló eljárás lefolytatását </w:t>
      </w:r>
      <w:r w:rsidRPr="00DD7BD3">
        <w:rPr>
          <w:b/>
          <w:bCs/>
          <w:sz w:val="22"/>
          <w:szCs w:val="22"/>
        </w:rPr>
        <w:t>Bérlő</w:t>
      </w:r>
      <w:r w:rsidRPr="00DD7BD3">
        <w:rPr>
          <w:sz w:val="22"/>
          <w:szCs w:val="22"/>
        </w:rPr>
        <w:t xml:space="preserve"> köteles írásban kezdeményezni </w:t>
      </w:r>
      <w:r w:rsidRPr="00DD7BD3">
        <w:rPr>
          <w:b/>
          <w:bCs/>
          <w:sz w:val="22"/>
          <w:szCs w:val="22"/>
        </w:rPr>
        <w:t>Bérbeadónál</w:t>
      </w:r>
      <w:r w:rsidRPr="00DD7BD3">
        <w:rPr>
          <w:sz w:val="22"/>
          <w:szCs w:val="22"/>
        </w:rPr>
        <w:t xml:space="preserve">. A birtok visszaadásának időpontját, a </w:t>
      </w:r>
      <w:r w:rsidRPr="00DD7BD3">
        <w:rPr>
          <w:b/>
          <w:bCs/>
          <w:sz w:val="22"/>
          <w:szCs w:val="22"/>
        </w:rPr>
        <w:t>Felek</w:t>
      </w:r>
      <w:r w:rsidRPr="00DD7BD3">
        <w:rPr>
          <w:sz w:val="22"/>
          <w:szCs w:val="22"/>
        </w:rPr>
        <w:t xml:space="preserve"> azzal kapcsolatos jognyilatkozatait az eljárásról felvett jegyzőkönyv tartalmazza hiteles módon. </w:t>
      </w:r>
    </w:p>
    <w:p w14:paraId="410AF637"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Ha a Bérlemény</w:t>
      </w:r>
      <w:r w:rsidRPr="00DD7BD3">
        <w:rPr>
          <w:b/>
          <w:sz w:val="22"/>
          <w:szCs w:val="22"/>
        </w:rPr>
        <w:t xml:space="preserve"> </w:t>
      </w:r>
      <w:r w:rsidRPr="00DD7BD3">
        <w:rPr>
          <w:sz w:val="22"/>
          <w:szCs w:val="22"/>
        </w:rPr>
        <w:t xml:space="preserve">korábban a </w:t>
      </w:r>
      <w:r w:rsidRPr="00DD7BD3">
        <w:rPr>
          <w:b/>
          <w:sz w:val="22"/>
          <w:szCs w:val="22"/>
        </w:rPr>
        <w:t xml:space="preserve">Bérlő </w:t>
      </w:r>
      <w:r w:rsidRPr="00DD7BD3">
        <w:rPr>
          <w:sz w:val="22"/>
          <w:szCs w:val="22"/>
        </w:rPr>
        <w:t xml:space="preserve">székhelyeként vagy telephelyeként, fióktelepként a cégbíróságon bejelentésre került, a bérleti jogviszony megszűnését követő 15 napon belül a </w:t>
      </w:r>
      <w:r w:rsidRPr="00DD7BD3">
        <w:rPr>
          <w:b/>
          <w:sz w:val="22"/>
          <w:szCs w:val="22"/>
        </w:rPr>
        <w:t>Bérlő</w:t>
      </w:r>
      <w:r w:rsidRPr="00DD7BD3">
        <w:rPr>
          <w:sz w:val="22"/>
          <w:szCs w:val="22"/>
        </w:rPr>
        <w:t xml:space="preserve"> köteles a bejegyzést a cégnyilvántartásból töröltetni, és ezt a </w:t>
      </w:r>
      <w:r w:rsidRPr="00DD7BD3">
        <w:rPr>
          <w:b/>
          <w:sz w:val="22"/>
          <w:szCs w:val="22"/>
        </w:rPr>
        <w:t xml:space="preserve">Bérbeadó </w:t>
      </w:r>
      <w:r w:rsidRPr="00DD7BD3">
        <w:rPr>
          <w:sz w:val="22"/>
          <w:szCs w:val="22"/>
        </w:rPr>
        <w:t>felé igazolni.</w:t>
      </w:r>
    </w:p>
    <w:p w14:paraId="5C9469FB"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 xml:space="preserve">Bérlő </w:t>
      </w:r>
      <w:r w:rsidRPr="00DD7BD3">
        <w:rPr>
          <w:sz w:val="22"/>
          <w:szCs w:val="22"/>
        </w:rPr>
        <w:t xml:space="preserve">a bérleti jogviszony bármely okból történő megszűnése esetén csere helyiségre nem tarthat igényt. Kártalanításra abban az esetben tarthat igényt, ha a bérleti jogviszony – részéről történő – felmondására a </w:t>
      </w:r>
      <w:r w:rsidRPr="00DD7BD3">
        <w:rPr>
          <w:b/>
          <w:sz w:val="22"/>
          <w:szCs w:val="22"/>
        </w:rPr>
        <w:t xml:space="preserve">Bérbeadó </w:t>
      </w:r>
      <w:r w:rsidRPr="00DD7BD3">
        <w:rPr>
          <w:sz w:val="22"/>
          <w:szCs w:val="22"/>
        </w:rPr>
        <w:t xml:space="preserve">szerződésszegése miatt került sor. </w:t>
      </w:r>
    </w:p>
    <w:p w14:paraId="44B29F65" w14:textId="77777777" w:rsidR="009B2B67" w:rsidRPr="00DD7BD3" w:rsidRDefault="009B2B67" w:rsidP="009B2B67">
      <w:pPr>
        <w:spacing w:after="120"/>
        <w:jc w:val="center"/>
        <w:rPr>
          <w:b/>
          <w:sz w:val="22"/>
          <w:szCs w:val="22"/>
        </w:rPr>
      </w:pPr>
      <w:r w:rsidRPr="00DD7BD3">
        <w:rPr>
          <w:b/>
          <w:sz w:val="22"/>
          <w:szCs w:val="22"/>
        </w:rPr>
        <w:t>X. Közjegyzői okirattal kapcsolatos rendelkezések</w:t>
      </w:r>
    </w:p>
    <w:p w14:paraId="1399BE09" w14:textId="77777777" w:rsidR="009B2B67" w:rsidRPr="00DD7BD3" w:rsidRDefault="009B2B67" w:rsidP="009B2B67">
      <w:pPr>
        <w:pStyle w:val="Listaszerbekezds"/>
        <w:numPr>
          <w:ilvl w:val="0"/>
          <w:numId w:val="48"/>
        </w:numPr>
        <w:spacing w:after="120"/>
        <w:ind w:left="426" w:hanging="426"/>
        <w:rPr>
          <w:bCs/>
          <w:sz w:val="22"/>
          <w:szCs w:val="22"/>
        </w:rPr>
      </w:pPr>
      <w:r w:rsidRPr="00DD7BD3">
        <w:rPr>
          <w:sz w:val="22"/>
          <w:szCs w:val="22"/>
        </w:rPr>
        <w:t xml:space="preserve">A </w:t>
      </w:r>
      <w:r w:rsidRPr="00DD7BD3">
        <w:rPr>
          <w:bCs/>
          <w:sz w:val="22"/>
          <w:szCs w:val="22"/>
        </w:rPr>
        <w:t>Bérlő kijelenti, hogy a jelen szerződésben foglalt kötelezettségei vállalására – elsősorban a fizetési-, valamint a szerződés megszűnése esetére szóló Bérlemény kiürítési kötelezettségére vonatkozóan – a jelen szerződés aláírásától számított 15 napon belül közjegyző előtt egyoldalú kötelezettségvállalási nyilatkozatot ír alá, amely alapján közvetlen bírósági végrehajtásnak van helye. A Bérlő a közjegyzői okirat egy eredeti példányát annak aláírásától számított 3 munkanapon belül a Bérbeadó részére átadja.</w:t>
      </w:r>
    </w:p>
    <w:p w14:paraId="0C1C18AB" w14:textId="77777777" w:rsidR="009B2B67" w:rsidRPr="00DD7BD3" w:rsidRDefault="009B2B67" w:rsidP="009B2B67">
      <w:pPr>
        <w:pStyle w:val="Listaszerbekezds"/>
        <w:numPr>
          <w:ilvl w:val="0"/>
          <w:numId w:val="48"/>
        </w:numPr>
        <w:spacing w:after="120"/>
        <w:ind w:left="426" w:hanging="426"/>
        <w:rPr>
          <w:bCs/>
          <w:sz w:val="22"/>
          <w:szCs w:val="22"/>
        </w:rPr>
      </w:pPr>
      <w:r w:rsidRPr="00DD7BD3">
        <w:rPr>
          <w:bCs/>
          <w:sz w:val="22"/>
          <w:szCs w:val="22"/>
        </w:rPr>
        <w:t xml:space="preserve">A Szerződő Felek kijelentik, hogy a bérleti jogviszonyból mindenkor fennálló bérleti díj, közmű díj és egyéb tartozás mértékét a Bérbeadó számlái, nyilvántartásai, könyvei alapján készült közjegyzői okiratba foglalt ténytanúsítvány igazolja, amelynek elfogadására a Felek jelen szerződés aláírásával kötelezettséget vállalnak. </w:t>
      </w:r>
    </w:p>
    <w:p w14:paraId="2CEB10D8" w14:textId="77777777" w:rsidR="009B2B67" w:rsidRPr="00DD7BD3" w:rsidRDefault="009B2B67" w:rsidP="009B2B67">
      <w:pPr>
        <w:pStyle w:val="Listaszerbekezds"/>
        <w:numPr>
          <w:ilvl w:val="0"/>
          <w:numId w:val="48"/>
        </w:numPr>
        <w:spacing w:after="120"/>
        <w:ind w:left="426" w:hanging="426"/>
        <w:rPr>
          <w:bCs/>
          <w:sz w:val="22"/>
          <w:szCs w:val="22"/>
        </w:rPr>
      </w:pPr>
      <w:r w:rsidRPr="00DD7BD3">
        <w:rPr>
          <w:bCs/>
          <w:sz w:val="22"/>
          <w:szCs w:val="22"/>
        </w:rPr>
        <w:t xml:space="preserve">A Szerződő Felek megállapodnak abban, hogy a Bérbeadó a közjegyzőtől a teljesítés kötelezettség lejárata, a bérleti jogviszony megszűnése megállapításának ténytanúsítványba foglalását is kérheti, amennyiben a bírósági nemperes eljáráshoz erre szükség van. </w:t>
      </w:r>
    </w:p>
    <w:p w14:paraId="50F1F533" w14:textId="77777777" w:rsidR="009B2B67" w:rsidRPr="00DD7BD3" w:rsidRDefault="009B2B67" w:rsidP="009B2B67">
      <w:pPr>
        <w:pStyle w:val="Listaszerbekezds"/>
        <w:numPr>
          <w:ilvl w:val="0"/>
          <w:numId w:val="48"/>
        </w:numPr>
        <w:spacing w:after="120"/>
        <w:ind w:left="426" w:hanging="426"/>
        <w:rPr>
          <w:bCs/>
          <w:sz w:val="22"/>
          <w:szCs w:val="22"/>
        </w:rPr>
      </w:pPr>
      <w:r w:rsidRPr="00DD7BD3">
        <w:rPr>
          <w:bCs/>
          <w:sz w:val="22"/>
          <w:szCs w:val="22"/>
        </w:rPr>
        <w:t xml:space="preserve">A Szerződő Felek a felkért közjegyzőnek a titoktartási kötelezettsége alól a felmentést megadják, abból a célból, hogy a fenti egyoldalú kötelezettségvállalási nyilatkozatot, ill. a ténytanúsítványt elkészítse. </w:t>
      </w:r>
    </w:p>
    <w:p w14:paraId="6D589159" w14:textId="77777777" w:rsidR="009B2B67" w:rsidRPr="00DD7BD3" w:rsidRDefault="009B2B67" w:rsidP="009B2B67">
      <w:pPr>
        <w:pStyle w:val="Listaszerbekezds"/>
        <w:numPr>
          <w:ilvl w:val="0"/>
          <w:numId w:val="48"/>
        </w:numPr>
        <w:spacing w:after="120"/>
        <w:ind w:left="426" w:hanging="426"/>
        <w:rPr>
          <w:bCs/>
          <w:sz w:val="22"/>
          <w:szCs w:val="22"/>
        </w:rPr>
      </w:pPr>
      <w:r w:rsidRPr="00DD7BD3">
        <w:rPr>
          <w:bCs/>
          <w:sz w:val="22"/>
          <w:szCs w:val="22"/>
        </w:rPr>
        <w:t xml:space="preserve">A Szerződő Felek rögzítik, hogy egyoldalú kötelezettségvállalási nyilatkozat és a ténytanúsítvány költségei a Bérlőt terhelik. </w:t>
      </w:r>
    </w:p>
    <w:p w14:paraId="79CCEBC7" w14:textId="77777777" w:rsidR="009B2B67" w:rsidRPr="00DD7BD3" w:rsidRDefault="009B2B67" w:rsidP="009B2B67">
      <w:pPr>
        <w:spacing w:after="120"/>
        <w:jc w:val="center"/>
        <w:rPr>
          <w:b/>
          <w:sz w:val="22"/>
          <w:szCs w:val="22"/>
        </w:rPr>
      </w:pPr>
      <w:r w:rsidRPr="00DD7BD3">
        <w:rPr>
          <w:b/>
          <w:sz w:val="22"/>
          <w:szCs w:val="22"/>
        </w:rPr>
        <w:t>XI. Kézbesítési szabályok, kapcsolattartási adatok</w:t>
      </w:r>
    </w:p>
    <w:p w14:paraId="457E3996"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Az értesítéseket a </w:t>
      </w:r>
      <w:r w:rsidRPr="00DD7BD3">
        <w:rPr>
          <w:b/>
          <w:sz w:val="22"/>
          <w:szCs w:val="22"/>
        </w:rPr>
        <w:t xml:space="preserve">Szerződő Feleknek </w:t>
      </w:r>
      <w:r w:rsidRPr="00DD7BD3">
        <w:rPr>
          <w:sz w:val="22"/>
          <w:szCs w:val="22"/>
        </w:rPr>
        <w:t xml:space="preserve">a szerződésben rögzített székhelyére kézbesítővel vagy postán, illetve hivatalos elektronikus elérhetőségére (cégkapu), illetőleg a Bérlő részére a Bérlemény címén lehet érvényesen kézbesíteni. A Felek rögzítik, amennyiben a </w:t>
      </w:r>
      <w:r w:rsidRPr="00DD7BD3">
        <w:rPr>
          <w:b/>
          <w:sz w:val="22"/>
          <w:szCs w:val="22"/>
        </w:rPr>
        <w:t xml:space="preserve">Bérlő </w:t>
      </w:r>
      <w:r w:rsidRPr="00DD7BD3">
        <w:rPr>
          <w:sz w:val="22"/>
          <w:szCs w:val="22"/>
        </w:rPr>
        <w:t xml:space="preserve">a székhelyében, illetve hivatalos elektronikus elérhetőségében bekövetkezett változást a </w:t>
      </w:r>
      <w:r w:rsidRPr="00DD7BD3">
        <w:rPr>
          <w:b/>
          <w:sz w:val="22"/>
          <w:szCs w:val="22"/>
        </w:rPr>
        <w:t xml:space="preserve">Bérbeadónak </w:t>
      </w:r>
      <w:r w:rsidRPr="00DD7BD3">
        <w:rPr>
          <w:sz w:val="22"/>
          <w:szCs w:val="22"/>
        </w:rPr>
        <w:t xml:space="preserve">nem jelenti be, a </w:t>
      </w:r>
      <w:r w:rsidRPr="00DD7BD3">
        <w:rPr>
          <w:b/>
          <w:sz w:val="22"/>
          <w:szCs w:val="22"/>
        </w:rPr>
        <w:t xml:space="preserve">Bérbeadó </w:t>
      </w:r>
      <w:r w:rsidRPr="00DD7BD3">
        <w:rPr>
          <w:sz w:val="22"/>
          <w:szCs w:val="22"/>
        </w:rPr>
        <w:t xml:space="preserve">által az utolsó ismert címre, illetőleg a Bérlemény címére küldött leveleket a </w:t>
      </w:r>
      <w:r w:rsidRPr="00DD7BD3">
        <w:rPr>
          <w:b/>
          <w:sz w:val="22"/>
          <w:szCs w:val="22"/>
        </w:rPr>
        <w:t xml:space="preserve">Bérlő </w:t>
      </w:r>
      <w:r w:rsidRPr="00DD7BD3">
        <w:rPr>
          <w:sz w:val="22"/>
          <w:szCs w:val="22"/>
        </w:rPr>
        <w:t xml:space="preserve">által kézhezvettnek kell tekinteni. </w:t>
      </w:r>
    </w:p>
    <w:p w14:paraId="167418EB"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 xml:space="preserve">Szerződő Felek </w:t>
      </w:r>
      <w:r w:rsidRPr="00DD7BD3">
        <w:rPr>
          <w:sz w:val="22"/>
          <w:szCs w:val="22"/>
        </w:rPr>
        <w:t xml:space="preserve">megállapodnak abban, hogy a postai úton megküldött küldeményt a kézbesítés megkísérlésének napján kézbesítettnek kell tekinteni, ha a címzett az átvételt megtagadja. Ha a kézbesítés azért volt eredménytelen, mert a címzett az iratot nem vette át /az „nem kereste”, „elköltözött” vagy „ismeretlen helyre költözött” jelzéssel érkezett vissza/ az iratot </w:t>
      </w:r>
      <w:r w:rsidRPr="00DD7BD3">
        <w:rPr>
          <w:sz w:val="22"/>
          <w:szCs w:val="22"/>
          <w:u w:val="single"/>
        </w:rPr>
        <w:t>annak visszaérkezése napján kell kézbesítettnek tekinteni. A Bérlő hivatalos elérhetőségére megküldött küldeményt a letöltési, illetve a meghiúsulási igazoláson szereplő napon kell kézbesítettnek tekinteni.</w:t>
      </w:r>
    </w:p>
    <w:p w14:paraId="7EECB8A6"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u w:val="single"/>
        </w:rPr>
        <w:t xml:space="preserve">A Szerződő Felek megállapodnak, hogy a jelen szerződéssel kapcsolatos írásbeli nyilatkozatokat – a szerződés módosítása és a felmondás kivételével – egymás jelen szerződésben megadott (illetve adatváltozás esetén az utolsóként bejelentett) e-mail címére küldött üzenettel is közölhetik. Az e-mail útján tett nyilatkozat az olvasási (megjelenítési) visszaigazolás szerinti időpontban tekintendő közöltnek. Olvasási (megjelenítési) visszaigazolás </w:t>
      </w:r>
      <w:r w:rsidRPr="00DD7BD3">
        <w:rPr>
          <w:sz w:val="22"/>
          <w:szCs w:val="22"/>
          <w:u w:val="single"/>
        </w:rPr>
        <w:lastRenderedPageBreak/>
        <w:t>hiányában az e-mail útján tett nyilatkozat abban az időpontban tekintendő közöltnek, amikor arra a másik fél válaszolt.</w:t>
      </w:r>
    </w:p>
    <w:p w14:paraId="5A74AADE" w14:textId="77777777" w:rsidR="009B2B67" w:rsidRDefault="009B2B67" w:rsidP="009B2B67">
      <w:pPr>
        <w:pStyle w:val="Listaszerbekezds"/>
        <w:numPr>
          <w:ilvl w:val="0"/>
          <w:numId w:val="48"/>
        </w:numPr>
        <w:spacing w:after="120"/>
        <w:ind w:left="426" w:hanging="426"/>
        <w:rPr>
          <w:sz w:val="22"/>
          <w:szCs w:val="22"/>
        </w:rPr>
      </w:pPr>
      <w:r w:rsidRPr="00DD7BD3">
        <w:rPr>
          <w:sz w:val="22"/>
          <w:szCs w:val="22"/>
        </w:rPr>
        <w:t>A Felek megállapodnak, hogy a szerződéssel kapcsolatos jognyilatkozatokat rövid úton az alábbi elérhetőségeken közlik egymással:</w:t>
      </w:r>
    </w:p>
    <w:p w14:paraId="48CBFC83" w14:textId="77777777" w:rsidR="009B2B67" w:rsidRPr="00DD7BD3" w:rsidRDefault="009B2B67" w:rsidP="009B2B67">
      <w:pPr>
        <w:pStyle w:val="Listaszerbekezds"/>
        <w:spacing w:after="120"/>
        <w:ind w:left="426"/>
        <w:rPr>
          <w:sz w:val="22"/>
          <w:szCs w:val="22"/>
        </w:rPr>
      </w:pPr>
    </w:p>
    <w:p w14:paraId="54A2FCB7" w14:textId="77777777" w:rsidR="009B2B67" w:rsidRPr="00DD7BD3" w:rsidRDefault="009B2B67" w:rsidP="009B2B67">
      <w:pPr>
        <w:spacing w:after="120"/>
        <w:ind w:left="426"/>
        <w:rPr>
          <w:bCs/>
          <w:sz w:val="22"/>
          <w:szCs w:val="22"/>
          <w:u w:val="single"/>
        </w:rPr>
      </w:pPr>
      <w:r w:rsidRPr="00DD7BD3">
        <w:rPr>
          <w:bCs/>
          <w:sz w:val="22"/>
          <w:szCs w:val="22"/>
          <w:u w:val="single"/>
        </w:rPr>
        <w:t>Bérbeadó részére:</w:t>
      </w:r>
    </w:p>
    <w:p w14:paraId="0BC5CB21" w14:textId="77777777" w:rsidR="009B2B67" w:rsidRPr="00DD7BD3" w:rsidRDefault="009B2B67" w:rsidP="009B2B67">
      <w:pPr>
        <w:spacing w:after="120"/>
        <w:ind w:left="426"/>
        <w:rPr>
          <w:bCs/>
          <w:sz w:val="22"/>
          <w:szCs w:val="22"/>
          <w:u w:val="single"/>
        </w:rPr>
      </w:pPr>
      <w:r w:rsidRPr="00DD7BD3">
        <w:rPr>
          <w:bCs/>
          <w:sz w:val="22"/>
          <w:szCs w:val="22"/>
          <w:u w:val="single"/>
        </w:rPr>
        <w:t>Név:</w:t>
      </w:r>
      <w:r w:rsidRPr="00DD7BD3">
        <w:rPr>
          <w:bCs/>
          <w:sz w:val="22"/>
          <w:szCs w:val="22"/>
          <w:u w:val="single"/>
        </w:rPr>
        <w:tab/>
        <w:t xml:space="preserve">[■] </w:t>
      </w:r>
    </w:p>
    <w:p w14:paraId="3E0E71E0" w14:textId="77777777" w:rsidR="009B2B67" w:rsidRPr="00DD7BD3" w:rsidRDefault="009B2B67" w:rsidP="009B2B67">
      <w:pPr>
        <w:spacing w:after="120"/>
        <w:ind w:left="426"/>
        <w:rPr>
          <w:bCs/>
          <w:sz w:val="22"/>
          <w:szCs w:val="22"/>
          <w:u w:val="single"/>
        </w:rPr>
      </w:pPr>
      <w:r w:rsidRPr="00DD7BD3">
        <w:rPr>
          <w:bCs/>
          <w:sz w:val="22"/>
          <w:szCs w:val="22"/>
          <w:u w:val="single"/>
        </w:rPr>
        <w:t>Telefon:</w:t>
      </w:r>
      <w:r w:rsidRPr="00DD7BD3">
        <w:rPr>
          <w:bCs/>
          <w:sz w:val="22"/>
          <w:szCs w:val="22"/>
          <w:u w:val="single"/>
        </w:rPr>
        <w:tab/>
        <w:t xml:space="preserve">[■] </w:t>
      </w:r>
    </w:p>
    <w:p w14:paraId="4B3383C1" w14:textId="77777777" w:rsidR="009B2B67" w:rsidRPr="00DD7BD3" w:rsidRDefault="009B2B67" w:rsidP="009B2B67">
      <w:pPr>
        <w:spacing w:after="120"/>
        <w:ind w:left="426"/>
        <w:rPr>
          <w:bCs/>
          <w:sz w:val="22"/>
          <w:szCs w:val="22"/>
          <w:u w:val="single"/>
        </w:rPr>
      </w:pPr>
      <w:r w:rsidRPr="00DD7BD3">
        <w:rPr>
          <w:bCs/>
          <w:sz w:val="22"/>
          <w:szCs w:val="22"/>
          <w:u w:val="single"/>
        </w:rPr>
        <w:t>E-mail:</w:t>
      </w:r>
      <w:r w:rsidRPr="00DD7BD3">
        <w:rPr>
          <w:bCs/>
          <w:sz w:val="22"/>
          <w:szCs w:val="22"/>
          <w:u w:val="single"/>
        </w:rPr>
        <w:tab/>
        <w:t xml:space="preserve">[■] </w:t>
      </w:r>
    </w:p>
    <w:p w14:paraId="125253BD" w14:textId="77777777" w:rsidR="009B2B67" w:rsidRPr="00DD7BD3" w:rsidRDefault="009B2B67" w:rsidP="009B2B67">
      <w:pPr>
        <w:spacing w:after="120"/>
        <w:ind w:left="426"/>
        <w:rPr>
          <w:bCs/>
          <w:sz w:val="22"/>
          <w:szCs w:val="22"/>
          <w:u w:val="single"/>
        </w:rPr>
      </w:pPr>
    </w:p>
    <w:p w14:paraId="7B633E37" w14:textId="77777777" w:rsidR="009B2B67" w:rsidRPr="00DD7BD3" w:rsidRDefault="009B2B67" w:rsidP="009B2B67">
      <w:pPr>
        <w:spacing w:after="120"/>
        <w:ind w:left="426"/>
        <w:rPr>
          <w:bCs/>
          <w:sz w:val="22"/>
          <w:szCs w:val="22"/>
          <w:u w:val="single"/>
        </w:rPr>
      </w:pPr>
      <w:r w:rsidRPr="00DD7BD3">
        <w:rPr>
          <w:bCs/>
          <w:sz w:val="22"/>
          <w:szCs w:val="22"/>
          <w:u w:val="single"/>
        </w:rPr>
        <w:t xml:space="preserve">Bérlő részéről: </w:t>
      </w:r>
    </w:p>
    <w:p w14:paraId="2956CBE7" w14:textId="77777777" w:rsidR="009B2B67" w:rsidRPr="00DD7BD3" w:rsidRDefault="009B2B67" w:rsidP="009B2B67">
      <w:pPr>
        <w:spacing w:after="120"/>
        <w:ind w:left="426"/>
        <w:rPr>
          <w:bCs/>
          <w:sz w:val="22"/>
          <w:szCs w:val="22"/>
          <w:u w:val="single"/>
        </w:rPr>
      </w:pPr>
      <w:r w:rsidRPr="00DD7BD3">
        <w:rPr>
          <w:bCs/>
          <w:sz w:val="22"/>
          <w:szCs w:val="22"/>
          <w:u w:val="single"/>
        </w:rPr>
        <w:t>Név:</w:t>
      </w:r>
      <w:r w:rsidRPr="00DD7BD3">
        <w:rPr>
          <w:bCs/>
          <w:sz w:val="22"/>
          <w:szCs w:val="22"/>
          <w:u w:val="single"/>
        </w:rPr>
        <w:tab/>
        <w:t xml:space="preserve">[■] </w:t>
      </w:r>
    </w:p>
    <w:p w14:paraId="01D92394" w14:textId="77777777" w:rsidR="009B2B67" w:rsidRPr="00DD7BD3" w:rsidRDefault="009B2B67" w:rsidP="009B2B67">
      <w:pPr>
        <w:spacing w:after="120"/>
        <w:ind w:left="426"/>
        <w:rPr>
          <w:bCs/>
          <w:sz w:val="22"/>
          <w:szCs w:val="22"/>
          <w:u w:val="single"/>
        </w:rPr>
      </w:pPr>
      <w:r w:rsidRPr="00DD7BD3">
        <w:rPr>
          <w:bCs/>
          <w:sz w:val="22"/>
          <w:szCs w:val="22"/>
          <w:u w:val="single"/>
        </w:rPr>
        <w:t>Telefon:</w:t>
      </w:r>
      <w:r w:rsidRPr="00DD7BD3">
        <w:rPr>
          <w:bCs/>
          <w:sz w:val="22"/>
          <w:szCs w:val="22"/>
          <w:u w:val="single"/>
        </w:rPr>
        <w:tab/>
        <w:t xml:space="preserve">[■] </w:t>
      </w:r>
    </w:p>
    <w:p w14:paraId="0236A343" w14:textId="77777777" w:rsidR="009B2B67" w:rsidRPr="00DD7BD3" w:rsidRDefault="009B2B67" w:rsidP="009B2B67">
      <w:pPr>
        <w:spacing w:after="120"/>
        <w:ind w:left="426"/>
        <w:rPr>
          <w:bCs/>
          <w:sz w:val="22"/>
          <w:szCs w:val="22"/>
          <w:u w:val="single"/>
        </w:rPr>
      </w:pPr>
      <w:r w:rsidRPr="00DD7BD3">
        <w:rPr>
          <w:bCs/>
          <w:sz w:val="22"/>
          <w:szCs w:val="22"/>
          <w:u w:val="single"/>
        </w:rPr>
        <w:t>E-mail:</w:t>
      </w:r>
      <w:r w:rsidRPr="00DD7BD3">
        <w:rPr>
          <w:bCs/>
          <w:sz w:val="22"/>
          <w:szCs w:val="22"/>
          <w:u w:val="single"/>
        </w:rPr>
        <w:tab/>
        <w:t xml:space="preserve">[■] </w:t>
      </w:r>
    </w:p>
    <w:p w14:paraId="0521E131" w14:textId="77777777" w:rsidR="009B2B67" w:rsidRPr="00DD7BD3" w:rsidRDefault="009B2B67" w:rsidP="009B2B67">
      <w:pPr>
        <w:spacing w:after="120"/>
        <w:jc w:val="center"/>
        <w:rPr>
          <w:b/>
          <w:sz w:val="22"/>
          <w:szCs w:val="22"/>
        </w:rPr>
      </w:pPr>
      <w:r w:rsidRPr="00DD7BD3">
        <w:rPr>
          <w:b/>
          <w:sz w:val="22"/>
          <w:szCs w:val="22"/>
        </w:rPr>
        <w:t>X. Vegyes rendelkezések:</w:t>
      </w:r>
    </w:p>
    <w:p w14:paraId="7FC8C07A"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A Felek kijelentik, hogy a jelen Bérleti Szerződésben foglaltak maradéktalan és szerződésszerű teljesedésbe menéséhez szükséges fokozott együttműködési kötelezettséggel és a folyamatos kapcsolattartás szükségességével tisztában vannak. A Felek kölcsönösen kötelezik magukat, hogy a Ptk. rendelkezéseinek megfelelően a jelen Bérleti Szerződés teljesítése érdekében egymással együttműködnek, a jelen Bérleti Szerződést teljesítését érintő minden tényről vagy körülményről egymást haladéktalanul tájékoztatják.</w:t>
      </w:r>
    </w:p>
    <w:p w14:paraId="538CFCEC"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Felek megállapodnak abban, hogy amennyiben a jelen Bérleti Szerződés teljesítését a Feleken kívül álló ok vagy körülmény gátolja vagy késlelteti, úgy a Felek kötelesek együttműködni a Bérleti Szerződés teljesíthetősége és a körülmények elhárítása érdekében és Felek kötelesek egymással tárgyalni a jelen Bérleti Szerződésnek a gátló vagy késleltető körülmény következményeit kiküszöbölő módosításáról. </w:t>
      </w:r>
    </w:p>
    <w:p w14:paraId="62CFCC6A"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Az együttműködési kötelezettséget megszegő Fél minden ebből eredő kárért korlátlan kárfelelősséggel tartozik.</w:t>
      </w:r>
    </w:p>
    <w:p w14:paraId="58E1E0D0"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 xml:space="preserve">Bérlő </w:t>
      </w:r>
      <w:r w:rsidRPr="00DD7BD3">
        <w:rPr>
          <w:sz w:val="22"/>
          <w:szCs w:val="22"/>
        </w:rPr>
        <w:t xml:space="preserve">hozzájárul ahhoz, hogy a </w:t>
      </w:r>
      <w:r w:rsidRPr="00DD7BD3">
        <w:rPr>
          <w:b/>
          <w:sz w:val="22"/>
          <w:szCs w:val="22"/>
        </w:rPr>
        <w:t xml:space="preserve">Bérbeadó </w:t>
      </w:r>
      <w:r w:rsidRPr="00DD7BD3">
        <w:rPr>
          <w:sz w:val="22"/>
          <w:szCs w:val="22"/>
        </w:rPr>
        <w:t>a jelen szerződésben szereplő adatait nyilvántartsa, azokat a jelen bérleti szerződés, valamint az abból eredő jogok és kötelezettségek teljesítéséhez szükséges célból az ahhoz szükséges mértékben kezelje, azokat az esetleges követelések érvényesítése céljából szerződéses adatfeldolgozóinak továbbítsa. A Bérlő hozzájárul továbbá ahhoz, hogy a Bérbeadó a Bérlő adatait a közműszolgáltatók és díjbeszedők felé továbbítsa a Bérlő által felhalmozott közműtartozások lekérdezése, egyeztetése végett.</w:t>
      </w:r>
    </w:p>
    <w:p w14:paraId="6C7A7163"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A Bérlő kötelezettséget vállal, hogy a jelen bérleti szerződésben foglalt adatainak változásáról a Bérbeadót haladéktalanul, de legfeljebb 5 munkanapon belül értesíti. E kötelezettségének elmulasztásából eredő károkért való felelősség a Bérlőt terheli.</w:t>
      </w:r>
    </w:p>
    <w:p w14:paraId="305CDD66"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A jelen bérleti szerződében nem szabályozott kérdésekben a lakások és helyiségek bérletéről szóló 1993. évi LXXVIII. törvény (</w:t>
      </w:r>
      <w:r w:rsidRPr="00DD7BD3">
        <w:rPr>
          <w:b/>
          <w:bCs/>
          <w:sz w:val="22"/>
          <w:szCs w:val="22"/>
        </w:rPr>
        <w:t>Lakástv.</w:t>
      </w:r>
      <w:r w:rsidRPr="00DD7BD3">
        <w:rPr>
          <w:sz w:val="22"/>
          <w:szCs w:val="22"/>
        </w:rPr>
        <w:t>), a nemzeti vagyonról szóló 2011. évi CXCVI. törvény (</w:t>
      </w:r>
      <w:r w:rsidRPr="00DD7BD3">
        <w:rPr>
          <w:b/>
          <w:bCs/>
          <w:sz w:val="22"/>
          <w:szCs w:val="22"/>
        </w:rPr>
        <w:t>Nvtv.</w:t>
      </w:r>
      <w:r w:rsidRPr="00DD7BD3">
        <w:rPr>
          <w:sz w:val="22"/>
          <w:szCs w:val="22"/>
        </w:rPr>
        <w:t>), a Polgári Törvénykönyvről szóló 2013. évi V. törvény (</w:t>
      </w:r>
      <w:r w:rsidRPr="00DD7BD3">
        <w:rPr>
          <w:b/>
          <w:bCs/>
          <w:sz w:val="22"/>
          <w:szCs w:val="22"/>
        </w:rPr>
        <w:t>Ptk.</w:t>
      </w:r>
      <w:r w:rsidRPr="00DD7BD3">
        <w:rPr>
          <w:sz w:val="22"/>
          <w:szCs w:val="22"/>
        </w:rPr>
        <w:t>), valamint az Önkormányzat tulajdonában álló nem lakás céljára szolgáló helyiségek bérbeadásának feltételeiről szóló 35/2013. (VI.20.) Budapest Józsefvárosi Önkormányzati rendelet mindenkori vonatkozó rendelkezései az irányadóak.</w:t>
      </w:r>
    </w:p>
    <w:p w14:paraId="75A66466" w14:textId="77777777" w:rsidR="009B2B67" w:rsidRPr="00DD7BD3" w:rsidRDefault="009B2B67" w:rsidP="009B2B67">
      <w:pPr>
        <w:pStyle w:val="Listaszerbekezds"/>
        <w:numPr>
          <w:ilvl w:val="0"/>
          <w:numId w:val="48"/>
        </w:numPr>
        <w:spacing w:after="120"/>
        <w:ind w:left="426" w:hanging="426"/>
        <w:rPr>
          <w:sz w:val="22"/>
          <w:szCs w:val="22"/>
        </w:rPr>
      </w:pPr>
      <w:r w:rsidRPr="00DD7BD3">
        <w:rPr>
          <w:b/>
          <w:sz w:val="22"/>
          <w:szCs w:val="22"/>
        </w:rPr>
        <w:t>Szerződő Felek</w:t>
      </w:r>
      <w:r w:rsidRPr="00DD7BD3">
        <w:rPr>
          <w:sz w:val="22"/>
          <w:szCs w:val="22"/>
        </w:rPr>
        <w:t xml:space="preserve"> az esetleges jogvitájukat elsődlegesen peren kívüli megállapodással kísérlik meg rendezni. Amennyiben ez nem vezet eredményre, a Bérlemény helye szerint illetékes bíróság kizárólagos illetékességét kötik ki. </w:t>
      </w:r>
    </w:p>
    <w:p w14:paraId="0B668ECD" w14:textId="77777777" w:rsidR="009B2B67"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Szerződő Felek</w:t>
      </w:r>
      <w:r w:rsidRPr="00DD7BD3">
        <w:rPr>
          <w:sz w:val="22"/>
          <w:szCs w:val="22"/>
        </w:rPr>
        <w:t xml:space="preserve"> rögzítik, hogy a lakások és helyiségek bérletéről szóló 1993. évi LXXVIII. törvény 11/A. § (1) bekezdése és a 95. § (2) bekezdése értelmében 2016. január 1. napjától a </w:t>
      </w:r>
      <w:r w:rsidRPr="00DD7BD3">
        <w:rPr>
          <w:b/>
          <w:sz w:val="22"/>
          <w:szCs w:val="22"/>
        </w:rPr>
        <w:t>Bérbeadó</w:t>
      </w:r>
      <w:r w:rsidRPr="00DD7BD3">
        <w:rPr>
          <w:sz w:val="22"/>
          <w:szCs w:val="22"/>
        </w:rPr>
        <w:t xml:space="preserve"> a nem lakás céljára szolgáló helyiség tekintetében a jogszabályban meghatározott energiahatékonysági tanúsítvány másolati példányát a bérleti szerződés megkötését megelőzően köteles az új bérlőnek bemutatni és azt a szerződés megkötésével egyidejűleg a </w:t>
      </w:r>
      <w:r w:rsidRPr="00DD7BD3">
        <w:rPr>
          <w:b/>
          <w:sz w:val="22"/>
          <w:szCs w:val="22"/>
        </w:rPr>
        <w:t>Bérlő</w:t>
      </w:r>
      <w:r w:rsidRPr="00DD7BD3">
        <w:rPr>
          <w:sz w:val="22"/>
          <w:szCs w:val="22"/>
        </w:rPr>
        <w:t xml:space="preserve"> részére átadni. </w:t>
      </w:r>
    </w:p>
    <w:p w14:paraId="7880F7C1" w14:textId="77777777" w:rsidR="009B2B67" w:rsidRPr="00DD7BD3" w:rsidRDefault="009B2B67" w:rsidP="009B2B67">
      <w:pPr>
        <w:pStyle w:val="Listaszerbekezds"/>
        <w:spacing w:after="120"/>
        <w:ind w:left="426"/>
        <w:rPr>
          <w:sz w:val="22"/>
          <w:szCs w:val="22"/>
        </w:rPr>
      </w:pPr>
      <w:r w:rsidRPr="00DD7BD3">
        <w:rPr>
          <w:sz w:val="22"/>
          <w:szCs w:val="22"/>
        </w:rPr>
        <w:lastRenderedPageBreak/>
        <w:t xml:space="preserve">A </w:t>
      </w:r>
      <w:r w:rsidRPr="00DD7BD3">
        <w:rPr>
          <w:b/>
          <w:sz w:val="22"/>
          <w:szCs w:val="22"/>
        </w:rPr>
        <w:t xml:space="preserve">Bérlő </w:t>
      </w:r>
      <w:r w:rsidRPr="00DD7BD3">
        <w:rPr>
          <w:sz w:val="22"/>
          <w:szCs w:val="22"/>
        </w:rPr>
        <w:t>jelen okirat aláírásával kijelenti, hogy HET-…………………… azonosító számmal ellátott energiahatékonysági tanúsítvány eredeti példányát megtekintette, továbbá az azzal mindenben megegyező másolati példányt átvette.</w:t>
      </w:r>
    </w:p>
    <w:p w14:paraId="06ADAA8B"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jelen bérleti szerződés megkötésével a </w:t>
      </w:r>
      <w:r w:rsidRPr="00DD7BD3">
        <w:rPr>
          <w:b/>
          <w:sz w:val="22"/>
          <w:szCs w:val="22"/>
        </w:rPr>
        <w:t xml:space="preserve">Szerződő Felek </w:t>
      </w:r>
      <w:r w:rsidRPr="00DD7BD3">
        <w:rPr>
          <w:sz w:val="22"/>
          <w:szCs w:val="22"/>
        </w:rPr>
        <w:t xml:space="preserve">között a bérlet tárgyában korábban esetlegesen létrejött szóbeli vagy írásbeli megállapodások a hatályukat veszítik, kivéve azokat, amelyek a jelen szerződés mellékletét képezik. </w:t>
      </w:r>
    </w:p>
    <w:p w14:paraId="4F743AB0"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Szerződő Felek</w:t>
      </w:r>
      <w:r w:rsidRPr="00DD7BD3">
        <w:rPr>
          <w:sz w:val="22"/>
          <w:szCs w:val="22"/>
        </w:rPr>
        <w:t xml:space="preserve"> kijelentik, hogy a bérleti szerződés aláírására jogosultak. E kijelentésükért, valamint a bérleti szerződésben leírt adatok helyességéért teljes anyagi felelősséget vállalnak. </w:t>
      </w:r>
    </w:p>
    <w:p w14:paraId="38FC4183" w14:textId="4159766D"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jelen szerződés mellékletét képezi a </w:t>
      </w:r>
      <w:r w:rsidRPr="00DD7BD3">
        <w:rPr>
          <w:b/>
          <w:sz w:val="22"/>
          <w:szCs w:val="22"/>
        </w:rPr>
        <w:t xml:space="preserve">Bérlő </w:t>
      </w:r>
      <w:r w:rsidRPr="00DD7BD3">
        <w:rPr>
          <w:bCs/>
          <w:sz w:val="22"/>
          <w:szCs w:val="22"/>
        </w:rPr>
        <w:t xml:space="preserve">képviselőjének </w:t>
      </w:r>
      <w:r w:rsidRPr="00DD7BD3">
        <w:rPr>
          <w:sz w:val="22"/>
          <w:szCs w:val="22"/>
        </w:rPr>
        <w:t xml:space="preserve">személyi igazolványának és lakcímkártyájának másolata, illetve jogi személyiséggel rendelkező vagy jogi személynek nem minősülő szervezet Bérlő esetén a Bérlő cégkivonata/nyilvántartási adatlapja, valamint a Bérlő törvényes képviselőjének aláírási címpéldánya/aláírás-mintája. </w:t>
      </w:r>
    </w:p>
    <w:p w14:paraId="406A14AF" w14:textId="77777777" w:rsidR="009B2B67" w:rsidRPr="00DD7BD3" w:rsidRDefault="009B2B67" w:rsidP="009B2B67">
      <w:pPr>
        <w:pStyle w:val="Listaszerbekezds"/>
        <w:numPr>
          <w:ilvl w:val="0"/>
          <w:numId w:val="48"/>
        </w:numPr>
        <w:spacing w:after="120"/>
        <w:ind w:left="426" w:hanging="426"/>
        <w:rPr>
          <w:sz w:val="22"/>
          <w:szCs w:val="22"/>
        </w:rPr>
      </w:pPr>
      <w:r w:rsidRPr="00DD7BD3">
        <w:rPr>
          <w:sz w:val="22"/>
          <w:szCs w:val="22"/>
        </w:rPr>
        <w:t xml:space="preserve">A </w:t>
      </w:r>
      <w:r w:rsidRPr="00DD7BD3">
        <w:rPr>
          <w:b/>
          <w:sz w:val="22"/>
          <w:szCs w:val="22"/>
        </w:rPr>
        <w:t>Bérlő</w:t>
      </w:r>
      <w:r w:rsidRPr="00DD7BD3">
        <w:rPr>
          <w:sz w:val="22"/>
          <w:szCs w:val="22"/>
        </w:rPr>
        <w:t xml:space="preserve"> kijelenti, hogy a jelen szerződés megkötése időpontjában a nemzeti vagyonról szóló 2011. évi CXCVI. törvény 3. § (1) bekezdés 1. pont b. alpontja alapján átlátható szervezetnek minősül. Vállalja, hogy a bérleti szerződés tartama alatt a tulajdonosi szerkezetén nem változtat olyan módon, amely alapján már nem minősül átlátható szervezetnek. Tudomásul veszi, hogy amennyiben a tulajdonosi szerkezetében történt változás miatt vagy egyéb okból már nem minősül átlátható szervezetnek, a </w:t>
      </w:r>
      <w:r w:rsidRPr="00DD7BD3">
        <w:rPr>
          <w:b/>
          <w:sz w:val="22"/>
          <w:szCs w:val="22"/>
        </w:rPr>
        <w:t>Bérbeadó</w:t>
      </w:r>
      <w:r w:rsidRPr="00DD7BD3">
        <w:rPr>
          <w:sz w:val="22"/>
          <w:szCs w:val="22"/>
        </w:rPr>
        <w:t xml:space="preserve"> a jelen szerződést azonnali hatállyal felmondhatja.</w:t>
      </w:r>
    </w:p>
    <w:p w14:paraId="40A84C19" w14:textId="77777777" w:rsidR="009B2B67" w:rsidRPr="00DD7BD3" w:rsidRDefault="009B2B67" w:rsidP="009B2B67">
      <w:pPr>
        <w:spacing w:before="0"/>
        <w:rPr>
          <w:sz w:val="22"/>
          <w:szCs w:val="22"/>
        </w:rPr>
      </w:pPr>
    </w:p>
    <w:p w14:paraId="137C42B6" w14:textId="77777777" w:rsidR="009B2B67" w:rsidRPr="00DD7BD3" w:rsidRDefault="009B2B67" w:rsidP="009B2B67">
      <w:pPr>
        <w:spacing w:before="0"/>
        <w:rPr>
          <w:sz w:val="22"/>
          <w:szCs w:val="22"/>
        </w:rPr>
      </w:pPr>
      <w:r w:rsidRPr="00DD7BD3">
        <w:rPr>
          <w:sz w:val="22"/>
          <w:szCs w:val="22"/>
        </w:rPr>
        <w:t>Jelen szerződés [</w:t>
      </w:r>
      <w:r>
        <w:rPr>
          <w:sz w:val="22"/>
          <w:szCs w:val="22"/>
        </w:rPr>
        <w:t>13</w:t>
      </w:r>
      <w:r w:rsidRPr="00DD7BD3">
        <w:rPr>
          <w:sz w:val="22"/>
          <w:szCs w:val="22"/>
        </w:rPr>
        <w:t>]</w:t>
      </w:r>
      <w:r>
        <w:rPr>
          <w:sz w:val="22"/>
          <w:szCs w:val="22"/>
        </w:rPr>
        <w:t xml:space="preserve"> (tizenhárom</w:t>
      </w:r>
      <w:r w:rsidRPr="00DD7BD3">
        <w:rPr>
          <w:sz w:val="22"/>
          <w:szCs w:val="22"/>
        </w:rPr>
        <w:t>) számozott oldalból áll és [</w:t>
      </w:r>
      <w:r>
        <w:rPr>
          <w:sz w:val="22"/>
          <w:szCs w:val="22"/>
        </w:rPr>
        <w:t>2</w:t>
      </w:r>
      <w:r w:rsidRPr="00DD7BD3">
        <w:rPr>
          <w:sz w:val="22"/>
          <w:szCs w:val="22"/>
        </w:rPr>
        <w:t xml:space="preserve">] (kettő) eredeti példányban készült. A bérleti szerződést a </w:t>
      </w:r>
      <w:r w:rsidRPr="00DD7BD3">
        <w:rPr>
          <w:b/>
          <w:sz w:val="22"/>
          <w:szCs w:val="22"/>
        </w:rPr>
        <w:t>Szerződő Felek</w:t>
      </w:r>
      <w:r w:rsidRPr="00DD7BD3">
        <w:rPr>
          <w:sz w:val="22"/>
          <w:szCs w:val="22"/>
        </w:rPr>
        <w:t xml:space="preserve"> elolvasás után, mint akaratukkal mindenben megegyezőt, jóváhagyólag írták alá.</w:t>
      </w:r>
    </w:p>
    <w:p w14:paraId="2117FB9D" w14:textId="77777777" w:rsidR="009B2B67" w:rsidRPr="00DD7BD3" w:rsidRDefault="009B2B67" w:rsidP="009B2B67">
      <w:pPr>
        <w:spacing w:before="0"/>
        <w:rPr>
          <w:sz w:val="22"/>
          <w:szCs w:val="22"/>
        </w:rPr>
      </w:pPr>
    </w:p>
    <w:p w14:paraId="301C720E" w14:textId="77777777" w:rsidR="009B2B67" w:rsidRPr="00DD7BD3" w:rsidRDefault="009B2B67" w:rsidP="009B2B67">
      <w:pPr>
        <w:spacing w:before="0"/>
        <w:rPr>
          <w:sz w:val="22"/>
          <w:szCs w:val="22"/>
        </w:rPr>
      </w:pPr>
      <w:r w:rsidRPr="00DD7BD3">
        <w:rPr>
          <w:sz w:val="22"/>
          <w:szCs w:val="22"/>
        </w:rPr>
        <w:t xml:space="preserve">Budapest, 2026. </w:t>
      </w:r>
    </w:p>
    <w:p w14:paraId="4E504985" w14:textId="77777777" w:rsidR="009B2B67" w:rsidRPr="00DD7BD3" w:rsidRDefault="009B2B67" w:rsidP="009B2B67">
      <w:pPr>
        <w:spacing w:before="0"/>
        <w:rPr>
          <w:sz w:val="22"/>
          <w:szCs w:val="22"/>
        </w:rPr>
      </w:pPr>
    </w:p>
    <w:p w14:paraId="79214343" w14:textId="77777777" w:rsidR="009B2B67" w:rsidRPr="00DD7BD3" w:rsidRDefault="009B2B67" w:rsidP="009B2B67">
      <w:pPr>
        <w:spacing w:before="0"/>
        <w:rPr>
          <w:sz w:val="22"/>
          <w:szCs w:val="22"/>
        </w:rPr>
      </w:pPr>
    </w:p>
    <w:p w14:paraId="0C1E5A47" w14:textId="77777777" w:rsidR="009B2B67" w:rsidRPr="00DD7BD3" w:rsidRDefault="009B2B67" w:rsidP="009B2B67">
      <w:pPr>
        <w:spacing w:before="0"/>
        <w:rPr>
          <w:sz w:val="22"/>
          <w:szCs w:val="22"/>
        </w:rPr>
      </w:pPr>
      <w:r w:rsidRPr="00DD7BD3">
        <w:rPr>
          <w:sz w:val="22"/>
          <w:szCs w:val="22"/>
        </w:rPr>
        <w:t xml:space="preserve">Mellékletek: </w:t>
      </w:r>
    </w:p>
    <w:p w14:paraId="037A0FDE" w14:textId="77777777" w:rsidR="009B2B67" w:rsidRPr="00DD7BD3" w:rsidRDefault="009B2B67" w:rsidP="009B2B67">
      <w:pPr>
        <w:spacing w:before="0"/>
        <w:rPr>
          <w:sz w:val="22"/>
          <w:szCs w:val="22"/>
        </w:rPr>
      </w:pPr>
    </w:p>
    <w:p w14:paraId="7CBF625B" w14:textId="77777777" w:rsidR="009B2B67" w:rsidRPr="00DD7BD3" w:rsidRDefault="009B2B67" w:rsidP="009B2B67">
      <w:pPr>
        <w:pStyle w:val="Listaszerbekezds"/>
        <w:numPr>
          <w:ilvl w:val="0"/>
          <w:numId w:val="47"/>
        </w:numPr>
        <w:spacing w:before="0"/>
        <w:contextualSpacing/>
        <w:rPr>
          <w:sz w:val="22"/>
          <w:szCs w:val="22"/>
        </w:rPr>
      </w:pPr>
      <w:r w:rsidRPr="00DD7BD3">
        <w:rPr>
          <w:sz w:val="22"/>
          <w:szCs w:val="22"/>
        </w:rPr>
        <w:t>számú melléklet – Bérlemény alaprajza</w:t>
      </w:r>
    </w:p>
    <w:p w14:paraId="552D2B6D" w14:textId="77777777" w:rsidR="009B2B67" w:rsidRPr="00DD7BD3" w:rsidRDefault="009B2B67" w:rsidP="009B2B67">
      <w:pPr>
        <w:pStyle w:val="Listaszerbekezds"/>
        <w:numPr>
          <w:ilvl w:val="0"/>
          <w:numId w:val="47"/>
        </w:numPr>
        <w:spacing w:before="0"/>
        <w:contextualSpacing/>
        <w:rPr>
          <w:sz w:val="22"/>
          <w:szCs w:val="22"/>
        </w:rPr>
      </w:pPr>
      <w:r w:rsidRPr="00DD7BD3">
        <w:rPr>
          <w:sz w:val="22"/>
          <w:szCs w:val="22"/>
        </w:rPr>
        <w:t>számú melléklet – Birtokátruházási jegyzőkönyv</w:t>
      </w:r>
    </w:p>
    <w:p w14:paraId="40E7E3DE" w14:textId="77777777" w:rsidR="009B2B67" w:rsidRPr="00DD7BD3" w:rsidRDefault="009B2B67" w:rsidP="009B2B67">
      <w:pPr>
        <w:pStyle w:val="Listaszerbekezds"/>
        <w:numPr>
          <w:ilvl w:val="0"/>
          <w:numId w:val="47"/>
        </w:numPr>
        <w:spacing w:before="0"/>
        <w:contextualSpacing/>
        <w:rPr>
          <w:sz w:val="22"/>
          <w:szCs w:val="22"/>
        </w:rPr>
      </w:pPr>
      <w:r w:rsidRPr="00DD7BD3">
        <w:rPr>
          <w:sz w:val="22"/>
          <w:szCs w:val="22"/>
        </w:rPr>
        <w:t>számú melléklet – A Bérlő személyének beazonosítására alkalmas okiratok</w:t>
      </w:r>
    </w:p>
    <w:p w14:paraId="1B1D8B60" w14:textId="77777777" w:rsidR="009B2B67" w:rsidRPr="00DD7BD3" w:rsidRDefault="009B2B67" w:rsidP="009B2B67">
      <w:pPr>
        <w:pStyle w:val="Listaszerbekezds"/>
        <w:numPr>
          <w:ilvl w:val="0"/>
          <w:numId w:val="47"/>
        </w:numPr>
        <w:spacing w:before="0"/>
        <w:contextualSpacing/>
        <w:rPr>
          <w:sz w:val="22"/>
          <w:szCs w:val="22"/>
        </w:rPr>
      </w:pPr>
      <w:r w:rsidRPr="00DD7BD3">
        <w:rPr>
          <w:sz w:val="22"/>
          <w:szCs w:val="22"/>
        </w:rPr>
        <w:t>számú melléklet – A Bérlő közjegyzői okiratba foglalt kötelezettségvállaló nyilatkozata</w:t>
      </w:r>
    </w:p>
    <w:p w14:paraId="57789F8A" w14:textId="77777777" w:rsidR="009B2B67" w:rsidRPr="00DD7BD3" w:rsidRDefault="009B2B67" w:rsidP="009B2B67">
      <w:pPr>
        <w:pStyle w:val="Listaszerbekezds"/>
        <w:numPr>
          <w:ilvl w:val="0"/>
          <w:numId w:val="47"/>
        </w:numPr>
        <w:spacing w:before="0"/>
        <w:contextualSpacing/>
        <w:rPr>
          <w:sz w:val="22"/>
          <w:szCs w:val="22"/>
        </w:rPr>
      </w:pPr>
      <w:r w:rsidRPr="00DD7BD3">
        <w:rPr>
          <w:sz w:val="22"/>
          <w:szCs w:val="22"/>
        </w:rPr>
        <w:t xml:space="preserve">számú melléklet – A Bérlő azonosító okiratai </w:t>
      </w:r>
    </w:p>
    <w:p w14:paraId="498D5DC7" w14:textId="77777777" w:rsidR="009B2B67" w:rsidRPr="00DD7BD3" w:rsidRDefault="009B2B67" w:rsidP="009B2B67">
      <w:pPr>
        <w:pStyle w:val="Listaszerbekezds"/>
        <w:numPr>
          <w:ilvl w:val="0"/>
          <w:numId w:val="47"/>
        </w:numPr>
        <w:spacing w:before="0"/>
        <w:contextualSpacing/>
        <w:rPr>
          <w:sz w:val="22"/>
          <w:szCs w:val="22"/>
        </w:rPr>
      </w:pPr>
      <w:r w:rsidRPr="00DD7BD3">
        <w:rPr>
          <w:sz w:val="22"/>
          <w:szCs w:val="22"/>
        </w:rPr>
        <w:t xml:space="preserve">számú melléklet – Adatkezelési tájékoztató </w:t>
      </w:r>
    </w:p>
    <w:p w14:paraId="4F5383AB" w14:textId="77777777" w:rsidR="009B2B67" w:rsidRPr="00DD7BD3" w:rsidRDefault="009B2B67" w:rsidP="009B2B67">
      <w:pPr>
        <w:spacing w:before="0"/>
        <w:rPr>
          <w:sz w:val="22"/>
          <w:szCs w:val="22"/>
        </w:rPr>
      </w:pPr>
    </w:p>
    <w:p w14:paraId="51EF11EF" w14:textId="77777777" w:rsidR="009B2B67" w:rsidRPr="00DD7BD3" w:rsidRDefault="009B2B67" w:rsidP="009B2B67">
      <w:pPr>
        <w:spacing w:before="0"/>
        <w:rPr>
          <w:sz w:val="22"/>
          <w:szCs w:val="22"/>
        </w:rPr>
      </w:pPr>
    </w:p>
    <w:p w14:paraId="5B8FDD5B" w14:textId="77777777" w:rsidR="009B2B67" w:rsidRPr="00DD7BD3" w:rsidRDefault="009B2B67" w:rsidP="009B2B67">
      <w:pPr>
        <w:spacing w:before="0"/>
        <w:rPr>
          <w:sz w:val="22"/>
          <w:szCs w:val="22"/>
        </w:rPr>
      </w:pPr>
    </w:p>
    <w:p w14:paraId="392BDC9A" w14:textId="77777777" w:rsidR="009B2B67" w:rsidRPr="00DD7BD3" w:rsidRDefault="009B2B67" w:rsidP="009B2B67">
      <w:pPr>
        <w:spacing w:before="0"/>
        <w:rPr>
          <w:sz w:val="22"/>
          <w:szCs w:val="22"/>
        </w:rPr>
      </w:pPr>
    </w:p>
    <w:p w14:paraId="62BAD30A" w14:textId="77777777" w:rsidR="009B2B67" w:rsidRPr="00DD7BD3" w:rsidRDefault="009B2B67" w:rsidP="009B2B67">
      <w:pPr>
        <w:spacing w:before="0"/>
        <w:rPr>
          <w:sz w:val="22"/>
          <w:szCs w:val="22"/>
        </w:rPr>
      </w:pPr>
    </w:p>
    <w:p w14:paraId="343F1155" w14:textId="77777777" w:rsidR="009B2B67" w:rsidRPr="00DD7BD3" w:rsidRDefault="009B2B67" w:rsidP="009B2B67">
      <w:pPr>
        <w:spacing w:before="0"/>
        <w:rPr>
          <w:sz w:val="22"/>
          <w:szCs w:val="22"/>
        </w:rPr>
      </w:pPr>
    </w:p>
    <w:p w14:paraId="7288B687" w14:textId="77777777" w:rsidR="009B2B67" w:rsidRPr="00DD7BD3" w:rsidRDefault="009B2B67" w:rsidP="009B2B67">
      <w:pPr>
        <w:tabs>
          <w:tab w:val="center" w:pos="2268"/>
          <w:tab w:val="center" w:pos="6804"/>
        </w:tabs>
        <w:spacing w:before="0"/>
        <w:rPr>
          <w:sz w:val="22"/>
          <w:szCs w:val="22"/>
        </w:rPr>
      </w:pPr>
      <w:r w:rsidRPr="00DD7BD3">
        <w:rPr>
          <w:sz w:val="22"/>
          <w:szCs w:val="22"/>
        </w:rPr>
        <w:tab/>
        <w:t>……………………………………………..</w:t>
      </w:r>
      <w:r w:rsidRPr="00DD7BD3">
        <w:rPr>
          <w:sz w:val="22"/>
          <w:szCs w:val="22"/>
        </w:rPr>
        <w:tab/>
        <w:t>……………………………………………..</w:t>
      </w:r>
    </w:p>
    <w:p w14:paraId="01CF5248" w14:textId="77777777" w:rsidR="009B2B67" w:rsidRPr="00DD7BD3" w:rsidRDefault="009B2B67" w:rsidP="009B2B67">
      <w:pPr>
        <w:tabs>
          <w:tab w:val="center" w:pos="2268"/>
          <w:tab w:val="center" w:pos="6804"/>
        </w:tabs>
        <w:spacing w:before="0"/>
        <w:rPr>
          <w:b/>
          <w:sz w:val="22"/>
          <w:szCs w:val="22"/>
        </w:rPr>
      </w:pPr>
      <w:r w:rsidRPr="00DD7BD3">
        <w:rPr>
          <w:b/>
          <w:sz w:val="22"/>
          <w:szCs w:val="22"/>
        </w:rPr>
        <w:tab/>
        <w:t xml:space="preserve">Budapest Józsefvárosi Önkormányzat </w:t>
      </w:r>
      <w:r w:rsidRPr="00DD7BD3">
        <w:rPr>
          <w:b/>
          <w:sz w:val="22"/>
          <w:szCs w:val="22"/>
        </w:rPr>
        <w:tab/>
        <w:t>Bérlő / képviselője</w:t>
      </w:r>
    </w:p>
    <w:p w14:paraId="099443BD" w14:textId="77777777" w:rsidR="009B2B67" w:rsidRPr="00DD7BD3" w:rsidRDefault="009B2B67" w:rsidP="009B2B67">
      <w:pPr>
        <w:tabs>
          <w:tab w:val="center" w:pos="2268"/>
          <w:tab w:val="center" w:pos="6804"/>
        </w:tabs>
        <w:spacing w:before="0"/>
        <w:rPr>
          <w:b/>
          <w:sz w:val="22"/>
          <w:szCs w:val="22"/>
        </w:rPr>
      </w:pPr>
      <w:r w:rsidRPr="00DD7BD3">
        <w:rPr>
          <w:b/>
          <w:sz w:val="22"/>
          <w:szCs w:val="22"/>
        </w:rPr>
        <w:tab/>
        <w:t>bérbeadó képviseletében eljáró</w:t>
      </w:r>
    </w:p>
    <w:p w14:paraId="17F76A41" w14:textId="77777777" w:rsidR="009B2B67" w:rsidRPr="00DD7BD3" w:rsidRDefault="009B2B67" w:rsidP="009B2B67">
      <w:pPr>
        <w:tabs>
          <w:tab w:val="center" w:pos="2268"/>
          <w:tab w:val="center" w:pos="6804"/>
        </w:tabs>
        <w:spacing w:before="0"/>
        <w:rPr>
          <w:b/>
          <w:sz w:val="22"/>
          <w:szCs w:val="22"/>
        </w:rPr>
      </w:pPr>
      <w:r w:rsidRPr="00DD7BD3">
        <w:rPr>
          <w:b/>
          <w:sz w:val="22"/>
          <w:szCs w:val="22"/>
        </w:rPr>
        <w:tab/>
        <w:t xml:space="preserve">Józsefvárosi Gazdálkodási Központ Zrt.   </w:t>
      </w:r>
    </w:p>
    <w:p w14:paraId="09B3F9C0" w14:textId="77777777" w:rsidR="009B2B67" w:rsidRPr="00DD7BD3" w:rsidRDefault="009B2B67" w:rsidP="009B2B67">
      <w:pPr>
        <w:tabs>
          <w:tab w:val="center" w:pos="2268"/>
        </w:tabs>
        <w:spacing w:before="0"/>
        <w:jc w:val="left"/>
        <w:rPr>
          <w:b/>
          <w:sz w:val="22"/>
          <w:szCs w:val="22"/>
        </w:rPr>
      </w:pPr>
      <w:r w:rsidRPr="00DD7BD3">
        <w:rPr>
          <w:b/>
          <w:sz w:val="22"/>
          <w:szCs w:val="22"/>
        </w:rPr>
        <w:tab/>
        <w:t>Vas László</w:t>
      </w:r>
    </w:p>
    <w:p w14:paraId="5881038B" w14:textId="77777777" w:rsidR="009B2B67" w:rsidRPr="00DD7BD3" w:rsidRDefault="009B2B67" w:rsidP="009B2B67">
      <w:pPr>
        <w:tabs>
          <w:tab w:val="center" w:pos="2268"/>
        </w:tabs>
        <w:spacing w:before="0"/>
        <w:jc w:val="left"/>
        <w:rPr>
          <w:b/>
          <w:sz w:val="22"/>
          <w:szCs w:val="22"/>
        </w:rPr>
      </w:pPr>
      <w:r w:rsidRPr="00DD7BD3">
        <w:rPr>
          <w:b/>
          <w:sz w:val="22"/>
          <w:szCs w:val="22"/>
        </w:rPr>
        <w:tab/>
        <w:t>vagyonhasznosítási igazgató</w:t>
      </w:r>
    </w:p>
    <w:p w14:paraId="6871C3F2" w14:textId="77777777" w:rsidR="009B2B67" w:rsidRPr="00DD7BD3" w:rsidRDefault="009B2B67" w:rsidP="009B2B67">
      <w:pPr>
        <w:spacing w:before="0"/>
        <w:rPr>
          <w:sz w:val="22"/>
          <w:szCs w:val="22"/>
        </w:rPr>
      </w:pPr>
    </w:p>
    <w:p w14:paraId="6EDDDBE1" w14:textId="77777777" w:rsidR="009B2B67" w:rsidRDefault="009B2B67" w:rsidP="1F1CD53B">
      <w:pPr>
        <w:spacing w:after="120"/>
        <w:jc w:val="center"/>
        <w:rPr>
          <w:b/>
          <w:bCs/>
          <w:sz w:val="22"/>
          <w:szCs w:val="22"/>
        </w:rPr>
      </w:pPr>
    </w:p>
    <w:p w14:paraId="2E247DD6" w14:textId="77777777" w:rsidR="00D453DB" w:rsidRDefault="00D453DB" w:rsidP="1F1CD53B">
      <w:pPr>
        <w:spacing w:after="120"/>
        <w:jc w:val="center"/>
        <w:rPr>
          <w:b/>
          <w:bCs/>
          <w:sz w:val="22"/>
          <w:szCs w:val="22"/>
        </w:rPr>
      </w:pPr>
    </w:p>
    <w:p w14:paraId="2375FCDB" w14:textId="77777777" w:rsidR="009B2B67" w:rsidRDefault="009B2B67" w:rsidP="1F1CD53B">
      <w:pPr>
        <w:spacing w:after="120"/>
        <w:jc w:val="center"/>
        <w:rPr>
          <w:b/>
          <w:bCs/>
          <w:sz w:val="22"/>
          <w:szCs w:val="22"/>
        </w:rPr>
      </w:pPr>
    </w:p>
    <w:p w14:paraId="3534DEB9" w14:textId="77777777" w:rsidR="009B2B67" w:rsidRDefault="009B2B67" w:rsidP="1F1CD53B">
      <w:pPr>
        <w:spacing w:after="120"/>
        <w:jc w:val="center"/>
        <w:rPr>
          <w:b/>
          <w:bCs/>
          <w:sz w:val="22"/>
          <w:szCs w:val="22"/>
        </w:rPr>
      </w:pPr>
    </w:p>
    <w:p w14:paraId="6F42BBD0" w14:textId="77777777" w:rsidR="009B2B67" w:rsidRDefault="009B2B67" w:rsidP="1F1CD53B">
      <w:pPr>
        <w:spacing w:after="120"/>
        <w:jc w:val="center"/>
        <w:rPr>
          <w:b/>
          <w:bCs/>
          <w:sz w:val="22"/>
          <w:szCs w:val="22"/>
        </w:rPr>
      </w:pPr>
    </w:p>
    <w:p w14:paraId="2DB53B65" w14:textId="77777777" w:rsidR="009B2B67" w:rsidRDefault="009B2B67" w:rsidP="1F1CD53B">
      <w:pPr>
        <w:spacing w:after="120"/>
        <w:jc w:val="center"/>
        <w:rPr>
          <w:b/>
          <w:bCs/>
          <w:sz w:val="22"/>
          <w:szCs w:val="22"/>
        </w:rPr>
      </w:pPr>
    </w:p>
    <w:p w14:paraId="50A5110B" w14:textId="77777777" w:rsidR="009B2B67" w:rsidRDefault="009B2B67" w:rsidP="1F1CD53B">
      <w:pPr>
        <w:spacing w:after="120"/>
        <w:jc w:val="center"/>
        <w:rPr>
          <w:b/>
          <w:bCs/>
          <w:sz w:val="22"/>
          <w:szCs w:val="22"/>
        </w:rPr>
      </w:pPr>
    </w:p>
    <w:p w14:paraId="5F1816C7" w14:textId="1CB46C22" w:rsidR="4077F127" w:rsidRDefault="4077F127" w:rsidP="1F1CD53B">
      <w:pPr>
        <w:spacing w:after="120"/>
        <w:jc w:val="center"/>
        <w:rPr>
          <w:b/>
          <w:bCs/>
          <w:sz w:val="22"/>
          <w:szCs w:val="22"/>
        </w:rPr>
      </w:pPr>
      <w:r w:rsidRPr="1F1CD53B">
        <w:rPr>
          <w:b/>
          <w:bCs/>
          <w:sz w:val="22"/>
          <w:szCs w:val="22"/>
        </w:rPr>
        <w:lastRenderedPageBreak/>
        <w:t>Tájékoztató a nem lakás céljára szolgáló helyiségek felújítási költségeinek esetleges elszámolásáról</w:t>
      </w:r>
    </w:p>
    <w:p w14:paraId="18CCC892" w14:textId="68A476F8" w:rsidR="4077F127" w:rsidRDefault="4077F127" w:rsidP="1F1CD53B">
      <w:pPr>
        <w:spacing w:after="120"/>
        <w:jc w:val="center"/>
        <w:rPr>
          <w:b/>
          <w:bCs/>
          <w:sz w:val="22"/>
          <w:szCs w:val="22"/>
        </w:rPr>
      </w:pPr>
      <w:r w:rsidRPr="1F1CD53B">
        <w:rPr>
          <w:b/>
          <w:bCs/>
          <w:sz w:val="22"/>
          <w:szCs w:val="22"/>
        </w:rPr>
        <w:t xml:space="preserve"> </w:t>
      </w:r>
    </w:p>
    <w:p w14:paraId="0F4B9EEC" w14:textId="3476221A" w:rsidR="4077F127" w:rsidRDefault="4077F127" w:rsidP="1F1CD53B">
      <w:pPr>
        <w:spacing w:after="120"/>
        <w:rPr>
          <w:sz w:val="22"/>
          <w:szCs w:val="22"/>
        </w:rPr>
      </w:pPr>
      <w:r w:rsidRPr="1F1CD53B">
        <w:rPr>
          <w:sz w:val="22"/>
          <w:szCs w:val="22"/>
        </w:rPr>
        <w:t>A Budapest Józsefvárosi Önkormányzat tulajdonában álló nem lakás céljára szolgáló helyiségekben a bérbeadó helyett elvégzett munkálatok költségeinek elszámolását, a Képviselő-testület 15/2023. (II. 23.) számú határozata szabályozza. Ez alapján a bérbevett nem lakás céljára szolgáló helyiség felújítása során a bérbeadó helyett, a bérlő által elvégzett tulajdonosi kötelezettség körébe tartozó munkálatok költségének elszámolására az alábbiak szerint van lehetőség.</w:t>
      </w:r>
    </w:p>
    <w:p w14:paraId="4A3CFF4D" w14:textId="2FA903AC" w:rsidR="4077F127" w:rsidRDefault="4077F127" w:rsidP="1F1CD53B">
      <w:pPr>
        <w:pStyle w:val="Listaszerbekezds"/>
        <w:numPr>
          <w:ilvl w:val="0"/>
          <w:numId w:val="3"/>
        </w:numPr>
        <w:spacing w:before="0"/>
        <w:ind w:left="284" w:hanging="284"/>
        <w:rPr>
          <w:sz w:val="22"/>
          <w:szCs w:val="22"/>
        </w:rPr>
      </w:pPr>
      <w:r w:rsidRPr="1F1CD53B">
        <w:rPr>
          <w:sz w:val="22"/>
          <w:szCs w:val="22"/>
        </w:rPr>
        <w:t xml:space="preserve">A helyiség bérbevétele előtt több alkalommal is kérheti a helyiség megtekintését, amely megtekintések során lehetősége van felmérni a szükséges munkálatokat, kikérheti szakember véleményét, árajánlatot kérhet. </w:t>
      </w:r>
    </w:p>
    <w:p w14:paraId="5EA21741" w14:textId="4BE44299" w:rsidR="4077F127" w:rsidRDefault="4077F127" w:rsidP="00402147">
      <w:pPr>
        <w:spacing w:before="0"/>
        <w:ind w:left="284"/>
        <w:rPr>
          <w:sz w:val="22"/>
          <w:szCs w:val="22"/>
        </w:rPr>
      </w:pPr>
      <w:r w:rsidRPr="1F1CD53B">
        <w:rPr>
          <w:sz w:val="22"/>
          <w:szCs w:val="22"/>
        </w:rPr>
        <w:t xml:space="preserve">A helyiség megtekintését a Helyiséggazdálkodási Irodánál (1084 Budapest, Őr u. 8. I. em. 35., </w:t>
      </w:r>
      <w:r w:rsidR="00133875" w:rsidRPr="0091581F">
        <w:rPr>
          <w:sz w:val="23"/>
          <w:szCs w:val="23"/>
        </w:rPr>
        <w:t>Tel</w:t>
      </w:r>
      <w:r w:rsidR="00133875" w:rsidRPr="000A62C6">
        <w:rPr>
          <w:sz w:val="23"/>
          <w:szCs w:val="23"/>
        </w:rPr>
        <w:t>.: +36-20-244-0170</w:t>
      </w:r>
      <w:r w:rsidRPr="1F1CD53B">
        <w:rPr>
          <w:sz w:val="22"/>
          <w:szCs w:val="22"/>
        </w:rPr>
        <w:t>) kezdeményezheti, majd ezt követően szükség esetén javasoljuk a munkatársainkkal történő (leginkább személyes) egyeztetést.</w:t>
      </w:r>
    </w:p>
    <w:p w14:paraId="4F352CAC" w14:textId="3994D7CF" w:rsidR="4077F127" w:rsidRDefault="4077F127" w:rsidP="00402147">
      <w:pPr>
        <w:pStyle w:val="Listaszerbekezds"/>
        <w:numPr>
          <w:ilvl w:val="0"/>
          <w:numId w:val="3"/>
        </w:numPr>
        <w:ind w:left="284" w:hanging="284"/>
        <w:rPr>
          <w:b/>
          <w:bCs/>
          <w:sz w:val="22"/>
          <w:szCs w:val="22"/>
        </w:rPr>
      </w:pPr>
      <w:r w:rsidRPr="1F1CD53B">
        <w:rPr>
          <w:b/>
          <w:bCs/>
          <w:sz w:val="22"/>
          <w:szCs w:val="22"/>
        </w:rPr>
        <w:t>Bérbeszámításra csak a tulajdonos előzetes jóváhagyása alapján van lehetőség</w:t>
      </w:r>
      <w:r w:rsidRPr="1F1CD53B">
        <w:rPr>
          <w:sz w:val="22"/>
          <w:szCs w:val="22"/>
        </w:rPr>
        <w:t xml:space="preserve">. A munkálatok megkezdése előtt be kell nyújtani a helyiség felújítására vonatkozó </w:t>
      </w:r>
      <w:r w:rsidRPr="1F1CD53B">
        <w:rPr>
          <w:sz w:val="22"/>
          <w:szCs w:val="22"/>
          <w:u w:val="single"/>
        </w:rPr>
        <w:t>tételes</w:t>
      </w:r>
      <w:r w:rsidRPr="1F1CD53B">
        <w:rPr>
          <w:sz w:val="22"/>
          <w:szCs w:val="22"/>
        </w:rPr>
        <w:t xml:space="preserve"> műszaki leírást és költségvetést. A költségvetés elfogadásáról, a munkálatok költségeinek bérleti díjba történő beszámításáról a bérbeadói jogokat gyakorló bizottság dönt</w:t>
      </w:r>
      <w:r w:rsidRPr="1F1CD53B">
        <w:rPr>
          <w:b/>
          <w:bCs/>
          <w:sz w:val="22"/>
          <w:szCs w:val="22"/>
        </w:rPr>
        <w:t xml:space="preserve">. </w:t>
      </w:r>
    </w:p>
    <w:p w14:paraId="2BAA87E0" w14:textId="1E7775B9" w:rsidR="4077F127" w:rsidRDefault="4077F127" w:rsidP="1F1CD53B">
      <w:pPr>
        <w:pStyle w:val="Listaszerbekezds"/>
        <w:numPr>
          <w:ilvl w:val="0"/>
          <w:numId w:val="3"/>
        </w:numPr>
        <w:spacing w:before="0"/>
        <w:ind w:left="284" w:hanging="284"/>
        <w:rPr>
          <w:sz w:val="22"/>
          <w:szCs w:val="22"/>
        </w:rPr>
      </w:pPr>
      <w:r w:rsidRPr="1F1CD53B">
        <w:rPr>
          <w:sz w:val="22"/>
          <w:szCs w:val="22"/>
        </w:rPr>
        <w:t>A Bizottság bérbeszámításhoz hozzájáruló döntése után a Helyiséggazdálkodási Iroda</w:t>
      </w:r>
      <w:r w:rsidRPr="1F1CD53B">
        <w:rPr>
          <w:b/>
          <w:bCs/>
          <w:sz w:val="22"/>
          <w:szCs w:val="22"/>
        </w:rPr>
        <w:t xml:space="preserve"> </w:t>
      </w:r>
      <w:r w:rsidRPr="1F1CD53B">
        <w:rPr>
          <w:b/>
          <w:bCs/>
          <w:sz w:val="22"/>
          <w:szCs w:val="22"/>
          <w:u w:val="single"/>
        </w:rPr>
        <w:t>megköti a Bérbeszámítási megállapodást a bérlővel, ami után kezdődhet csak el a felújítási munkálatok elvégzése</w:t>
      </w:r>
      <w:r w:rsidRPr="1F1CD53B">
        <w:rPr>
          <w:sz w:val="22"/>
          <w:szCs w:val="22"/>
        </w:rPr>
        <w:t>, és a költségek megállapodásban foglalt feltételek szerinti elszámolása.</w:t>
      </w:r>
    </w:p>
    <w:p w14:paraId="5F53CC86" w14:textId="7C1E04ED" w:rsidR="4077F127" w:rsidRDefault="4077F127" w:rsidP="1F1CD53B">
      <w:pPr>
        <w:pStyle w:val="Listaszerbekezds"/>
        <w:numPr>
          <w:ilvl w:val="0"/>
          <w:numId w:val="3"/>
        </w:numPr>
        <w:spacing w:before="0"/>
        <w:ind w:left="284" w:hanging="284"/>
        <w:rPr>
          <w:sz w:val="22"/>
          <w:szCs w:val="22"/>
        </w:rPr>
      </w:pPr>
      <w:r w:rsidRPr="1F1CD53B">
        <w:rPr>
          <w:sz w:val="22"/>
          <w:szCs w:val="22"/>
        </w:rPr>
        <w:t xml:space="preserve">A munkálatok elvégzése után (amit a bérlőnek szükséges jelezni) helyszíni ellenőrzéssel egybekötve munkatársaink leigazolják a megállapodásban foglalt munkálatok elvégzésének tényét. </w:t>
      </w:r>
    </w:p>
    <w:p w14:paraId="2A036CBA" w14:textId="5AC5FD3F" w:rsidR="4077F127" w:rsidRDefault="4077F127" w:rsidP="1F1CD53B">
      <w:pPr>
        <w:pStyle w:val="Listaszerbekezds"/>
        <w:numPr>
          <w:ilvl w:val="0"/>
          <w:numId w:val="3"/>
        </w:numPr>
        <w:spacing w:before="0"/>
        <w:ind w:left="284" w:hanging="284"/>
        <w:rPr>
          <w:sz w:val="22"/>
          <w:szCs w:val="22"/>
        </w:rPr>
      </w:pPr>
      <w:r w:rsidRPr="1F1CD53B">
        <w:rPr>
          <w:sz w:val="22"/>
          <w:szCs w:val="22"/>
        </w:rPr>
        <w:t>A bérlő az általa elvégzett bérbeadóra tartozó munkákról az Önkormányzat, mint vevő részére számviteli és adójogszabályoknak megfelelő számlát állít ki. A számla határidőben történő benyújtását követően a Bérbeadó a bérbeszámítással lefedett bérleti díjat egyösszegben, a következő havi számlával egyidejűleg küldi meg a Bérlő részére. A Bérlő ezt követően a bérbeszámítás időtartamára, a bérbeszámítás levonása után fennmaradt összegnek megfelelő bérleti díj számlát kap havonta. A Bérbeadó által előírt havi bérleti díj és a Bérlő által a tárgyhóban beszámítandó összeg különbözetét köteles a Bérlő a bérleti szerződésben szereplő határidőig megfizetni.</w:t>
      </w:r>
    </w:p>
    <w:p w14:paraId="6286038C" w14:textId="67D21B12" w:rsidR="1F1CD53B" w:rsidRDefault="00345593" w:rsidP="00345593">
      <w:pPr>
        <w:spacing w:after="120"/>
        <w:jc w:val="center"/>
        <w:rPr>
          <w:sz w:val="22"/>
          <w:szCs w:val="22"/>
        </w:rPr>
      </w:pPr>
      <w:r>
        <w:rPr>
          <w:sz w:val="22"/>
          <w:szCs w:val="22"/>
        </w:rPr>
        <w:t xml:space="preserve">Általános tájékoztató az </w:t>
      </w:r>
      <w:r w:rsidRPr="00345593">
        <w:rPr>
          <w:sz w:val="22"/>
          <w:szCs w:val="22"/>
          <w:u w:val="single"/>
        </w:rPr>
        <w:t>esetlegesen</w:t>
      </w:r>
      <w:r>
        <w:rPr>
          <w:sz w:val="22"/>
          <w:szCs w:val="22"/>
        </w:rPr>
        <w:t xml:space="preserve"> elszámolható munkanemekről:</w:t>
      </w:r>
    </w:p>
    <w:p w14:paraId="7530A9CF" w14:textId="77777777" w:rsidR="00C50814" w:rsidRPr="00C50814" w:rsidRDefault="00C50814" w:rsidP="00C50814">
      <w:pPr>
        <w:numPr>
          <w:ilvl w:val="0"/>
          <w:numId w:val="44"/>
        </w:numPr>
        <w:spacing w:after="120"/>
        <w:rPr>
          <w:sz w:val="22"/>
          <w:szCs w:val="22"/>
        </w:rPr>
      </w:pPr>
      <w:r w:rsidRPr="00C50814">
        <w:rPr>
          <w:sz w:val="22"/>
          <w:szCs w:val="22"/>
        </w:rPr>
        <w:t xml:space="preserve">az ingatlan használhatóságát biztosító, ill. a jelenlegi funkciót szolgáló berendezésekkel történő kiegészítése továbbá bővítése, átalakítása, ha a funkció vagy a rendeltetés megváltoztatásra kerül </w:t>
      </w:r>
    </w:p>
    <w:p w14:paraId="66EF5A4A" w14:textId="117C9E5E" w:rsidR="00C50814" w:rsidRPr="00C50814" w:rsidRDefault="00C50814" w:rsidP="00C50814">
      <w:pPr>
        <w:numPr>
          <w:ilvl w:val="0"/>
          <w:numId w:val="44"/>
        </w:numPr>
        <w:spacing w:after="120"/>
        <w:rPr>
          <w:sz w:val="22"/>
          <w:szCs w:val="22"/>
        </w:rPr>
      </w:pPr>
      <w:r w:rsidRPr="00C50814">
        <w:rPr>
          <w:sz w:val="22"/>
          <w:szCs w:val="22"/>
        </w:rPr>
        <w:t xml:space="preserve">az ingatlanhoz tartozó épületszerkezetekkel (tető, lépcső, erkély, </w:t>
      </w:r>
      <w:r w:rsidR="00D453DB" w:rsidRPr="00C50814">
        <w:rPr>
          <w:sz w:val="22"/>
          <w:szCs w:val="22"/>
        </w:rPr>
        <w:t>vízszigetelés</w:t>
      </w:r>
      <w:r w:rsidRPr="00C50814">
        <w:rPr>
          <w:sz w:val="22"/>
          <w:szCs w:val="22"/>
        </w:rPr>
        <w:t xml:space="preserve"> stb.), ill. azt befogadó tartószerkezetekkel (főfalak, födémek) kapcsolatos szakszerű beavatkozások, korszerűsítések (leszámítva azokat a munkákat, melyek elvégzése a Társasház felelősségébe tartoznak)</w:t>
      </w:r>
    </w:p>
    <w:p w14:paraId="0767BEE6" w14:textId="77777777" w:rsidR="00C50814" w:rsidRPr="00C50814" w:rsidRDefault="00C50814" w:rsidP="00C50814">
      <w:pPr>
        <w:numPr>
          <w:ilvl w:val="0"/>
          <w:numId w:val="44"/>
        </w:numPr>
        <w:spacing w:after="120"/>
        <w:rPr>
          <w:sz w:val="22"/>
          <w:szCs w:val="22"/>
        </w:rPr>
      </w:pPr>
      <w:r w:rsidRPr="00C50814">
        <w:rPr>
          <w:sz w:val="22"/>
          <w:szCs w:val="22"/>
        </w:rPr>
        <w:t>aljzatbeton készítés, aljzatkiegyenlítés, vakolatjavítás és pótlás</w:t>
      </w:r>
    </w:p>
    <w:p w14:paraId="32133441" w14:textId="77777777" w:rsidR="00C50814" w:rsidRPr="00C50814" w:rsidRDefault="00C50814" w:rsidP="00C50814">
      <w:pPr>
        <w:numPr>
          <w:ilvl w:val="0"/>
          <w:numId w:val="44"/>
        </w:numPr>
        <w:spacing w:after="120"/>
        <w:rPr>
          <w:sz w:val="22"/>
          <w:szCs w:val="22"/>
        </w:rPr>
      </w:pPr>
      <w:r w:rsidRPr="00C50814">
        <w:rPr>
          <w:sz w:val="22"/>
          <w:szCs w:val="22"/>
        </w:rPr>
        <w:t>helyiség hasznos területének növelése galéria beépítéssel (amennyiben a galéria szerkezete alatt és felett is biztosítható legalább a 2,10 méter tiszta belmagasság és a galéria szerkezete igazoltan alkalmas legalább 300 kg/m</w:t>
      </w:r>
      <w:r w:rsidRPr="00C50814">
        <w:rPr>
          <w:sz w:val="22"/>
          <w:szCs w:val="22"/>
          <w:vertAlign w:val="superscript"/>
        </w:rPr>
        <w:t>2</w:t>
      </w:r>
      <w:r w:rsidRPr="00C50814">
        <w:rPr>
          <w:sz w:val="22"/>
          <w:szCs w:val="22"/>
        </w:rPr>
        <w:t xml:space="preserve"> teher elviselésére)</w:t>
      </w:r>
    </w:p>
    <w:p w14:paraId="25C86C05" w14:textId="0B987A46" w:rsidR="00C50814" w:rsidRPr="00C50814" w:rsidRDefault="00C50814" w:rsidP="00C50814">
      <w:pPr>
        <w:numPr>
          <w:ilvl w:val="0"/>
          <w:numId w:val="44"/>
        </w:numPr>
        <w:spacing w:after="120"/>
        <w:rPr>
          <w:sz w:val="22"/>
          <w:szCs w:val="22"/>
        </w:rPr>
      </w:pPr>
      <w:r w:rsidRPr="00C50814">
        <w:rPr>
          <w:sz w:val="22"/>
          <w:szCs w:val="22"/>
        </w:rPr>
        <w:t xml:space="preserve">hőveszteség csökkentése érdekében történő szakszerű beavatkozások (pl.: utólagos hőszigetelés készítése, hőmegtartást segítő </w:t>
      </w:r>
      <w:r w:rsidR="00D453DB" w:rsidRPr="00C50814">
        <w:rPr>
          <w:sz w:val="22"/>
          <w:szCs w:val="22"/>
        </w:rPr>
        <w:t>vakolat</w:t>
      </w:r>
      <w:r w:rsidRPr="00C50814">
        <w:rPr>
          <w:sz w:val="22"/>
          <w:szCs w:val="22"/>
        </w:rPr>
        <w:t xml:space="preserve"> stb.), amelyek eredményeként jelentkező megtakarítások számítással igazolásra kerülnek (energetikai besorolás legalább egy értékkel javul)</w:t>
      </w:r>
    </w:p>
    <w:p w14:paraId="14E4BD75" w14:textId="17D900B2" w:rsidR="00C50814" w:rsidRPr="00C50814" w:rsidRDefault="00C50814" w:rsidP="00C50814">
      <w:pPr>
        <w:numPr>
          <w:ilvl w:val="0"/>
          <w:numId w:val="44"/>
        </w:numPr>
        <w:spacing w:after="120"/>
        <w:rPr>
          <w:sz w:val="22"/>
          <w:szCs w:val="22"/>
        </w:rPr>
      </w:pPr>
      <w:r w:rsidRPr="00C50814">
        <w:rPr>
          <w:sz w:val="22"/>
          <w:szCs w:val="22"/>
        </w:rPr>
        <w:t xml:space="preserve">külső nyílászárók (ajtók, ablakok, portál </w:t>
      </w:r>
      <w:r w:rsidR="00D453DB" w:rsidRPr="00C50814">
        <w:rPr>
          <w:sz w:val="22"/>
          <w:szCs w:val="22"/>
        </w:rPr>
        <w:t>szerkezetek</w:t>
      </w:r>
      <w:r w:rsidRPr="00C50814">
        <w:rPr>
          <w:sz w:val="22"/>
          <w:szCs w:val="22"/>
        </w:rPr>
        <w:t xml:space="preserve"> stb.) cseréje, korszerűsítése (amelyek energetikai paraméterei jobbak, mint az eredetieké volt) </w:t>
      </w:r>
      <w:r w:rsidR="00A10E70">
        <w:rPr>
          <w:sz w:val="22"/>
          <w:szCs w:val="22"/>
        </w:rPr>
        <w:t>– általánosan csak balesetveszély esetén</w:t>
      </w:r>
    </w:p>
    <w:p w14:paraId="2644E97A" w14:textId="3EC20A4E" w:rsidR="00C50814" w:rsidRPr="00C50814" w:rsidRDefault="00C50814" w:rsidP="00C50814">
      <w:pPr>
        <w:numPr>
          <w:ilvl w:val="0"/>
          <w:numId w:val="44"/>
        </w:numPr>
        <w:spacing w:after="120"/>
        <w:rPr>
          <w:sz w:val="22"/>
          <w:szCs w:val="22"/>
        </w:rPr>
      </w:pPr>
      <w:r w:rsidRPr="00C50814">
        <w:rPr>
          <w:sz w:val="22"/>
          <w:szCs w:val="22"/>
        </w:rPr>
        <w:t>a villamos energia-, a víz-csatorna, a gáz-, a hőellátás vezetékeinek és berendezéseinek megépítése, cseréje, azok kiegészítése (leszámítva azt az esetet, amikor az extra elektromos teljesítményre a bérlő által folytatni kívánt tevékenység miatt van szükség</w:t>
      </w:r>
      <w:r>
        <w:rPr>
          <w:sz w:val="22"/>
          <w:szCs w:val="22"/>
        </w:rPr>
        <w:t>)</w:t>
      </w:r>
    </w:p>
    <w:p w14:paraId="3CBDBB19" w14:textId="77777777" w:rsidR="00C50814" w:rsidRPr="00C50814" w:rsidRDefault="00C50814" w:rsidP="00C50814">
      <w:pPr>
        <w:numPr>
          <w:ilvl w:val="0"/>
          <w:numId w:val="44"/>
        </w:numPr>
        <w:spacing w:after="120"/>
        <w:rPr>
          <w:sz w:val="22"/>
          <w:szCs w:val="22"/>
        </w:rPr>
      </w:pPr>
      <w:r w:rsidRPr="00C50814">
        <w:rPr>
          <w:sz w:val="22"/>
          <w:szCs w:val="22"/>
        </w:rPr>
        <w:t xml:space="preserve">fűtéskorszerűsítés (hőleadó berendezésekkel, szekunderköri berendezésekkel), vagy teljesen új fűtés kiépítése, ide értve az esetlegesen szükséges kéménybélelést is.  </w:t>
      </w:r>
    </w:p>
    <w:p w14:paraId="55BF7663" w14:textId="77777777" w:rsidR="00C50814" w:rsidRPr="00C50814" w:rsidRDefault="00C50814" w:rsidP="00C50814">
      <w:pPr>
        <w:numPr>
          <w:ilvl w:val="0"/>
          <w:numId w:val="44"/>
        </w:numPr>
        <w:spacing w:after="120"/>
        <w:rPr>
          <w:sz w:val="22"/>
          <w:szCs w:val="22"/>
        </w:rPr>
      </w:pPr>
      <w:r w:rsidRPr="00C50814">
        <w:rPr>
          <w:sz w:val="22"/>
          <w:szCs w:val="22"/>
        </w:rPr>
        <w:t xml:space="preserve">szellőzőberendezések és vezetékeinek korszerűsítése </w:t>
      </w:r>
    </w:p>
    <w:p w14:paraId="2D2D98AC" w14:textId="1355819F" w:rsidR="00C50814" w:rsidRPr="00C50814" w:rsidRDefault="00C50814" w:rsidP="00C50814">
      <w:pPr>
        <w:numPr>
          <w:ilvl w:val="0"/>
          <w:numId w:val="44"/>
        </w:numPr>
        <w:spacing w:after="120"/>
        <w:rPr>
          <w:sz w:val="22"/>
          <w:szCs w:val="22"/>
        </w:rPr>
      </w:pPr>
      <w:r w:rsidRPr="00C50814">
        <w:rPr>
          <w:sz w:val="22"/>
          <w:szCs w:val="22"/>
        </w:rPr>
        <w:t>légkondicionáló berendezés korszerűsítése a hozzá kapcsolódó tartozékokkal, vezetékekkel vagy teljesen új rendszer kiépítése</w:t>
      </w:r>
    </w:p>
    <w:p w14:paraId="38DDF3C3" w14:textId="77777777" w:rsidR="00C50814" w:rsidRPr="00C50814" w:rsidRDefault="00C50814" w:rsidP="00C50814">
      <w:pPr>
        <w:numPr>
          <w:ilvl w:val="0"/>
          <w:numId w:val="44"/>
        </w:numPr>
        <w:spacing w:after="120"/>
        <w:rPr>
          <w:sz w:val="22"/>
          <w:szCs w:val="22"/>
        </w:rPr>
      </w:pPr>
      <w:r w:rsidRPr="00C50814">
        <w:rPr>
          <w:sz w:val="22"/>
          <w:szCs w:val="22"/>
        </w:rPr>
        <w:t>akadálymentesítés</w:t>
      </w:r>
    </w:p>
    <w:p w14:paraId="35DD5E07" w14:textId="77777777" w:rsidR="00C50814" w:rsidRPr="00C50814" w:rsidRDefault="00C50814" w:rsidP="00C50814">
      <w:pPr>
        <w:spacing w:after="120"/>
        <w:rPr>
          <w:sz w:val="22"/>
          <w:szCs w:val="22"/>
        </w:rPr>
      </w:pPr>
    </w:p>
    <w:p w14:paraId="569B6A26" w14:textId="525A6177" w:rsidR="00C50814" w:rsidRPr="00C50814" w:rsidRDefault="00C50814" w:rsidP="00C50814">
      <w:pPr>
        <w:spacing w:after="120"/>
        <w:jc w:val="center"/>
        <w:rPr>
          <w:sz w:val="22"/>
          <w:szCs w:val="22"/>
        </w:rPr>
      </w:pPr>
      <w:r w:rsidRPr="00C50814">
        <w:rPr>
          <w:sz w:val="22"/>
          <w:szCs w:val="22"/>
        </w:rPr>
        <w:lastRenderedPageBreak/>
        <w:t>Nem minősülnek értéknövelő beruházásnak, ezért bérbeszámítás sem kérhető az alábbiakra:</w:t>
      </w:r>
    </w:p>
    <w:p w14:paraId="234417C3" w14:textId="77777777" w:rsidR="00C50814" w:rsidRPr="00C50814" w:rsidRDefault="00C50814" w:rsidP="00C50814">
      <w:pPr>
        <w:numPr>
          <w:ilvl w:val="0"/>
          <w:numId w:val="45"/>
        </w:numPr>
        <w:spacing w:after="120"/>
        <w:rPr>
          <w:sz w:val="22"/>
          <w:szCs w:val="22"/>
        </w:rPr>
      </w:pPr>
      <w:r w:rsidRPr="00C50814">
        <w:rPr>
          <w:sz w:val="22"/>
          <w:szCs w:val="22"/>
        </w:rPr>
        <w:t>ingatlan helyiségeinek festése, burkolása, továbbá a helyiségekben álmennyezet építése</w:t>
      </w:r>
    </w:p>
    <w:p w14:paraId="06505328" w14:textId="77777777" w:rsidR="00C50814" w:rsidRPr="00C50814" w:rsidRDefault="00C50814" w:rsidP="00C50814">
      <w:pPr>
        <w:numPr>
          <w:ilvl w:val="0"/>
          <w:numId w:val="45"/>
        </w:numPr>
        <w:spacing w:after="120"/>
        <w:rPr>
          <w:sz w:val="22"/>
          <w:szCs w:val="22"/>
        </w:rPr>
      </w:pPr>
      <w:r w:rsidRPr="00C50814">
        <w:rPr>
          <w:sz w:val="22"/>
          <w:szCs w:val="22"/>
        </w:rPr>
        <w:t>tevékenységgel összefüggésben felmerülő többletenergia biztosítása (kapacitásbővítés és egyéb kapcsolódó feladatok, mint pl. mérőcsere)</w:t>
      </w:r>
    </w:p>
    <w:p w14:paraId="5292EBAA" w14:textId="659B1C7C" w:rsidR="00C50814" w:rsidRPr="00C50814" w:rsidRDefault="00C50814" w:rsidP="00C50814">
      <w:pPr>
        <w:numPr>
          <w:ilvl w:val="0"/>
          <w:numId w:val="45"/>
        </w:numPr>
        <w:spacing w:after="120"/>
        <w:rPr>
          <w:sz w:val="22"/>
          <w:szCs w:val="22"/>
        </w:rPr>
      </w:pPr>
      <w:r w:rsidRPr="00C50814">
        <w:rPr>
          <w:sz w:val="22"/>
          <w:szCs w:val="22"/>
        </w:rPr>
        <w:t xml:space="preserve">világítás korszerűsítése és elektromos hálózat bővítése, amennyiben az túlmutat az indokolt mértéken (pl. egyedi designlámpák felszerelése, kirakatvilágítás, hangulatvilágítás, ezek </w:t>
      </w:r>
      <w:r w:rsidR="00D453DB" w:rsidRPr="00C50814">
        <w:rPr>
          <w:sz w:val="22"/>
          <w:szCs w:val="22"/>
        </w:rPr>
        <w:t>kábelezése</w:t>
      </w:r>
      <w:r w:rsidRPr="00C50814">
        <w:rPr>
          <w:sz w:val="22"/>
          <w:szCs w:val="22"/>
        </w:rPr>
        <w:t xml:space="preserve"> stb.)</w:t>
      </w:r>
    </w:p>
    <w:p w14:paraId="6967B332" w14:textId="77777777" w:rsidR="00C50814" w:rsidRPr="00C50814" w:rsidRDefault="00C50814" w:rsidP="00C50814">
      <w:pPr>
        <w:numPr>
          <w:ilvl w:val="0"/>
          <w:numId w:val="45"/>
        </w:numPr>
        <w:spacing w:after="120"/>
        <w:rPr>
          <w:sz w:val="22"/>
          <w:szCs w:val="22"/>
        </w:rPr>
      </w:pPr>
      <w:r w:rsidRPr="00C50814">
        <w:rPr>
          <w:sz w:val="22"/>
          <w:szCs w:val="22"/>
        </w:rPr>
        <w:t>válaszfalak és galéria építése (amennyiben a galéria nem felel meg az előzőekben megfogalmazott követelményeknek)</w:t>
      </w:r>
    </w:p>
    <w:p w14:paraId="4A526838" w14:textId="40CD020F" w:rsidR="00C50814" w:rsidRPr="00C50814" w:rsidRDefault="00C50814" w:rsidP="00C50814">
      <w:pPr>
        <w:numPr>
          <w:ilvl w:val="0"/>
          <w:numId w:val="45"/>
        </w:numPr>
        <w:spacing w:after="120"/>
        <w:rPr>
          <w:sz w:val="22"/>
          <w:szCs w:val="22"/>
        </w:rPr>
      </w:pPr>
      <w:r w:rsidRPr="00C50814">
        <w:rPr>
          <w:sz w:val="22"/>
          <w:szCs w:val="22"/>
        </w:rPr>
        <w:t xml:space="preserve">biztonsági rendszerek telepítése (riasztó, kamera, </w:t>
      </w:r>
      <w:r w:rsidR="00D453DB" w:rsidRPr="00C50814">
        <w:rPr>
          <w:sz w:val="22"/>
          <w:szCs w:val="22"/>
        </w:rPr>
        <w:t>kirakatrács</w:t>
      </w:r>
      <w:r w:rsidRPr="00C50814">
        <w:rPr>
          <w:sz w:val="22"/>
          <w:szCs w:val="22"/>
        </w:rPr>
        <w:t xml:space="preserve"> stb.)</w:t>
      </w:r>
    </w:p>
    <w:p w14:paraId="56750B21" w14:textId="77777777" w:rsidR="00C50814" w:rsidRPr="00C50814" w:rsidRDefault="00C50814" w:rsidP="00C50814">
      <w:pPr>
        <w:numPr>
          <w:ilvl w:val="0"/>
          <w:numId w:val="45"/>
        </w:numPr>
        <w:spacing w:after="120"/>
        <w:rPr>
          <w:sz w:val="22"/>
          <w:szCs w:val="22"/>
        </w:rPr>
      </w:pPr>
      <w:r w:rsidRPr="00C50814">
        <w:rPr>
          <w:sz w:val="22"/>
          <w:szCs w:val="22"/>
        </w:rPr>
        <w:t>árnyékoló berendezések vagy eszközök telepítése</w:t>
      </w:r>
    </w:p>
    <w:p w14:paraId="6338C235" w14:textId="77777777" w:rsidR="00C50814" w:rsidRPr="00C50814" w:rsidRDefault="00C50814" w:rsidP="00C50814">
      <w:pPr>
        <w:numPr>
          <w:ilvl w:val="0"/>
          <w:numId w:val="45"/>
        </w:numPr>
        <w:spacing w:after="120"/>
        <w:rPr>
          <w:sz w:val="22"/>
          <w:szCs w:val="22"/>
        </w:rPr>
      </w:pPr>
      <w:r w:rsidRPr="00C50814">
        <w:rPr>
          <w:sz w:val="22"/>
          <w:szCs w:val="22"/>
        </w:rPr>
        <w:t>terasz építése</w:t>
      </w:r>
    </w:p>
    <w:p w14:paraId="137F6790" w14:textId="77777777" w:rsidR="00C50814" w:rsidRPr="00C50814" w:rsidRDefault="00C50814" w:rsidP="00C50814">
      <w:pPr>
        <w:spacing w:after="120"/>
        <w:rPr>
          <w:sz w:val="22"/>
          <w:szCs w:val="22"/>
        </w:rPr>
      </w:pPr>
    </w:p>
    <w:p w14:paraId="1730BB25" w14:textId="77777777" w:rsidR="00345593" w:rsidRDefault="00345593" w:rsidP="1F1CD53B">
      <w:pPr>
        <w:spacing w:after="120"/>
        <w:rPr>
          <w:sz w:val="22"/>
          <w:szCs w:val="22"/>
        </w:rPr>
      </w:pPr>
    </w:p>
    <w:p w14:paraId="3ACF7E73" w14:textId="20B4EAEC" w:rsidR="1F1CD53B" w:rsidRDefault="1F1CD53B" w:rsidP="1F1CD53B">
      <w:pPr>
        <w:rPr>
          <w:sz w:val="22"/>
          <w:szCs w:val="22"/>
        </w:rPr>
      </w:pPr>
    </w:p>
    <w:p w14:paraId="52EC3778" w14:textId="77777777" w:rsidR="00A31D12" w:rsidRDefault="00A31D12" w:rsidP="00352B7A">
      <w:pPr>
        <w:spacing w:after="120"/>
        <w:rPr>
          <w:b/>
          <w:spacing w:val="20"/>
          <w:sz w:val="22"/>
          <w:szCs w:val="22"/>
        </w:rPr>
      </w:pPr>
    </w:p>
    <w:p w14:paraId="712086D4" w14:textId="7D7F617B" w:rsidR="009207E8" w:rsidRPr="00BB5042" w:rsidRDefault="009207E8" w:rsidP="1F1CD53B">
      <w:pPr>
        <w:spacing w:after="120"/>
        <w:jc w:val="center"/>
        <w:rPr>
          <w:b/>
          <w:bCs/>
          <w:sz w:val="22"/>
          <w:szCs w:val="22"/>
        </w:rPr>
      </w:pPr>
    </w:p>
    <w:sectPr w:rsidR="009207E8" w:rsidRPr="00BB5042" w:rsidSect="00075674">
      <w:headerReference w:type="default" r:id="rId49"/>
      <w:footerReference w:type="default" r:id="rId50"/>
      <w:pgSz w:w="11907" w:h="16840" w:code="9"/>
      <w:pgMar w:top="851" w:right="794" w:bottom="851" w:left="794" w:header="17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26753" w14:textId="77777777" w:rsidR="00303D0D" w:rsidRDefault="00303D0D" w:rsidP="008D5E8F">
      <w:pPr>
        <w:spacing w:before="0"/>
      </w:pPr>
      <w:r>
        <w:separator/>
      </w:r>
    </w:p>
  </w:endnote>
  <w:endnote w:type="continuationSeparator" w:id="0">
    <w:p w14:paraId="3377DA4A" w14:textId="77777777" w:rsidR="00303D0D" w:rsidRDefault="00303D0D" w:rsidP="008D5E8F">
      <w:pPr>
        <w:spacing w:before="0"/>
      </w:pPr>
      <w:r>
        <w:continuationSeparator/>
      </w:r>
    </w:p>
  </w:endnote>
  <w:endnote w:type="continuationNotice" w:id="1">
    <w:p w14:paraId="0C5E7B2F" w14:textId="77777777" w:rsidR="00303D0D" w:rsidRDefault="00303D0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Times-Roman">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Aptos Narrow">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30572"/>
      <w:docPartObj>
        <w:docPartGallery w:val="Page Numbers (Bottom of Page)"/>
        <w:docPartUnique/>
      </w:docPartObj>
    </w:sdtPr>
    <w:sdtEndPr/>
    <w:sdtContent>
      <w:p w14:paraId="55D27C2B" w14:textId="6C643BA9" w:rsidR="000648B7" w:rsidRDefault="000648B7">
        <w:pPr>
          <w:pStyle w:val="llb"/>
          <w:jc w:val="center"/>
        </w:pPr>
        <w:r>
          <w:fldChar w:fldCharType="begin"/>
        </w:r>
        <w:r>
          <w:instrText>PAGE   \* MERGEFORMAT</w:instrText>
        </w:r>
        <w:r>
          <w:fldChar w:fldCharType="separate"/>
        </w:r>
        <w:r>
          <w:t>2</w:t>
        </w:r>
        <w:r>
          <w:fldChar w:fldCharType="end"/>
        </w:r>
      </w:p>
    </w:sdtContent>
  </w:sdt>
  <w:p w14:paraId="3974BD08" w14:textId="77777777" w:rsidR="000648B7" w:rsidRDefault="000648B7">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179175"/>
      <w:docPartObj>
        <w:docPartGallery w:val="Page Numbers (Bottom of Page)"/>
        <w:docPartUnique/>
      </w:docPartObj>
    </w:sdtPr>
    <w:sdtEndPr/>
    <w:sdtContent>
      <w:p w14:paraId="3F4F9219" w14:textId="77777777" w:rsidR="00880C1F" w:rsidRDefault="00880C1F">
        <w:pPr>
          <w:pStyle w:val="llb"/>
          <w:jc w:val="center"/>
        </w:pPr>
        <w:r>
          <w:fldChar w:fldCharType="begin"/>
        </w:r>
        <w:r>
          <w:instrText>PAGE   \* MERGEFORMAT</w:instrText>
        </w:r>
        <w:r>
          <w:fldChar w:fldCharType="separate"/>
        </w:r>
        <w:r>
          <w:t>2</w:t>
        </w:r>
        <w:r>
          <w:fldChar w:fldCharType="end"/>
        </w:r>
      </w:p>
    </w:sdtContent>
  </w:sdt>
  <w:p w14:paraId="6AA49488" w14:textId="77777777" w:rsidR="00880C1F" w:rsidRDefault="00880C1F">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26401"/>
      <w:docPartObj>
        <w:docPartGallery w:val="Page Numbers (Bottom of Page)"/>
        <w:docPartUnique/>
      </w:docPartObj>
    </w:sdtPr>
    <w:sdtEndPr/>
    <w:sdtContent>
      <w:p w14:paraId="06750854" w14:textId="77777777" w:rsidR="000648B7" w:rsidRDefault="000648B7">
        <w:pPr>
          <w:pStyle w:val="llb"/>
          <w:jc w:val="center"/>
        </w:pPr>
        <w:r>
          <w:fldChar w:fldCharType="begin"/>
        </w:r>
        <w:r>
          <w:instrText>PAGE   \* MERGEFORMAT</w:instrText>
        </w:r>
        <w:r>
          <w:fldChar w:fldCharType="separate"/>
        </w:r>
        <w:r>
          <w:t>2</w:t>
        </w:r>
        <w:r>
          <w:fldChar w:fldCharType="end"/>
        </w:r>
      </w:p>
    </w:sdtContent>
  </w:sdt>
  <w:p w14:paraId="52CD2939" w14:textId="77777777" w:rsidR="000648B7" w:rsidRDefault="000648B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1BC03" w14:textId="77777777" w:rsidR="00303D0D" w:rsidRDefault="00303D0D" w:rsidP="008D5E8F">
      <w:pPr>
        <w:spacing w:before="0"/>
      </w:pPr>
      <w:r>
        <w:separator/>
      </w:r>
    </w:p>
  </w:footnote>
  <w:footnote w:type="continuationSeparator" w:id="0">
    <w:p w14:paraId="71EF71DC" w14:textId="77777777" w:rsidR="00303D0D" w:rsidRDefault="00303D0D" w:rsidP="008D5E8F">
      <w:pPr>
        <w:spacing w:before="0"/>
      </w:pPr>
      <w:r>
        <w:continuationSeparator/>
      </w:r>
    </w:p>
  </w:footnote>
  <w:footnote w:type="continuationNotice" w:id="1">
    <w:p w14:paraId="55412E21" w14:textId="77777777" w:rsidR="00303D0D" w:rsidRDefault="00303D0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2B87" w14:textId="081369AF" w:rsidR="007049B9" w:rsidRDefault="007049B9" w:rsidP="007049B9">
    <w:pPr>
      <w:pStyle w:val="lfej"/>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EDDD" w14:textId="56327EEF" w:rsidR="00880C1F" w:rsidRDefault="007B648F" w:rsidP="007B648F">
    <w:pPr>
      <w:pStyle w:val="lfej"/>
      <w:numPr>
        <w:ilvl w:val="0"/>
        <w:numId w:val="46"/>
      </w:numPr>
      <w:jc w:val="right"/>
    </w:pPr>
    <w:r>
      <w:t xml:space="preserve">sz. melléklet                                     </w:t>
    </w:r>
    <w:r w:rsidR="00880C1F">
      <w:t>HG-0</w:t>
    </w:r>
    <w:r w:rsidR="008348AA">
      <w:t>42</w:t>
    </w:r>
  </w:p>
  <w:p w14:paraId="77342919" w14:textId="77777777" w:rsidR="00880C1F" w:rsidRDefault="00880C1F" w:rsidP="007049B9">
    <w:pPr>
      <w:pStyle w:val="lfej"/>
      <w:jc w:val="right"/>
    </w:pPr>
  </w:p>
  <w:p w14:paraId="2719A0EA" w14:textId="77777777" w:rsidR="00880C1F" w:rsidRDefault="00880C1F" w:rsidP="007049B9">
    <w:pPr>
      <w:pStyle w:val="lfej"/>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CDAB" w14:textId="77777777" w:rsidR="00412FED" w:rsidRDefault="00412FED" w:rsidP="007049B9">
    <w:pPr>
      <w:pStyle w:val="lfej"/>
      <w:jc w:val="right"/>
    </w:pPr>
  </w:p>
  <w:p w14:paraId="61113924" w14:textId="77777777" w:rsidR="00237E8A" w:rsidRDefault="00237E8A" w:rsidP="007049B9">
    <w:pPr>
      <w:pStyle w:val="lfej"/>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9DC2064"/>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1609F0"/>
    <w:multiLevelType w:val="hybridMultilevel"/>
    <w:tmpl w:val="ACE435AA"/>
    <w:lvl w:ilvl="0" w:tplc="5C522A50">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15:restartNumberingAfterBreak="0">
    <w:nsid w:val="00461D4D"/>
    <w:multiLevelType w:val="hybridMultilevel"/>
    <w:tmpl w:val="D3AAD08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2DC631A"/>
    <w:multiLevelType w:val="hybridMultilevel"/>
    <w:tmpl w:val="501A8E7E"/>
    <w:lvl w:ilvl="0" w:tplc="040E0017">
      <w:start w:val="1"/>
      <w:numFmt w:val="lowerLetter"/>
      <w:lvlText w:val="%1)"/>
      <w:lvlJc w:val="left"/>
      <w:pPr>
        <w:tabs>
          <w:tab w:val="num" w:pos="1425"/>
        </w:tabs>
        <w:ind w:left="1425" w:hanging="360"/>
      </w:pPr>
    </w:lvl>
    <w:lvl w:ilvl="1" w:tplc="040E0019">
      <w:start w:val="1"/>
      <w:numFmt w:val="lowerLetter"/>
      <w:lvlText w:val="%2."/>
      <w:lvlJc w:val="left"/>
      <w:pPr>
        <w:tabs>
          <w:tab w:val="num" w:pos="2145"/>
        </w:tabs>
        <w:ind w:left="2145" w:hanging="360"/>
      </w:pPr>
    </w:lvl>
    <w:lvl w:ilvl="2" w:tplc="040E001B">
      <w:start w:val="1"/>
      <w:numFmt w:val="lowerRoman"/>
      <w:lvlText w:val="%3."/>
      <w:lvlJc w:val="right"/>
      <w:pPr>
        <w:tabs>
          <w:tab w:val="num" w:pos="2865"/>
        </w:tabs>
        <w:ind w:left="2865" w:hanging="180"/>
      </w:pPr>
    </w:lvl>
    <w:lvl w:ilvl="3" w:tplc="040E000F">
      <w:start w:val="1"/>
      <w:numFmt w:val="decimal"/>
      <w:lvlText w:val="%4."/>
      <w:lvlJc w:val="left"/>
      <w:pPr>
        <w:tabs>
          <w:tab w:val="num" w:pos="3585"/>
        </w:tabs>
        <w:ind w:left="3585" w:hanging="360"/>
      </w:pPr>
    </w:lvl>
    <w:lvl w:ilvl="4" w:tplc="040E0019">
      <w:start w:val="1"/>
      <w:numFmt w:val="lowerLetter"/>
      <w:lvlText w:val="%5."/>
      <w:lvlJc w:val="left"/>
      <w:pPr>
        <w:tabs>
          <w:tab w:val="num" w:pos="4305"/>
        </w:tabs>
        <w:ind w:left="4305" w:hanging="360"/>
      </w:pPr>
    </w:lvl>
    <w:lvl w:ilvl="5" w:tplc="040E001B">
      <w:start w:val="1"/>
      <w:numFmt w:val="lowerRoman"/>
      <w:lvlText w:val="%6."/>
      <w:lvlJc w:val="right"/>
      <w:pPr>
        <w:tabs>
          <w:tab w:val="num" w:pos="5025"/>
        </w:tabs>
        <w:ind w:left="5025" w:hanging="180"/>
      </w:pPr>
    </w:lvl>
    <w:lvl w:ilvl="6" w:tplc="040E000F">
      <w:start w:val="1"/>
      <w:numFmt w:val="decimal"/>
      <w:lvlText w:val="%7."/>
      <w:lvlJc w:val="left"/>
      <w:pPr>
        <w:tabs>
          <w:tab w:val="num" w:pos="5745"/>
        </w:tabs>
        <w:ind w:left="5745" w:hanging="360"/>
      </w:pPr>
    </w:lvl>
    <w:lvl w:ilvl="7" w:tplc="040E0019">
      <w:start w:val="1"/>
      <w:numFmt w:val="lowerLetter"/>
      <w:lvlText w:val="%8."/>
      <w:lvlJc w:val="left"/>
      <w:pPr>
        <w:tabs>
          <w:tab w:val="num" w:pos="6465"/>
        </w:tabs>
        <w:ind w:left="6465" w:hanging="360"/>
      </w:pPr>
    </w:lvl>
    <w:lvl w:ilvl="8" w:tplc="040E001B">
      <w:start w:val="1"/>
      <w:numFmt w:val="lowerRoman"/>
      <w:lvlText w:val="%9."/>
      <w:lvlJc w:val="right"/>
      <w:pPr>
        <w:tabs>
          <w:tab w:val="num" w:pos="7185"/>
        </w:tabs>
        <w:ind w:left="7185" w:hanging="180"/>
      </w:pPr>
    </w:lvl>
  </w:abstractNum>
  <w:abstractNum w:abstractNumId="4" w15:restartNumberingAfterBreak="0">
    <w:nsid w:val="098AD152"/>
    <w:multiLevelType w:val="hybridMultilevel"/>
    <w:tmpl w:val="1A42D420"/>
    <w:lvl w:ilvl="0" w:tplc="5E6E23E6">
      <w:start w:val="9"/>
      <w:numFmt w:val="bullet"/>
      <w:lvlText w:val="-"/>
      <w:lvlJc w:val="left"/>
      <w:pPr>
        <w:ind w:left="1069" w:hanging="360"/>
      </w:pPr>
      <w:rPr>
        <w:rFonts w:ascii="Times New Roman" w:hAnsi="Times New Roman" w:hint="default"/>
      </w:rPr>
    </w:lvl>
    <w:lvl w:ilvl="1" w:tplc="B79665F4">
      <w:start w:val="1"/>
      <w:numFmt w:val="bullet"/>
      <w:lvlText w:val="o"/>
      <w:lvlJc w:val="left"/>
      <w:pPr>
        <w:ind w:left="1440" w:hanging="360"/>
      </w:pPr>
      <w:rPr>
        <w:rFonts w:ascii="Courier New" w:hAnsi="Courier New" w:hint="default"/>
      </w:rPr>
    </w:lvl>
    <w:lvl w:ilvl="2" w:tplc="B01A6488">
      <w:start w:val="1"/>
      <w:numFmt w:val="bullet"/>
      <w:lvlText w:val=""/>
      <w:lvlJc w:val="left"/>
      <w:pPr>
        <w:ind w:left="2160" w:hanging="360"/>
      </w:pPr>
      <w:rPr>
        <w:rFonts w:ascii="Wingdings" w:hAnsi="Wingdings" w:hint="default"/>
      </w:rPr>
    </w:lvl>
    <w:lvl w:ilvl="3" w:tplc="310039CA">
      <w:start w:val="1"/>
      <w:numFmt w:val="bullet"/>
      <w:lvlText w:val=""/>
      <w:lvlJc w:val="left"/>
      <w:pPr>
        <w:ind w:left="2880" w:hanging="360"/>
      </w:pPr>
      <w:rPr>
        <w:rFonts w:ascii="Symbol" w:hAnsi="Symbol" w:hint="default"/>
      </w:rPr>
    </w:lvl>
    <w:lvl w:ilvl="4" w:tplc="7F708AD8">
      <w:start w:val="1"/>
      <w:numFmt w:val="bullet"/>
      <w:lvlText w:val="o"/>
      <w:lvlJc w:val="left"/>
      <w:pPr>
        <w:ind w:left="3600" w:hanging="360"/>
      </w:pPr>
      <w:rPr>
        <w:rFonts w:ascii="Courier New" w:hAnsi="Courier New" w:hint="default"/>
      </w:rPr>
    </w:lvl>
    <w:lvl w:ilvl="5" w:tplc="27068A56">
      <w:start w:val="1"/>
      <w:numFmt w:val="bullet"/>
      <w:lvlText w:val=""/>
      <w:lvlJc w:val="left"/>
      <w:pPr>
        <w:ind w:left="4320" w:hanging="360"/>
      </w:pPr>
      <w:rPr>
        <w:rFonts w:ascii="Wingdings" w:hAnsi="Wingdings" w:hint="default"/>
      </w:rPr>
    </w:lvl>
    <w:lvl w:ilvl="6" w:tplc="88464E80">
      <w:start w:val="1"/>
      <w:numFmt w:val="bullet"/>
      <w:lvlText w:val=""/>
      <w:lvlJc w:val="left"/>
      <w:pPr>
        <w:ind w:left="5040" w:hanging="360"/>
      </w:pPr>
      <w:rPr>
        <w:rFonts w:ascii="Symbol" w:hAnsi="Symbol" w:hint="default"/>
      </w:rPr>
    </w:lvl>
    <w:lvl w:ilvl="7" w:tplc="17D6E5BC">
      <w:start w:val="1"/>
      <w:numFmt w:val="bullet"/>
      <w:lvlText w:val="o"/>
      <w:lvlJc w:val="left"/>
      <w:pPr>
        <w:ind w:left="5760" w:hanging="360"/>
      </w:pPr>
      <w:rPr>
        <w:rFonts w:ascii="Courier New" w:hAnsi="Courier New" w:hint="default"/>
      </w:rPr>
    </w:lvl>
    <w:lvl w:ilvl="8" w:tplc="030416E4">
      <w:start w:val="1"/>
      <w:numFmt w:val="bullet"/>
      <w:lvlText w:val=""/>
      <w:lvlJc w:val="left"/>
      <w:pPr>
        <w:ind w:left="6480" w:hanging="360"/>
      </w:pPr>
      <w:rPr>
        <w:rFonts w:ascii="Wingdings" w:hAnsi="Wingdings" w:hint="default"/>
      </w:rPr>
    </w:lvl>
  </w:abstractNum>
  <w:abstractNum w:abstractNumId="5" w15:restartNumberingAfterBreak="0">
    <w:nsid w:val="09D14074"/>
    <w:multiLevelType w:val="hybridMultilevel"/>
    <w:tmpl w:val="8FFACC0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AE406F8"/>
    <w:multiLevelType w:val="hybridMultilevel"/>
    <w:tmpl w:val="EC4CC0B8"/>
    <w:lvl w:ilvl="0" w:tplc="B2EEDDEA">
      <w:start w:val="1"/>
      <w:numFmt w:val="lowerLetter"/>
      <w:lvlText w:val="%1.)"/>
      <w:lvlJc w:val="left"/>
      <w:pPr>
        <w:ind w:left="717" w:hanging="360"/>
      </w:pPr>
      <w:rPr>
        <w:rFonts w:cs="Times New Roman" w:hint="default"/>
      </w:rPr>
    </w:lvl>
    <w:lvl w:ilvl="1" w:tplc="040E0019" w:tentative="1">
      <w:start w:val="1"/>
      <w:numFmt w:val="lowerLetter"/>
      <w:lvlText w:val="%2."/>
      <w:lvlJc w:val="left"/>
      <w:pPr>
        <w:ind w:left="1437" w:hanging="360"/>
      </w:pPr>
      <w:rPr>
        <w:rFonts w:cs="Times New Roman"/>
      </w:rPr>
    </w:lvl>
    <w:lvl w:ilvl="2" w:tplc="040E001B" w:tentative="1">
      <w:start w:val="1"/>
      <w:numFmt w:val="lowerRoman"/>
      <w:lvlText w:val="%3."/>
      <w:lvlJc w:val="right"/>
      <w:pPr>
        <w:ind w:left="2157" w:hanging="180"/>
      </w:pPr>
      <w:rPr>
        <w:rFonts w:cs="Times New Roman"/>
      </w:rPr>
    </w:lvl>
    <w:lvl w:ilvl="3" w:tplc="040E000F" w:tentative="1">
      <w:start w:val="1"/>
      <w:numFmt w:val="decimal"/>
      <w:lvlText w:val="%4."/>
      <w:lvlJc w:val="left"/>
      <w:pPr>
        <w:ind w:left="2877" w:hanging="360"/>
      </w:pPr>
      <w:rPr>
        <w:rFonts w:cs="Times New Roman"/>
      </w:rPr>
    </w:lvl>
    <w:lvl w:ilvl="4" w:tplc="040E0019" w:tentative="1">
      <w:start w:val="1"/>
      <w:numFmt w:val="lowerLetter"/>
      <w:lvlText w:val="%5."/>
      <w:lvlJc w:val="left"/>
      <w:pPr>
        <w:ind w:left="3597" w:hanging="360"/>
      </w:pPr>
      <w:rPr>
        <w:rFonts w:cs="Times New Roman"/>
      </w:rPr>
    </w:lvl>
    <w:lvl w:ilvl="5" w:tplc="040E001B" w:tentative="1">
      <w:start w:val="1"/>
      <w:numFmt w:val="lowerRoman"/>
      <w:lvlText w:val="%6."/>
      <w:lvlJc w:val="right"/>
      <w:pPr>
        <w:ind w:left="4317" w:hanging="180"/>
      </w:pPr>
      <w:rPr>
        <w:rFonts w:cs="Times New Roman"/>
      </w:rPr>
    </w:lvl>
    <w:lvl w:ilvl="6" w:tplc="040E000F" w:tentative="1">
      <w:start w:val="1"/>
      <w:numFmt w:val="decimal"/>
      <w:lvlText w:val="%7."/>
      <w:lvlJc w:val="left"/>
      <w:pPr>
        <w:ind w:left="5037" w:hanging="360"/>
      </w:pPr>
      <w:rPr>
        <w:rFonts w:cs="Times New Roman"/>
      </w:rPr>
    </w:lvl>
    <w:lvl w:ilvl="7" w:tplc="040E0019" w:tentative="1">
      <w:start w:val="1"/>
      <w:numFmt w:val="lowerLetter"/>
      <w:lvlText w:val="%8."/>
      <w:lvlJc w:val="left"/>
      <w:pPr>
        <w:ind w:left="5757" w:hanging="360"/>
      </w:pPr>
      <w:rPr>
        <w:rFonts w:cs="Times New Roman"/>
      </w:rPr>
    </w:lvl>
    <w:lvl w:ilvl="8" w:tplc="040E001B" w:tentative="1">
      <w:start w:val="1"/>
      <w:numFmt w:val="lowerRoman"/>
      <w:lvlText w:val="%9."/>
      <w:lvlJc w:val="right"/>
      <w:pPr>
        <w:ind w:left="6477" w:hanging="180"/>
      </w:pPr>
      <w:rPr>
        <w:rFonts w:cs="Times New Roman"/>
      </w:rPr>
    </w:lvl>
  </w:abstractNum>
  <w:abstractNum w:abstractNumId="7" w15:restartNumberingAfterBreak="0">
    <w:nsid w:val="1184338A"/>
    <w:multiLevelType w:val="hybridMultilevel"/>
    <w:tmpl w:val="2A3ED918"/>
    <w:lvl w:ilvl="0" w:tplc="16D2CE02">
      <w:start w:val="1"/>
      <w:numFmt w:val="lowerLetter"/>
      <w:lvlText w:val="%1.)"/>
      <w:lvlJc w:val="left"/>
      <w:pPr>
        <w:tabs>
          <w:tab w:val="num" w:pos="1425"/>
        </w:tabs>
        <w:ind w:left="1425" w:hanging="360"/>
      </w:pPr>
      <w:rPr>
        <w:rFonts w:ascii="Times New Roman" w:eastAsia="Times New Roman" w:hAnsi="Times New Roman" w:cs="Times New Roman"/>
      </w:rPr>
    </w:lvl>
    <w:lvl w:ilvl="1" w:tplc="040E0019" w:tentative="1">
      <w:start w:val="1"/>
      <w:numFmt w:val="lowerLetter"/>
      <w:lvlText w:val="%2."/>
      <w:lvlJc w:val="left"/>
      <w:pPr>
        <w:tabs>
          <w:tab w:val="num" w:pos="2145"/>
        </w:tabs>
        <w:ind w:left="2145" w:hanging="360"/>
      </w:pPr>
    </w:lvl>
    <w:lvl w:ilvl="2" w:tplc="040E001B" w:tentative="1">
      <w:start w:val="1"/>
      <w:numFmt w:val="lowerRoman"/>
      <w:lvlText w:val="%3."/>
      <w:lvlJc w:val="right"/>
      <w:pPr>
        <w:tabs>
          <w:tab w:val="num" w:pos="2865"/>
        </w:tabs>
        <w:ind w:left="2865" w:hanging="180"/>
      </w:pPr>
    </w:lvl>
    <w:lvl w:ilvl="3" w:tplc="040E000F" w:tentative="1">
      <w:start w:val="1"/>
      <w:numFmt w:val="decimal"/>
      <w:lvlText w:val="%4."/>
      <w:lvlJc w:val="left"/>
      <w:pPr>
        <w:tabs>
          <w:tab w:val="num" w:pos="3585"/>
        </w:tabs>
        <w:ind w:left="3585" w:hanging="360"/>
      </w:pPr>
    </w:lvl>
    <w:lvl w:ilvl="4" w:tplc="040E0019" w:tentative="1">
      <w:start w:val="1"/>
      <w:numFmt w:val="lowerLetter"/>
      <w:lvlText w:val="%5."/>
      <w:lvlJc w:val="left"/>
      <w:pPr>
        <w:tabs>
          <w:tab w:val="num" w:pos="4305"/>
        </w:tabs>
        <w:ind w:left="4305" w:hanging="360"/>
      </w:pPr>
    </w:lvl>
    <w:lvl w:ilvl="5" w:tplc="040E001B" w:tentative="1">
      <w:start w:val="1"/>
      <w:numFmt w:val="lowerRoman"/>
      <w:lvlText w:val="%6."/>
      <w:lvlJc w:val="right"/>
      <w:pPr>
        <w:tabs>
          <w:tab w:val="num" w:pos="5025"/>
        </w:tabs>
        <w:ind w:left="5025" w:hanging="180"/>
      </w:pPr>
    </w:lvl>
    <w:lvl w:ilvl="6" w:tplc="040E000F" w:tentative="1">
      <w:start w:val="1"/>
      <w:numFmt w:val="decimal"/>
      <w:lvlText w:val="%7."/>
      <w:lvlJc w:val="left"/>
      <w:pPr>
        <w:tabs>
          <w:tab w:val="num" w:pos="5745"/>
        </w:tabs>
        <w:ind w:left="5745" w:hanging="360"/>
      </w:pPr>
    </w:lvl>
    <w:lvl w:ilvl="7" w:tplc="040E0019" w:tentative="1">
      <w:start w:val="1"/>
      <w:numFmt w:val="lowerLetter"/>
      <w:lvlText w:val="%8."/>
      <w:lvlJc w:val="left"/>
      <w:pPr>
        <w:tabs>
          <w:tab w:val="num" w:pos="6465"/>
        </w:tabs>
        <w:ind w:left="6465" w:hanging="360"/>
      </w:pPr>
    </w:lvl>
    <w:lvl w:ilvl="8" w:tplc="040E001B" w:tentative="1">
      <w:start w:val="1"/>
      <w:numFmt w:val="lowerRoman"/>
      <w:lvlText w:val="%9."/>
      <w:lvlJc w:val="right"/>
      <w:pPr>
        <w:tabs>
          <w:tab w:val="num" w:pos="7185"/>
        </w:tabs>
        <w:ind w:left="7185" w:hanging="180"/>
      </w:pPr>
    </w:lvl>
  </w:abstractNum>
  <w:abstractNum w:abstractNumId="8" w15:restartNumberingAfterBreak="0">
    <w:nsid w:val="13316E1B"/>
    <w:multiLevelType w:val="hybridMultilevel"/>
    <w:tmpl w:val="ED2EC226"/>
    <w:lvl w:ilvl="0" w:tplc="18249852">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9" w15:restartNumberingAfterBreak="0">
    <w:nsid w:val="18AB024C"/>
    <w:multiLevelType w:val="hybridMultilevel"/>
    <w:tmpl w:val="8FB248E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15:restartNumberingAfterBreak="0">
    <w:nsid w:val="1D5C192C"/>
    <w:multiLevelType w:val="hybridMultilevel"/>
    <w:tmpl w:val="D600807E"/>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1" w15:restartNumberingAfterBreak="0">
    <w:nsid w:val="202B46FF"/>
    <w:multiLevelType w:val="hybridMultilevel"/>
    <w:tmpl w:val="625CDA00"/>
    <w:lvl w:ilvl="0" w:tplc="A65C8B1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1FB452C"/>
    <w:multiLevelType w:val="hybridMultilevel"/>
    <w:tmpl w:val="8864EA6E"/>
    <w:lvl w:ilvl="0" w:tplc="040E000F">
      <w:start w:val="7"/>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15:restartNumberingAfterBreak="0">
    <w:nsid w:val="244A5697"/>
    <w:multiLevelType w:val="hybridMultilevel"/>
    <w:tmpl w:val="0F406CDC"/>
    <w:lvl w:ilvl="0" w:tplc="040E0017">
      <w:start w:val="1"/>
      <w:numFmt w:val="lowerLetter"/>
      <w:lvlText w:val="%1)"/>
      <w:lvlJc w:val="left"/>
      <w:pPr>
        <w:tabs>
          <w:tab w:val="num" w:pos="1425"/>
        </w:tabs>
        <w:ind w:left="1425" w:hanging="360"/>
      </w:pPr>
    </w:lvl>
    <w:lvl w:ilvl="1" w:tplc="A6967276">
      <w:start w:val="6"/>
      <w:numFmt w:val="bullet"/>
      <w:lvlText w:val="-"/>
      <w:lvlJc w:val="left"/>
      <w:pPr>
        <w:tabs>
          <w:tab w:val="num" w:pos="2145"/>
        </w:tabs>
        <w:ind w:left="2145" w:hanging="360"/>
      </w:pPr>
      <w:rPr>
        <w:rFonts w:ascii="Times New Roman" w:eastAsia="Times New Roman" w:hAnsi="Times New Roman" w:hint="default"/>
      </w:rPr>
    </w:lvl>
    <w:lvl w:ilvl="2" w:tplc="040E001B">
      <w:start w:val="1"/>
      <w:numFmt w:val="lowerRoman"/>
      <w:lvlText w:val="%3."/>
      <w:lvlJc w:val="right"/>
      <w:pPr>
        <w:tabs>
          <w:tab w:val="num" w:pos="2865"/>
        </w:tabs>
        <w:ind w:left="2865" w:hanging="180"/>
      </w:pPr>
    </w:lvl>
    <w:lvl w:ilvl="3" w:tplc="040E000F">
      <w:start w:val="1"/>
      <w:numFmt w:val="decimal"/>
      <w:lvlText w:val="%4."/>
      <w:lvlJc w:val="left"/>
      <w:pPr>
        <w:tabs>
          <w:tab w:val="num" w:pos="3585"/>
        </w:tabs>
        <w:ind w:left="3585" w:hanging="360"/>
      </w:pPr>
    </w:lvl>
    <w:lvl w:ilvl="4" w:tplc="040E0019">
      <w:start w:val="1"/>
      <w:numFmt w:val="lowerLetter"/>
      <w:lvlText w:val="%5."/>
      <w:lvlJc w:val="left"/>
      <w:pPr>
        <w:tabs>
          <w:tab w:val="num" w:pos="4305"/>
        </w:tabs>
        <w:ind w:left="4305" w:hanging="360"/>
      </w:pPr>
    </w:lvl>
    <w:lvl w:ilvl="5" w:tplc="040E001B">
      <w:start w:val="1"/>
      <w:numFmt w:val="lowerRoman"/>
      <w:lvlText w:val="%6."/>
      <w:lvlJc w:val="right"/>
      <w:pPr>
        <w:tabs>
          <w:tab w:val="num" w:pos="5025"/>
        </w:tabs>
        <w:ind w:left="5025" w:hanging="180"/>
      </w:pPr>
    </w:lvl>
    <w:lvl w:ilvl="6" w:tplc="040E000F">
      <w:start w:val="1"/>
      <w:numFmt w:val="decimal"/>
      <w:lvlText w:val="%7."/>
      <w:lvlJc w:val="left"/>
      <w:pPr>
        <w:tabs>
          <w:tab w:val="num" w:pos="5745"/>
        </w:tabs>
        <w:ind w:left="5745" w:hanging="360"/>
      </w:pPr>
    </w:lvl>
    <w:lvl w:ilvl="7" w:tplc="040E0019">
      <w:start w:val="1"/>
      <w:numFmt w:val="lowerLetter"/>
      <w:lvlText w:val="%8."/>
      <w:lvlJc w:val="left"/>
      <w:pPr>
        <w:tabs>
          <w:tab w:val="num" w:pos="6465"/>
        </w:tabs>
        <w:ind w:left="6465" w:hanging="360"/>
      </w:pPr>
    </w:lvl>
    <w:lvl w:ilvl="8" w:tplc="040E001B">
      <w:start w:val="1"/>
      <w:numFmt w:val="lowerRoman"/>
      <w:lvlText w:val="%9."/>
      <w:lvlJc w:val="right"/>
      <w:pPr>
        <w:tabs>
          <w:tab w:val="num" w:pos="7185"/>
        </w:tabs>
        <w:ind w:left="7185" w:hanging="180"/>
      </w:pPr>
    </w:lvl>
  </w:abstractNum>
  <w:abstractNum w:abstractNumId="14" w15:restartNumberingAfterBreak="0">
    <w:nsid w:val="2787229E"/>
    <w:multiLevelType w:val="hybridMultilevel"/>
    <w:tmpl w:val="814839F6"/>
    <w:lvl w:ilvl="0" w:tplc="09B2544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A0D65C6"/>
    <w:multiLevelType w:val="hybridMultilevel"/>
    <w:tmpl w:val="C0CE43DC"/>
    <w:lvl w:ilvl="0" w:tplc="B3E25E7E">
      <w:start w:val="1"/>
      <w:numFmt w:val="decimal"/>
      <w:lvlText w:val="%1.)"/>
      <w:lvlJc w:val="left"/>
      <w:pPr>
        <w:ind w:left="720" w:hanging="360"/>
      </w:pPr>
      <w:rPr>
        <w:rFonts w:ascii="Times New Roman" w:hAnsi="Times New Roman" w:hint="default"/>
      </w:rPr>
    </w:lvl>
    <w:lvl w:ilvl="1" w:tplc="9A402218">
      <w:start w:val="1"/>
      <w:numFmt w:val="lowerLetter"/>
      <w:lvlText w:val="%2."/>
      <w:lvlJc w:val="left"/>
      <w:pPr>
        <w:ind w:left="1440" w:hanging="360"/>
      </w:pPr>
    </w:lvl>
    <w:lvl w:ilvl="2" w:tplc="56B0321C">
      <w:start w:val="1"/>
      <w:numFmt w:val="lowerRoman"/>
      <w:lvlText w:val="%3."/>
      <w:lvlJc w:val="right"/>
      <w:pPr>
        <w:ind w:left="2160" w:hanging="180"/>
      </w:pPr>
    </w:lvl>
    <w:lvl w:ilvl="3" w:tplc="A9862CD6">
      <w:start w:val="1"/>
      <w:numFmt w:val="decimal"/>
      <w:lvlText w:val="%4."/>
      <w:lvlJc w:val="left"/>
      <w:pPr>
        <w:ind w:left="2880" w:hanging="360"/>
      </w:pPr>
    </w:lvl>
    <w:lvl w:ilvl="4" w:tplc="99327DE0">
      <w:start w:val="1"/>
      <w:numFmt w:val="lowerLetter"/>
      <w:lvlText w:val="%5."/>
      <w:lvlJc w:val="left"/>
      <w:pPr>
        <w:ind w:left="3600" w:hanging="360"/>
      </w:pPr>
    </w:lvl>
    <w:lvl w:ilvl="5" w:tplc="5B180824">
      <w:start w:val="1"/>
      <w:numFmt w:val="lowerRoman"/>
      <w:lvlText w:val="%6."/>
      <w:lvlJc w:val="right"/>
      <w:pPr>
        <w:ind w:left="4320" w:hanging="180"/>
      </w:pPr>
    </w:lvl>
    <w:lvl w:ilvl="6" w:tplc="BB484644">
      <w:start w:val="1"/>
      <w:numFmt w:val="decimal"/>
      <w:lvlText w:val="%7."/>
      <w:lvlJc w:val="left"/>
      <w:pPr>
        <w:ind w:left="5040" w:hanging="360"/>
      </w:pPr>
    </w:lvl>
    <w:lvl w:ilvl="7" w:tplc="F41C926C">
      <w:start w:val="1"/>
      <w:numFmt w:val="lowerLetter"/>
      <w:lvlText w:val="%8."/>
      <w:lvlJc w:val="left"/>
      <w:pPr>
        <w:ind w:left="5760" w:hanging="360"/>
      </w:pPr>
    </w:lvl>
    <w:lvl w:ilvl="8" w:tplc="DB42FEFA">
      <w:start w:val="1"/>
      <w:numFmt w:val="lowerRoman"/>
      <w:lvlText w:val="%9."/>
      <w:lvlJc w:val="right"/>
      <w:pPr>
        <w:ind w:left="6480" w:hanging="180"/>
      </w:pPr>
    </w:lvl>
  </w:abstractNum>
  <w:abstractNum w:abstractNumId="16" w15:restartNumberingAfterBreak="0">
    <w:nsid w:val="2B9C4660"/>
    <w:multiLevelType w:val="hybridMultilevel"/>
    <w:tmpl w:val="BE74E690"/>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C5B63F5"/>
    <w:multiLevelType w:val="hybridMultilevel"/>
    <w:tmpl w:val="A6965E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D23B05"/>
    <w:multiLevelType w:val="hybridMultilevel"/>
    <w:tmpl w:val="DE0C1884"/>
    <w:lvl w:ilvl="0" w:tplc="1F8C932E">
      <w:start w:val="5"/>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34FF4B22"/>
    <w:multiLevelType w:val="hybridMultilevel"/>
    <w:tmpl w:val="6D18CBF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52764CD"/>
    <w:multiLevelType w:val="hybridMultilevel"/>
    <w:tmpl w:val="9FB09046"/>
    <w:lvl w:ilvl="0" w:tplc="D4CE776A">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36D9696A"/>
    <w:multiLevelType w:val="hybridMultilevel"/>
    <w:tmpl w:val="A06E10B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AAF0625"/>
    <w:multiLevelType w:val="hybridMultilevel"/>
    <w:tmpl w:val="0A2A48C8"/>
    <w:lvl w:ilvl="0" w:tplc="4FAAC696">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3B2D6325"/>
    <w:multiLevelType w:val="hybridMultilevel"/>
    <w:tmpl w:val="A65461DC"/>
    <w:lvl w:ilvl="0" w:tplc="4586A2EC">
      <w:start w:val="1"/>
      <w:numFmt w:val="lowerLetter"/>
      <w:lvlText w:val="%1.)"/>
      <w:lvlJc w:val="left"/>
      <w:pPr>
        <w:ind w:left="717" w:hanging="360"/>
      </w:pPr>
      <w:rPr>
        <w:rFonts w:cs="Times New Roman" w:hint="default"/>
      </w:rPr>
    </w:lvl>
    <w:lvl w:ilvl="1" w:tplc="040E0019" w:tentative="1">
      <w:start w:val="1"/>
      <w:numFmt w:val="lowerLetter"/>
      <w:lvlText w:val="%2."/>
      <w:lvlJc w:val="left"/>
      <w:pPr>
        <w:ind w:left="1437" w:hanging="360"/>
      </w:pPr>
      <w:rPr>
        <w:rFonts w:cs="Times New Roman"/>
      </w:rPr>
    </w:lvl>
    <w:lvl w:ilvl="2" w:tplc="040E001B" w:tentative="1">
      <w:start w:val="1"/>
      <w:numFmt w:val="lowerRoman"/>
      <w:lvlText w:val="%3."/>
      <w:lvlJc w:val="right"/>
      <w:pPr>
        <w:ind w:left="2157" w:hanging="180"/>
      </w:pPr>
      <w:rPr>
        <w:rFonts w:cs="Times New Roman"/>
      </w:rPr>
    </w:lvl>
    <w:lvl w:ilvl="3" w:tplc="040E000F" w:tentative="1">
      <w:start w:val="1"/>
      <w:numFmt w:val="decimal"/>
      <w:lvlText w:val="%4."/>
      <w:lvlJc w:val="left"/>
      <w:pPr>
        <w:ind w:left="2877" w:hanging="360"/>
      </w:pPr>
      <w:rPr>
        <w:rFonts w:cs="Times New Roman"/>
      </w:rPr>
    </w:lvl>
    <w:lvl w:ilvl="4" w:tplc="040E0019" w:tentative="1">
      <w:start w:val="1"/>
      <w:numFmt w:val="lowerLetter"/>
      <w:lvlText w:val="%5."/>
      <w:lvlJc w:val="left"/>
      <w:pPr>
        <w:ind w:left="3597" w:hanging="360"/>
      </w:pPr>
      <w:rPr>
        <w:rFonts w:cs="Times New Roman"/>
      </w:rPr>
    </w:lvl>
    <w:lvl w:ilvl="5" w:tplc="040E001B" w:tentative="1">
      <w:start w:val="1"/>
      <w:numFmt w:val="lowerRoman"/>
      <w:lvlText w:val="%6."/>
      <w:lvlJc w:val="right"/>
      <w:pPr>
        <w:ind w:left="4317" w:hanging="180"/>
      </w:pPr>
      <w:rPr>
        <w:rFonts w:cs="Times New Roman"/>
      </w:rPr>
    </w:lvl>
    <w:lvl w:ilvl="6" w:tplc="040E000F" w:tentative="1">
      <w:start w:val="1"/>
      <w:numFmt w:val="decimal"/>
      <w:lvlText w:val="%7."/>
      <w:lvlJc w:val="left"/>
      <w:pPr>
        <w:ind w:left="5037" w:hanging="360"/>
      </w:pPr>
      <w:rPr>
        <w:rFonts w:cs="Times New Roman"/>
      </w:rPr>
    </w:lvl>
    <w:lvl w:ilvl="7" w:tplc="040E0019" w:tentative="1">
      <w:start w:val="1"/>
      <w:numFmt w:val="lowerLetter"/>
      <w:lvlText w:val="%8."/>
      <w:lvlJc w:val="left"/>
      <w:pPr>
        <w:ind w:left="5757" w:hanging="360"/>
      </w:pPr>
      <w:rPr>
        <w:rFonts w:cs="Times New Roman"/>
      </w:rPr>
    </w:lvl>
    <w:lvl w:ilvl="8" w:tplc="040E001B" w:tentative="1">
      <w:start w:val="1"/>
      <w:numFmt w:val="lowerRoman"/>
      <w:lvlText w:val="%9."/>
      <w:lvlJc w:val="right"/>
      <w:pPr>
        <w:ind w:left="6477" w:hanging="180"/>
      </w:pPr>
      <w:rPr>
        <w:rFonts w:cs="Times New Roman"/>
      </w:rPr>
    </w:lvl>
  </w:abstractNum>
  <w:abstractNum w:abstractNumId="24" w15:restartNumberingAfterBreak="0">
    <w:nsid w:val="41FF2092"/>
    <w:multiLevelType w:val="hybridMultilevel"/>
    <w:tmpl w:val="1952BFD4"/>
    <w:lvl w:ilvl="0" w:tplc="75FEF74E">
      <w:start w:val="5"/>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4B230DB"/>
    <w:multiLevelType w:val="hybridMultilevel"/>
    <w:tmpl w:val="D32A795E"/>
    <w:lvl w:ilvl="0" w:tplc="4712CE38">
      <w:start w:val="71"/>
      <w:numFmt w:val="bullet"/>
      <w:lvlText w:val=""/>
      <w:lvlJc w:val="left"/>
      <w:pPr>
        <w:ind w:left="420" w:hanging="360"/>
      </w:pPr>
      <w:rPr>
        <w:rFonts w:ascii="Symbol" w:eastAsia="Times New Roman" w:hAnsi="Symbol" w:cs="Times New Roman"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26" w15:restartNumberingAfterBreak="0">
    <w:nsid w:val="45214BD4"/>
    <w:multiLevelType w:val="hybridMultilevel"/>
    <w:tmpl w:val="0D302ED6"/>
    <w:lvl w:ilvl="0" w:tplc="040E0001">
      <w:start w:val="1"/>
      <w:numFmt w:val="bullet"/>
      <w:lvlText w:val=""/>
      <w:lvlJc w:val="left"/>
      <w:pPr>
        <w:tabs>
          <w:tab w:val="num" w:pos="720"/>
        </w:tabs>
        <w:ind w:left="720" w:hanging="360"/>
      </w:pPr>
      <w:rPr>
        <w:rFonts w:ascii="Symbol" w:hAnsi="Symbol" w:cs="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55D3E39"/>
    <w:multiLevelType w:val="hybridMultilevel"/>
    <w:tmpl w:val="8BD03A7A"/>
    <w:lvl w:ilvl="0" w:tplc="D6AE79A0">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92141ED"/>
    <w:multiLevelType w:val="hybridMultilevel"/>
    <w:tmpl w:val="3E64FEC6"/>
    <w:lvl w:ilvl="0" w:tplc="80B63638">
      <w:start w:val="1"/>
      <w:numFmt w:val="decimal"/>
      <w:lvlText w:val="%1."/>
      <w:lvlJc w:val="left"/>
      <w:pPr>
        <w:ind w:left="720" w:hanging="360"/>
      </w:pPr>
      <w:rPr>
        <w:rFonts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49A17CBF"/>
    <w:multiLevelType w:val="hybridMultilevel"/>
    <w:tmpl w:val="B35E9E5E"/>
    <w:lvl w:ilvl="0" w:tplc="040E0001">
      <w:start w:val="71"/>
      <w:numFmt w:val="bullet"/>
      <w:lvlText w:val=""/>
      <w:lvlJc w:val="left"/>
      <w:pPr>
        <w:ind w:left="720" w:hanging="360"/>
      </w:pPr>
      <w:rPr>
        <w:rFonts w:ascii="Symbol" w:eastAsia="Times New Roman"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4DEC22C5"/>
    <w:multiLevelType w:val="hybridMultilevel"/>
    <w:tmpl w:val="53C6404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4E3479B9"/>
    <w:multiLevelType w:val="hybridMultilevel"/>
    <w:tmpl w:val="A6965ED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4F9D6E30"/>
    <w:multiLevelType w:val="hybridMultilevel"/>
    <w:tmpl w:val="1EB434EA"/>
    <w:lvl w:ilvl="0" w:tplc="7812C5CE">
      <w:start w:val="1"/>
      <w:numFmt w:val="lowerLetter"/>
      <w:lvlText w:val="%1.)"/>
      <w:lvlJc w:val="left"/>
      <w:pPr>
        <w:ind w:left="717" w:hanging="360"/>
      </w:pPr>
      <w:rPr>
        <w:rFonts w:cs="Times New Roman"/>
      </w:rPr>
    </w:lvl>
    <w:lvl w:ilvl="1" w:tplc="040E0019">
      <w:start w:val="1"/>
      <w:numFmt w:val="lowerLetter"/>
      <w:lvlText w:val="%2."/>
      <w:lvlJc w:val="left"/>
      <w:pPr>
        <w:ind w:left="1437" w:hanging="360"/>
      </w:pPr>
    </w:lvl>
    <w:lvl w:ilvl="2" w:tplc="040E001B">
      <w:start w:val="1"/>
      <w:numFmt w:val="lowerRoman"/>
      <w:lvlText w:val="%3."/>
      <w:lvlJc w:val="right"/>
      <w:pPr>
        <w:ind w:left="2157" w:hanging="180"/>
      </w:pPr>
    </w:lvl>
    <w:lvl w:ilvl="3" w:tplc="040E000F">
      <w:start w:val="1"/>
      <w:numFmt w:val="decimal"/>
      <w:lvlText w:val="%4."/>
      <w:lvlJc w:val="left"/>
      <w:pPr>
        <w:ind w:left="2877" w:hanging="360"/>
      </w:pPr>
    </w:lvl>
    <w:lvl w:ilvl="4" w:tplc="040E0019">
      <w:start w:val="1"/>
      <w:numFmt w:val="lowerLetter"/>
      <w:lvlText w:val="%5."/>
      <w:lvlJc w:val="left"/>
      <w:pPr>
        <w:ind w:left="3597" w:hanging="360"/>
      </w:pPr>
    </w:lvl>
    <w:lvl w:ilvl="5" w:tplc="040E001B">
      <w:start w:val="1"/>
      <w:numFmt w:val="lowerRoman"/>
      <w:lvlText w:val="%6."/>
      <w:lvlJc w:val="right"/>
      <w:pPr>
        <w:ind w:left="4317" w:hanging="180"/>
      </w:pPr>
    </w:lvl>
    <w:lvl w:ilvl="6" w:tplc="040E000F">
      <w:start w:val="1"/>
      <w:numFmt w:val="decimal"/>
      <w:lvlText w:val="%7."/>
      <w:lvlJc w:val="left"/>
      <w:pPr>
        <w:ind w:left="5037" w:hanging="360"/>
      </w:pPr>
    </w:lvl>
    <w:lvl w:ilvl="7" w:tplc="040E0019">
      <w:start w:val="1"/>
      <w:numFmt w:val="lowerLetter"/>
      <w:lvlText w:val="%8."/>
      <w:lvlJc w:val="left"/>
      <w:pPr>
        <w:ind w:left="5757" w:hanging="360"/>
      </w:pPr>
    </w:lvl>
    <w:lvl w:ilvl="8" w:tplc="040E001B">
      <w:start w:val="1"/>
      <w:numFmt w:val="lowerRoman"/>
      <w:lvlText w:val="%9."/>
      <w:lvlJc w:val="right"/>
      <w:pPr>
        <w:ind w:left="6477" w:hanging="180"/>
      </w:pPr>
    </w:lvl>
  </w:abstractNum>
  <w:abstractNum w:abstractNumId="33" w15:restartNumberingAfterBreak="0">
    <w:nsid w:val="517F4187"/>
    <w:multiLevelType w:val="hybridMultilevel"/>
    <w:tmpl w:val="5BE86748"/>
    <w:lvl w:ilvl="0" w:tplc="A776CB18">
      <w:start w:val="1"/>
      <w:numFmt w:val="bullet"/>
      <w:lvlText w:val="·"/>
      <w:lvlJc w:val="left"/>
      <w:pPr>
        <w:ind w:left="720" w:hanging="360"/>
      </w:pPr>
      <w:rPr>
        <w:rFonts w:ascii="Symbol" w:hAnsi="Symbol" w:hint="default"/>
      </w:rPr>
    </w:lvl>
    <w:lvl w:ilvl="1" w:tplc="0B785380">
      <w:start w:val="1"/>
      <w:numFmt w:val="bullet"/>
      <w:lvlText w:val="o"/>
      <w:lvlJc w:val="left"/>
      <w:pPr>
        <w:ind w:left="1440" w:hanging="360"/>
      </w:pPr>
      <w:rPr>
        <w:rFonts w:ascii="Courier New" w:hAnsi="Courier New" w:hint="default"/>
      </w:rPr>
    </w:lvl>
    <w:lvl w:ilvl="2" w:tplc="ED300F1C">
      <w:start w:val="1"/>
      <w:numFmt w:val="bullet"/>
      <w:lvlText w:val=""/>
      <w:lvlJc w:val="left"/>
      <w:pPr>
        <w:ind w:left="2160" w:hanging="360"/>
      </w:pPr>
      <w:rPr>
        <w:rFonts w:ascii="Wingdings" w:hAnsi="Wingdings" w:hint="default"/>
      </w:rPr>
    </w:lvl>
    <w:lvl w:ilvl="3" w:tplc="F7E4A48A">
      <w:start w:val="1"/>
      <w:numFmt w:val="bullet"/>
      <w:lvlText w:val=""/>
      <w:lvlJc w:val="left"/>
      <w:pPr>
        <w:ind w:left="2880" w:hanging="360"/>
      </w:pPr>
      <w:rPr>
        <w:rFonts w:ascii="Symbol" w:hAnsi="Symbol" w:hint="default"/>
      </w:rPr>
    </w:lvl>
    <w:lvl w:ilvl="4" w:tplc="D5BC2D56">
      <w:start w:val="1"/>
      <w:numFmt w:val="bullet"/>
      <w:lvlText w:val="o"/>
      <w:lvlJc w:val="left"/>
      <w:pPr>
        <w:ind w:left="3600" w:hanging="360"/>
      </w:pPr>
      <w:rPr>
        <w:rFonts w:ascii="Courier New" w:hAnsi="Courier New" w:hint="default"/>
      </w:rPr>
    </w:lvl>
    <w:lvl w:ilvl="5" w:tplc="C06A4A94">
      <w:start w:val="1"/>
      <w:numFmt w:val="bullet"/>
      <w:lvlText w:val=""/>
      <w:lvlJc w:val="left"/>
      <w:pPr>
        <w:ind w:left="4320" w:hanging="360"/>
      </w:pPr>
      <w:rPr>
        <w:rFonts w:ascii="Wingdings" w:hAnsi="Wingdings" w:hint="default"/>
      </w:rPr>
    </w:lvl>
    <w:lvl w:ilvl="6" w:tplc="A03824BE">
      <w:start w:val="1"/>
      <w:numFmt w:val="bullet"/>
      <w:lvlText w:val=""/>
      <w:lvlJc w:val="left"/>
      <w:pPr>
        <w:ind w:left="5040" w:hanging="360"/>
      </w:pPr>
      <w:rPr>
        <w:rFonts w:ascii="Symbol" w:hAnsi="Symbol" w:hint="default"/>
      </w:rPr>
    </w:lvl>
    <w:lvl w:ilvl="7" w:tplc="033EC9BA">
      <w:start w:val="1"/>
      <w:numFmt w:val="bullet"/>
      <w:lvlText w:val="o"/>
      <w:lvlJc w:val="left"/>
      <w:pPr>
        <w:ind w:left="5760" w:hanging="360"/>
      </w:pPr>
      <w:rPr>
        <w:rFonts w:ascii="Courier New" w:hAnsi="Courier New" w:hint="default"/>
      </w:rPr>
    </w:lvl>
    <w:lvl w:ilvl="8" w:tplc="A052E6B8">
      <w:start w:val="1"/>
      <w:numFmt w:val="bullet"/>
      <w:lvlText w:val=""/>
      <w:lvlJc w:val="left"/>
      <w:pPr>
        <w:ind w:left="6480" w:hanging="360"/>
      </w:pPr>
      <w:rPr>
        <w:rFonts w:ascii="Wingdings" w:hAnsi="Wingdings" w:hint="default"/>
      </w:rPr>
    </w:lvl>
  </w:abstractNum>
  <w:abstractNum w:abstractNumId="34" w15:restartNumberingAfterBreak="0">
    <w:nsid w:val="53A07265"/>
    <w:multiLevelType w:val="hybridMultilevel"/>
    <w:tmpl w:val="B8B47542"/>
    <w:lvl w:ilvl="0" w:tplc="D6BC950C">
      <w:start w:val="1"/>
      <w:numFmt w:val="bullet"/>
      <w:lvlText w:val=""/>
      <w:lvlJc w:val="left"/>
      <w:pPr>
        <w:tabs>
          <w:tab w:val="num" w:pos="930"/>
        </w:tabs>
        <w:ind w:left="930" w:hanging="363"/>
      </w:pPr>
      <w:rPr>
        <w:rFonts w:ascii="Symbol" w:hAnsi="Symbol" w:cs="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7D67482"/>
    <w:multiLevelType w:val="hybridMultilevel"/>
    <w:tmpl w:val="9BE894CA"/>
    <w:lvl w:ilvl="0" w:tplc="040E000F">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36" w15:restartNumberingAfterBreak="0">
    <w:nsid w:val="5F0E6644"/>
    <w:multiLevelType w:val="hybridMultilevel"/>
    <w:tmpl w:val="5A4C6AB2"/>
    <w:lvl w:ilvl="0" w:tplc="040E0019">
      <w:start w:val="2"/>
      <w:numFmt w:val="lowerLetter"/>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37" w15:restartNumberingAfterBreak="0">
    <w:nsid w:val="61D039F6"/>
    <w:multiLevelType w:val="hybridMultilevel"/>
    <w:tmpl w:val="8E48C10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8" w15:restartNumberingAfterBreak="0">
    <w:nsid w:val="6325401A"/>
    <w:multiLevelType w:val="hybridMultilevel"/>
    <w:tmpl w:val="1B12F0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6944104E"/>
    <w:multiLevelType w:val="hybridMultilevel"/>
    <w:tmpl w:val="F56AA45A"/>
    <w:lvl w:ilvl="0" w:tplc="3F5E78F6">
      <w:start w:val="1"/>
      <w:numFmt w:val="lowerLetter"/>
      <w:lvlText w:val="%1.)"/>
      <w:lvlJc w:val="left"/>
      <w:pPr>
        <w:ind w:left="717" w:hanging="360"/>
      </w:pPr>
      <w:rPr>
        <w:rFonts w:cs="Times New Roman" w:hint="default"/>
      </w:rPr>
    </w:lvl>
    <w:lvl w:ilvl="1" w:tplc="040E0019" w:tentative="1">
      <w:start w:val="1"/>
      <w:numFmt w:val="lowerLetter"/>
      <w:lvlText w:val="%2."/>
      <w:lvlJc w:val="left"/>
      <w:pPr>
        <w:ind w:left="1437" w:hanging="360"/>
      </w:pPr>
      <w:rPr>
        <w:rFonts w:cs="Times New Roman"/>
      </w:rPr>
    </w:lvl>
    <w:lvl w:ilvl="2" w:tplc="040E001B" w:tentative="1">
      <w:start w:val="1"/>
      <w:numFmt w:val="lowerRoman"/>
      <w:lvlText w:val="%3."/>
      <w:lvlJc w:val="right"/>
      <w:pPr>
        <w:ind w:left="2157" w:hanging="180"/>
      </w:pPr>
      <w:rPr>
        <w:rFonts w:cs="Times New Roman"/>
      </w:rPr>
    </w:lvl>
    <w:lvl w:ilvl="3" w:tplc="040E000F" w:tentative="1">
      <w:start w:val="1"/>
      <w:numFmt w:val="decimal"/>
      <w:lvlText w:val="%4."/>
      <w:lvlJc w:val="left"/>
      <w:pPr>
        <w:ind w:left="2877" w:hanging="360"/>
      </w:pPr>
      <w:rPr>
        <w:rFonts w:cs="Times New Roman"/>
      </w:rPr>
    </w:lvl>
    <w:lvl w:ilvl="4" w:tplc="040E0019" w:tentative="1">
      <w:start w:val="1"/>
      <w:numFmt w:val="lowerLetter"/>
      <w:lvlText w:val="%5."/>
      <w:lvlJc w:val="left"/>
      <w:pPr>
        <w:ind w:left="3597" w:hanging="360"/>
      </w:pPr>
      <w:rPr>
        <w:rFonts w:cs="Times New Roman"/>
      </w:rPr>
    </w:lvl>
    <w:lvl w:ilvl="5" w:tplc="040E001B" w:tentative="1">
      <w:start w:val="1"/>
      <w:numFmt w:val="lowerRoman"/>
      <w:lvlText w:val="%6."/>
      <w:lvlJc w:val="right"/>
      <w:pPr>
        <w:ind w:left="4317" w:hanging="180"/>
      </w:pPr>
      <w:rPr>
        <w:rFonts w:cs="Times New Roman"/>
      </w:rPr>
    </w:lvl>
    <w:lvl w:ilvl="6" w:tplc="040E000F" w:tentative="1">
      <w:start w:val="1"/>
      <w:numFmt w:val="decimal"/>
      <w:lvlText w:val="%7."/>
      <w:lvlJc w:val="left"/>
      <w:pPr>
        <w:ind w:left="5037" w:hanging="360"/>
      </w:pPr>
      <w:rPr>
        <w:rFonts w:cs="Times New Roman"/>
      </w:rPr>
    </w:lvl>
    <w:lvl w:ilvl="7" w:tplc="040E0019" w:tentative="1">
      <w:start w:val="1"/>
      <w:numFmt w:val="lowerLetter"/>
      <w:lvlText w:val="%8."/>
      <w:lvlJc w:val="left"/>
      <w:pPr>
        <w:ind w:left="5757" w:hanging="360"/>
      </w:pPr>
      <w:rPr>
        <w:rFonts w:cs="Times New Roman"/>
      </w:rPr>
    </w:lvl>
    <w:lvl w:ilvl="8" w:tplc="040E001B" w:tentative="1">
      <w:start w:val="1"/>
      <w:numFmt w:val="lowerRoman"/>
      <w:lvlText w:val="%9."/>
      <w:lvlJc w:val="right"/>
      <w:pPr>
        <w:ind w:left="6477" w:hanging="180"/>
      </w:pPr>
      <w:rPr>
        <w:rFonts w:cs="Times New Roman"/>
      </w:rPr>
    </w:lvl>
  </w:abstractNum>
  <w:abstractNum w:abstractNumId="40" w15:restartNumberingAfterBreak="0">
    <w:nsid w:val="6A657B91"/>
    <w:multiLevelType w:val="hybridMultilevel"/>
    <w:tmpl w:val="54E8E1E4"/>
    <w:lvl w:ilvl="0" w:tplc="040E000F">
      <w:start w:val="1"/>
      <w:numFmt w:val="decimal"/>
      <w:lvlText w:val="%1."/>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116FDC"/>
    <w:multiLevelType w:val="hybridMultilevel"/>
    <w:tmpl w:val="896C9B6A"/>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2" w15:restartNumberingAfterBreak="0">
    <w:nsid w:val="6EBB4093"/>
    <w:multiLevelType w:val="hybridMultilevel"/>
    <w:tmpl w:val="7EE81E78"/>
    <w:lvl w:ilvl="0" w:tplc="96689FD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73278BD"/>
    <w:multiLevelType w:val="hybridMultilevel"/>
    <w:tmpl w:val="0C682C5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7AF153E3"/>
    <w:multiLevelType w:val="hybridMultilevel"/>
    <w:tmpl w:val="B10A47B6"/>
    <w:lvl w:ilvl="0" w:tplc="FBC69428">
      <w:start w:val="1"/>
      <w:numFmt w:val="decimal"/>
      <w:lvlText w:val="%1."/>
      <w:lvlJc w:val="left"/>
      <w:pPr>
        <w:ind w:left="720" w:hanging="360"/>
      </w:pPr>
      <w:rPr>
        <w:rFonts w:hint="default"/>
        <w:b/>
      </w:rPr>
    </w:lvl>
    <w:lvl w:ilvl="1" w:tplc="666A8D28">
      <w:start w:val="1"/>
      <w:numFmt w:val="lowerLetter"/>
      <w:lvlText w:val="%2)"/>
      <w:lvlJc w:val="left"/>
      <w:pPr>
        <w:ind w:left="1440" w:hanging="360"/>
      </w:pPr>
      <w:rPr>
        <w:b/>
        <w:bCs/>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C9813CD"/>
    <w:multiLevelType w:val="hybridMultilevel"/>
    <w:tmpl w:val="D220D17C"/>
    <w:lvl w:ilvl="0" w:tplc="4140A6C8">
      <w:start w:val="9"/>
      <w:numFmt w:val="bullet"/>
      <w:lvlText w:val="-"/>
      <w:lvlJc w:val="left"/>
      <w:pPr>
        <w:ind w:left="1069" w:hanging="360"/>
      </w:pPr>
      <w:rPr>
        <w:rFonts w:ascii="Times New Roman" w:eastAsia="Times New Roman" w:hAnsi="Times New Roman" w:cs="Times New Roman" w:hint="default"/>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46" w15:restartNumberingAfterBreak="0">
    <w:nsid w:val="7F4E379E"/>
    <w:multiLevelType w:val="hybridMultilevel"/>
    <w:tmpl w:val="6972C9CA"/>
    <w:lvl w:ilvl="0" w:tplc="02CCA66C">
      <w:start w:val="4"/>
      <w:numFmt w:val="lowerLetter"/>
      <w:lvlText w:val="%1.)"/>
      <w:lvlJc w:val="left"/>
      <w:pPr>
        <w:tabs>
          <w:tab w:val="num" w:pos="360"/>
        </w:tabs>
        <w:ind w:left="36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7" w15:restartNumberingAfterBreak="0">
    <w:nsid w:val="7F8A2001"/>
    <w:multiLevelType w:val="hybridMultilevel"/>
    <w:tmpl w:val="BD8AFA48"/>
    <w:lvl w:ilvl="0" w:tplc="FB8A5EA6">
      <w:start w:val="9"/>
      <w:numFmt w:val="lowerLetter"/>
      <w:lvlText w:val="%1)"/>
      <w:lvlJc w:val="left"/>
      <w:pPr>
        <w:ind w:left="433" w:hanging="360"/>
      </w:pPr>
      <w:rPr>
        <w:rFonts w:hint="default"/>
      </w:rPr>
    </w:lvl>
    <w:lvl w:ilvl="1" w:tplc="040E0019" w:tentative="1">
      <w:start w:val="1"/>
      <w:numFmt w:val="lowerLetter"/>
      <w:lvlText w:val="%2."/>
      <w:lvlJc w:val="left"/>
      <w:pPr>
        <w:ind w:left="1153" w:hanging="360"/>
      </w:pPr>
    </w:lvl>
    <w:lvl w:ilvl="2" w:tplc="040E001B" w:tentative="1">
      <w:start w:val="1"/>
      <w:numFmt w:val="lowerRoman"/>
      <w:lvlText w:val="%3."/>
      <w:lvlJc w:val="right"/>
      <w:pPr>
        <w:ind w:left="1873" w:hanging="180"/>
      </w:pPr>
    </w:lvl>
    <w:lvl w:ilvl="3" w:tplc="040E000F" w:tentative="1">
      <w:start w:val="1"/>
      <w:numFmt w:val="decimal"/>
      <w:lvlText w:val="%4."/>
      <w:lvlJc w:val="left"/>
      <w:pPr>
        <w:ind w:left="2593" w:hanging="360"/>
      </w:pPr>
    </w:lvl>
    <w:lvl w:ilvl="4" w:tplc="040E0019" w:tentative="1">
      <w:start w:val="1"/>
      <w:numFmt w:val="lowerLetter"/>
      <w:lvlText w:val="%5."/>
      <w:lvlJc w:val="left"/>
      <w:pPr>
        <w:ind w:left="3313" w:hanging="360"/>
      </w:pPr>
    </w:lvl>
    <w:lvl w:ilvl="5" w:tplc="040E001B" w:tentative="1">
      <w:start w:val="1"/>
      <w:numFmt w:val="lowerRoman"/>
      <w:lvlText w:val="%6."/>
      <w:lvlJc w:val="right"/>
      <w:pPr>
        <w:ind w:left="4033" w:hanging="180"/>
      </w:pPr>
    </w:lvl>
    <w:lvl w:ilvl="6" w:tplc="040E000F" w:tentative="1">
      <w:start w:val="1"/>
      <w:numFmt w:val="decimal"/>
      <w:lvlText w:val="%7."/>
      <w:lvlJc w:val="left"/>
      <w:pPr>
        <w:ind w:left="4753" w:hanging="360"/>
      </w:pPr>
    </w:lvl>
    <w:lvl w:ilvl="7" w:tplc="040E0019" w:tentative="1">
      <w:start w:val="1"/>
      <w:numFmt w:val="lowerLetter"/>
      <w:lvlText w:val="%8."/>
      <w:lvlJc w:val="left"/>
      <w:pPr>
        <w:ind w:left="5473" w:hanging="360"/>
      </w:pPr>
    </w:lvl>
    <w:lvl w:ilvl="8" w:tplc="040E001B" w:tentative="1">
      <w:start w:val="1"/>
      <w:numFmt w:val="lowerRoman"/>
      <w:lvlText w:val="%9."/>
      <w:lvlJc w:val="right"/>
      <w:pPr>
        <w:ind w:left="6193" w:hanging="180"/>
      </w:pPr>
    </w:lvl>
  </w:abstractNum>
  <w:num w:numId="1" w16cid:durableId="1496721355">
    <w:abstractNumId w:val="4"/>
  </w:num>
  <w:num w:numId="2" w16cid:durableId="876551666">
    <w:abstractNumId w:val="15"/>
  </w:num>
  <w:num w:numId="3" w16cid:durableId="649334244">
    <w:abstractNumId w:val="33"/>
  </w:num>
  <w:num w:numId="4" w16cid:durableId="1920018054">
    <w:abstractNumId w:val="5"/>
  </w:num>
  <w:num w:numId="5" w16cid:durableId="582300561">
    <w:abstractNumId w:val="13"/>
  </w:num>
  <w:num w:numId="6" w16cid:durableId="1849833373">
    <w:abstractNumId w:val="34"/>
  </w:num>
  <w:num w:numId="7" w16cid:durableId="874123283">
    <w:abstractNumId w:val="35"/>
  </w:num>
  <w:num w:numId="8" w16cid:durableId="1840074054">
    <w:abstractNumId w:val="3"/>
  </w:num>
  <w:num w:numId="9" w16cid:durableId="943461582">
    <w:abstractNumId w:val="10"/>
  </w:num>
  <w:num w:numId="10" w16cid:durableId="1614556867">
    <w:abstractNumId w:val="12"/>
  </w:num>
  <w:num w:numId="11" w16cid:durableId="655230220">
    <w:abstractNumId w:val="7"/>
  </w:num>
  <w:num w:numId="12" w16cid:durableId="1349334350">
    <w:abstractNumId w:val="27"/>
  </w:num>
  <w:num w:numId="13" w16cid:durableId="577593567">
    <w:abstractNumId w:val="46"/>
  </w:num>
  <w:num w:numId="14" w16cid:durableId="238907828">
    <w:abstractNumId w:val="39"/>
  </w:num>
  <w:num w:numId="15" w16cid:durableId="1667319275">
    <w:abstractNumId w:val="6"/>
  </w:num>
  <w:num w:numId="16" w16cid:durableId="96027463">
    <w:abstractNumId w:val="23"/>
  </w:num>
  <w:num w:numId="17" w16cid:durableId="1281764253">
    <w:abstractNumId w:val="43"/>
  </w:num>
  <w:num w:numId="18" w16cid:durableId="1915506097">
    <w:abstractNumId w:val="47"/>
  </w:num>
  <w:num w:numId="19" w16cid:durableId="1208880731">
    <w:abstractNumId w:val="11"/>
  </w:num>
  <w:num w:numId="20" w16cid:durableId="1705981834">
    <w:abstractNumId w:val="26"/>
  </w:num>
  <w:num w:numId="21" w16cid:durableId="1860895683">
    <w:abstractNumId w:val="41"/>
  </w:num>
  <w:num w:numId="22" w16cid:durableId="1989095078">
    <w:abstractNumId w:val="40"/>
  </w:num>
  <w:num w:numId="23" w16cid:durableId="1691178555">
    <w:abstractNumId w:val="20"/>
  </w:num>
  <w:num w:numId="24" w16cid:durableId="1555433356">
    <w:abstractNumId w:val="0"/>
  </w:num>
  <w:num w:numId="25" w16cid:durableId="1206796231">
    <w:abstractNumId w:val="42"/>
  </w:num>
  <w:num w:numId="26" w16cid:durableId="1160542780">
    <w:abstractNumId w:val="18"/>
  </w:num>
  <w:num w:numId="27" w16cid:durableId="1802848295">
    <w:abstractNumId w:val="24"/>
  </w:num>
  <w:num w:numId="28" w16cid:durableId="1108623476">
    <w:abstractNumId w:val="28"/>
  </w:num>
  <w:num w:numId="29" w16cid:durableId="923876550">
    <w:abstractNumId w:val="21"/>
  </w:num>
  <w:num w:numId="30" w16cid:durableId="269901995">
    <w:abstractNumId w:val="31"/>
  </w:num>
  <w:num w:numId="31" w16cid:durableId="1616063880">
    <w:abstractNumId w:val="14"/>
  </w:num>
  <w:num w:numId="32" w16cid:durableId="752161464">
    <w:abstractNumId w:val="16"/>
  </w:num>
  <w:num w:numId="33" w16cid:durableId="238253671">
    <w:abstractNumId w:val="1"/>
  </w:num>
  <w:num w:numId="34" w16cid:durableId="728579416">
    <w:abstractNumId w:val="45"/>
  </w:num>
  <w:num w:numId="35" w16cid:durableId="2079358725">
    <w:abstractNumId w:val="17"/>
  </w:num>
  <w:num w:numId="36" w16cid:durableId="1464611887">
    <w:abstractNumId w:val="36"/>
  </w:num>
  <w:num w:numId="37" w16cid:durableId="148060461">
    <w:abstractNumId w:val="8"/>
  </w:num>
  <w:num w:numId="38" w16cid:durableId="1757706791">
    <w:abstractNumId w:val="38"/>
  </w:num>
  <w:num w:numId="39" w16cid:durableId="872959980">
    <w:abstractNumId w:val="2"/>
  </w:num>
  <w:num w:numId="40" w16cid:durableId="1963460903">
    <w:abstractNumId w:val="29"/>
  </w:num>
  <w:num w:numId="41" w16cid:durableId="419956903">
    <w:abstractNumId w:val="25"/>
  </w:num>
  <w:num w:numId="42" w16cid:durableId="13189943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032256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146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115505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06231362">
    <w:abstractNumId w:val="19"/>
  </w:num>
  <w:num w:numId="47" w16cid:durableId="1486169471">
    <w:abstractNumId w:val="30"/>
  </w:num>
  <w:num w:numId="48" w16cid:durableId="1432701451">
    <w:abstractNumId w:val="44"/>
  </w:num>
  <w:num w:numId="49" w16cid:durableId="206255648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B3C"/>
    <w:rsid w:val="00000C9A"/>
    <w:rsid w:val="0000144B"/>
    <w:rsid w:val="00006063"/>
    <w:rsid w:val="0001083F"/>
    <w:rsid w:val="000110D2"/>
    <w:rsid w:val="00020257"/>
    <w:rsid w:val="00024478"/>
    <w:rsid w:val="00030E28"/>
    <w:rsid w:val="000342EF"/>
    <w:rsid w:val="00036B12"/>
    <w:rsid w:val="00037025"/>
    <w:rsid w:val="000437ED"/>
    <w:rsid w:val="000531C5"/>
    <w:rsid w:val="00053754"/>
    <w:rsid w:val="000574BA"/>
    <w:rsid w:val="000612D7"/>
    <w:rsid w:val="000648B7"/>
    <w:rsid w:val="00065300"/>
    <w:rsid w:val="0007551F"/>
    <w:rsid w:val="00075674"/>
    <w:rsid w:val="00076314"/>
    <w:rsid w:val="000827B3"/>
    <w:rsid w:val="00083073"/>
    <w:rsid w:val="0008475D"/>
    <w:rsid w:val="00094DF5"/>
    <w:rsid w:val="0009528C"/>
    <w:rsid w:val="000A2D75"/>
    <w:rsid w:val="000A494C"/>
    <w:rsid w:val="000A62C6"/>
    <w:rsid w:val="000A7768"/>
    <w:rsid w:val="000B2E72"/>
    <w:rsid w:val="000B31F7"/>
    <w:rsid w:val="000C28C0"/>
    <w:rsid w:val="000C599A"/>
    <w:rsid w:val="000E218E"/>
    <w:rsid w:val="000F2B06"/>
    <w:rsid w:val="000F2C85"/>
    <w:rsid w:val="000F6595"/>
    <w:rsid w:val="000F6BD0"/>
    <w:rsid w:val="001014FC"/>
    <w:rsid w:val="00113826"/>
    <w:rsid w:val="0011732C"/>
    <w:rsid w:val="00127377"/>
    <w:rsid w:val="001302C5"/>
    <w:rsid w:val="00131886"/>
    <w:rsid w:val="00131F5D"/>
    <w:rsid w:val="0013331F"/>
    <w:rsid w:val="00133875"/>
    <w:rsid w:val="001338E5"/>
    <w:rsid w:val="00136010"/>
    <w:rsid w:val="0014163F"/>
    <w:rsid w:val="001435FD"/>
    <w:rsid w:val="00147321"/>
    <w:rsid w:val="001562FF"/>
    <w:rsid w:val="00157FE0"/>
    <w:rsid w:val="00162AB8"/>
    <w:rsid w:val="0016589E"/>
    <w:rsid w:val="00167B5A"/>
    <w:rsid w:val="001740BF"/>
    <w:rsid w:val="00177698"/>
    <w:rsid w:val="00187017"/>
    <w:rsid w:val="001934D3"/>
    <w:rsid w:val="00195F15"/>
    <w:rsid w:val="001A6A9A"/>
    <w:rsid w:val="001B678E"/>
    <w:rsid w:val="001B6B67"/>
    <w:rsid w:val="001C6124"/>
    <w:rsid w:val="001D197C"/>
    <w:rsid w:val="001E74D1"/>
    <w:rsid w:val="001F1046"/>
    <w:rsid w:val="00200DE2"/>
    <w:rsid w:val="00201845"/>
    <w:rsid w:val="00217124"/>
    <w:rsid w:val="002210CC"/>
    <w:rsid w:val="002257BD"/>
    <w:rsid w:val="002275D4"/>
    <w:rsid w:val="0023470C"/>
    <w:rsid w:val="00237DD1"/>
    <w:rsid w:val="00237E8A"/>
    <w:rsid w:val="00240A66"/>
    <w:rsid w:val="00250124"/>
    <w:rsid w:val="00264FD3"/>
    <w:rsid w:val="00265489"/>
    <w:rsid w:val="00272D26"/>
    <w:rsid w:val="00273705"/>
    <w:rsid w:val="0028648D"/>
    <w:rsid w:val="00287D26"/>
    <w:rsid w:val="00287FB4"/>
    <w:rsid w:val="002A4A9A"/>
    <w:rsid w:val="002A7435"/>
    <w:rsid w:val="002A7CC6"/>
    <w:rsid w:val="002B29CC"/>
    <w:rsid w:val="002B5192"/>
    <w:rsid w:val="002C3F28"/>
    <w:rsid w:val="002D4A54"/>
    <w:rsid w:val="002F2AA5"/>
    <w:rsid w:val="003010A1"/>
    <w:rsid w:val="00303D0D"/>
    <w:rsid w:val="00303FA6"/>
    <w:rsid w:val="00304474"/>
    <w:rsid w:val="003060CA"/>
    <w:rsid w:val="003141AE"/>
    <w:rsid w:val="00320A45"/>
    <w:rsid w:val="0032576B"/>
    <w:rsid w:val="0032629D"/>
    <w:rsid w:val="003300BE"/>
    <w:rsid w:val="00330C33"/>
    <w:rsid w:val="00345295"/>
    <w:rsid w:val="00345593"/>
    <w:rsid w:val="00352B7A"/>
    <w:rsid w:val="00352E88"/>
    <w:rsid w:val="00367A62"/>
    <w:rsid w:val="0037472C"/>
    <w:rsid w:val="003815DE"/>
    <w:rsid w:val="003830CB"/>
    <w:rsid w:val="0038660B"/>
    <w:rsid w:val="00391D98"/>
    <w:rsid w:val="00396E6E"/>
    <w:rsid w:val="00397B65"/>
    <w:rsid w:val="003A0B63"/>
    <w:rsid w:val="003A612B"/>
    <w:rsid w:val="003B16AE"/>
    <w:rsid w:val="003C20B5"/>
    <w:rsid w:val="003C4152"/>
    <w:rsid w:val="003C420F"/>
    <w:rsid w:val="003C769A"/>
    <w:rsid w:val="003D13B4"/>
    <w:rsid w:val="003D406E"/>
    <w:rsid w:val="003E28C5"/>
    <w:rsid w:val="003E4B6C"/>
    <w:rsid w:val="003E7BB9"/>
    <w:rsid w:val="003F1C3F"/>
    <w:rsid w:val="003F76B5"/>
    <w:rsid w:val="00402147"/>
    <w:rsid w:val="00402744"/>
    <w:rsid w:val="004030A5"/>
    <w:rsid w:val="0040606F"/>
    <w:rsid w:val="00406EE9"/>
    <w:rsid w:val="00412FED"/>
    <w:rsid w:val="00425615"/>
    <w:rsid w:val="00425F49"/>
    <w:rsid w:val="004270A4"/>
    <w:rsid w:val="00433B3C"/>
    <w:rsid w:val="004475D7"/>
    <w:rsid w:val="00455087"/>
    <w:rsid w:val="00457937"/>
    <w:rsid w:val="00461F47"/>
    <w:rsid w:val="00467DE8"/>
    <w:rsid w:val="00470861"/>
    <w:rsid w:val="00473551"/>
    <w:rsid w:val="00474103"/>
    <w:rsid w:val="004810CE"/>
    <w:rsid w:val="004829EB"/>
    <w:rsid w:val="00483ABA"/>
    <w:rsid w:val="00485A40"/>
    <w:rsid w:val="0048701B"/>
    <w:rsid w:val="00492409"/>
    <w:rsid w:val="004951EF"/>
    <w:rsid w:val="004A4C2C"/>
    <w:rsid w:val="004B3BED"/>
    <w:rsid w:val="004B3ECE"/>
    <w:rsid w:val="004B7A3C"/>
    <w:rsid w:val="004C75C1"/>
    <w:rsid w:val="004D0B17"/>
    <w:rsid w:val="004D5F02"/>
    <w:rsid w:val="004D7D52"/>
    <w:rsid w:val="004E2362"/>
    <w:rsid w:val="004E4F1A"/>
    <w:rsid w:val="004E5417"/>
    <w:rsid w:val="004F2858"/>
    <w:rsid w:val="004F5ECD"/>
    <w:rsid w:val="0050366D"/>
    <w:rsid w:val="00506221"/>
    <w:rsid w:val="00506517"/>
    <w:rsid w:val="00523241"/>
    <w:rsid w:val="00531B97"/>
    <w:rsid w:val="0054350B"/>
    <w:rsid w:val="005526D6"/>
    <w:rsid w:val="005613D8"/>
    <w:rsid w:val="005632FE"/>
    <w:rsid w:val="0056707A"/>
    <w:rsid w:val="00573199"/>
    <w:rsid w:val="00574B33"/>
    <w:rsid w:val="005756B8"/>
    <w:rsid w:val="005764D2"/>
    <w:rsid w:val="00594A6E"/>
    <w:rsid w:val="005A3B99"/>
    <w:rsid w:val="005A4C45"/>
    <w:rsid w:val="005A5CC7"/>
    <w:rsid w:val="005A7720"/>
    <w:rsid w:val="005B1E49"/>
    <w:rsid w:val="005B434C"/>
    <w:rsid w:val="005C25BE"/>
    <w:rsid w:val="005C5EF8"/>
    <w:rsid w:val="005D3E95"/>
    <w:rsid w:val="005D5F65"/>
    <w:rsid w:val="005F5267"/>
    <w:rsid w:val="0060135C"/>
    <w:rsid w:val="006050A0"/>
    <w:rsid w:val="00605A35"/>
    <w:rsid w:val="00606FF0"/>
    <w:rsid w:val="00610953"/>
    <w:rsid w:val="006206F4"/>
    <w:rsid w:val="006249BD"/>
    <w:rsid w:val="00632A77"/>
    <w:rsid w:val="006356B0"/>
    <w:rsid w:val="006417FA"/>
    <w:rsid w:val="00643E4E"/>
    <w:rsid w:val="006444A1"/>
    <w:rsid w:val="00644F2F"/>
    <w:rsid w:val="006669D9"/>
    <w:rsid w:val="00673F06"/>
    <w:rsid w:val="00674C48"/>
    <w:rsid w:val="006753A6"/>
    <w:rsid w:val="00693E1D"/>
    <w:rsid w:val="006A337D"/>
    <w:rsid w:val="006A7441"/>
    <w:rsid w:val="006B249F"/>
    <w:rsid w:val="006C02C3"/>
    <w:rsid w:val="006C6B79"/>
    <w:rsid w:val="006C7330"/>
    <w:rsid w:val="006D0237"/>
    <w:rsid w:val="006D4477"/>
    <w:rsid w:val="006D67E4"/>
    <w:rsid w:val="006E1C7C"/>
    <w:rsid w:val="006E23A1"/>
    <w:rsid w:val="00700EFF"/>
    <w:rsid w:val="007048CC"/>
    <w:rsid w:val="007049B9"/>
    <w:rsid w:val="00710B46"/>
    <w:rsid w:val="0071222E"/>
    <w:rsid w:val="007123DF"/>
    <w:rsid w:val="00716F92"/>
    <w:rsid w:val="00726CE2"/>
    <w:rsid w:val="00735294"/>
    <w:rsid w:val="00742C44"/>
    <w:rsid w:val="00744E10"/>
    <w:rsid w:val="00750D24"/>
    <w:rsid w:val="0075641D"/>
    <w:rsid w:val="00757B89"/>
    <w:rsid w:val="00760452"/>
    <w:rsid w:val="0076271C"/>
    <w:rsid w:val="00776FFE"/>
    <w:rsid w:val="0077759B"/>
    <w:rsid w:val="007A032A"/>
    <w:rsid w:val="007A150B"/>
    <w:rsid w:val="007A7949"/>
    <w:rsid w:val="007B3BB7"/>
    <w:rsid w:val="007B648F"/>
    <w:rsid w:val="007C3402"/>
    <w:rsid w:val="007C5C0F"/>
    <w:rsid w:val="007E2A7E"/>
    <w:rsid w:val="007E66B7"/>
    <w:rsid w:val="007E7440"/>
    <w:rsid w:val="007E7B35"/>
    <w:rsid w:val="007F12AE"/>
    <w:rsid w:val="007F1D56"/>
    <w:rsid w:val="007F1D8A"/>
    <w:rsid w:val="007F748E"/>
    <w:rsid w:val="0081084E"/>
    <w:rsid w:val="00810B97"/>
    <w:rsid w:val="00830EFE"/>
    <w:rsid w:val="008330B2"/>
    <w:rsid w:val="00833B59"/>
    <w:rsid w:val="008348AA"/>
    <w:rsid w:val="00847443"/>
    <w:rsid w:val="0085286A"/>
    <w:rsid w:val="0086041B"/>
    <w:rsid w:val="00860A2D"/>
    <w:rsid w:val="00863762"/>
    <w:rsid w:val="00863F65"/>
    <w:rsid w:val="00864278"/>
    <w:rsid w:val="00880C1F"/>
    <w:rsid w:val="008938C9"/>
    <w:rsid w:val="00896C11"/>
    <w:rsid w:val="008A0CE5"/>
    <w:rsid w:val="008A3723"/>
    <w:rsid w:val="008B0512"/>
    <w:rsid w:val="008B20BD"/>
    <w:rsid w:val="008B2DB8"/>
    <w:rsid w:val="008B4C4C"/>
    <w:rsid w:val="008B6C12"/>
    <w:rsid w:val="008C39FC"/>
    <w:rsid w:val="008C69CB"/>
    <w:rsid w:val="008D4AE6"/>
    <w:rsid w:val="008D5E8F"/>
    <w:rsid w:val="008D6A96"/>
    <w:rsid w:val="008E2E05"/>
    <w:rsid w:val="008E757C"/>
    <w:rsid w:val="00902750"/>
    <w:rsid w:val="0090692F"/>
    <w:rsid w:val="0091581F"/>
    <w:rsid w:val="009207E8"/>
    <w:rsid w:val="00925DF0"/>
    <w:rsid w:val="00927E8D"/>
    <w:rsid w:val="0094177B"/>
    <w:rsid w:val="00947ABA"/>
    <w:rsid w:val="00951414"/>
    <w:rsid w:val="00956548"/>
    <w:rsid w:val="00974360"/>
    <w:rsid w:val="0097457D"/>
    <w:rsid w:val="009749A0"/>
    <w:rsid w:val="00974CE0"/>
    <w:rsid w:val="00981E14"/>
    <w:rsid w:val="00981F78"/>
    <w:rsid w:val="00984897"/>
    <w:rsid w:val="00995FA3"/>
    <w:rsid w:val="009A6403"/>
    <w:rsid w:val="009B2B67"/>
    <w:rsid w:val="009B3209"/>
    <w:rsid w:val="009B461C"/>
    <w:rsid w:val="009B7B3A"/>
    <w:rsid w:val="009C003E"/>
    <w:rsid w:val="009C07F9"/>
    <w:rsid w:val="009C78B0"/>
    <w:rsid w:val="009D2945"/>
    <w:rsid w:val="009D3917"/>
    <w:rsid w:val="009D57E3"/>
    <w:rsid w:val="009D5E36"/>
    <w:rsid w:val="009D686B"/>
    <w:rsid w:val="009E5043"/>
    <w:rsid w:val="009F5919"/>
    <w:rsid w:val="009F5E2D"/>
    <w:rsid w:val="009F6948"/>
    <w:rsid w:val="00A07F24"/>
    <w:rsid w:val="00A10E70"/>
    <w:rsid w:val="00A14CEA"/>
    <w:rsid w:val="00A15C00"/>
    <w:rsid w:val="00A17593"/>
    <w:rsid w:val="00A2327C"/>
    <w:rsid w:val="00A23998"/>
    <w:rsid w:val="00A26B05"/>
    <w:rsid w:val="00A26D24"/>
    <w:rsid w:val="00A30675"/>
    <w:rsid w:val="00A31D12"/>
    <w:rsid w:val="00A37BF1"/>
    <w:rsid w:val="00A62EDE"/>
    <w:rsid w:val="00A75441"/>
    <w:rsid w:val="00A75538"/>
    <w:rsid w:val="00A83AE0"/>
    <w:rsid w:val="00A83B65"/>
    <w:rsid w:val="00A90CFA"/>
    <w:rsid w:val="00AB792F"/>
    <w:rsid w:val="00AC7BD2"/>
    <w:rsid w:val="00AD5E18"/>
    <w:rsid w:val="00AE08E8"/>
    <w:rsid w:val="00AE106B"/>
    <w:rsid w:val="00AE7E3F"/>
    <w:rsid w:val="00AF563D"/>
    <w:rsid w:val="00AF5BAD"/>
    <w:rsid w:val="00B00A83"/>
    <w:rsid w:val="00B01D6D"/>
    <w:rsid w:val="00B02739"/>
    <w:rsid w:val="00B2161C"/>
    <w:rsid w:val="00B24943"/>
    <w:rsid w:val="00B27AF5"/>
    <w:rsid w:val="00B32216"/>
    <w:rsid w:val="00B3684F"/>
    <w:rsid w:val="00B45C87"/>
    <w:rsid w:val="00B460FB"/>
    <w:rsid w:val="00B47DF0"/>
    <w:rsid w:val="00B52921"/>
    <w:rsid w:val="00B52DD7"/>
    <w:rsid w:val="00B71571"/>
    <w:rsid w:val="00B72B95"/>
    <w:rsid w:val="00B73AC4"/>
    <w:rsid w:val="00B73B5C"/>
    <w:rsid w:val="00B73E9B"/>
    <w:rsid w:val="00B82365"/>
    <w:rsid w:val="00B83BD0"/>
    <w:rsid w:val="00B92839"/>
    <w:rsid w:val="00B93CF4"/>
    <w:rsid w:val="00B961AB"/>
    <w:rsid w:val="00BA4E71"/>
    <w:rsid w:val="00BA5F6A"/>
    <w:rsid w:val="00BA6B1F"/>
    <w:rsid w:val="00BB5042"/>
    <w:rsid w:val="00BB5FC0"/>
    <w:rsid w:val="00BB736C"/>
    <w:rsid w:val="00BB74C6"/>
    <w:rsid w:val="00BC3C47"/>
    <w:rsid w:val="00BD139C"/>
    <w:rsid w:val="00BD7DB5"/>
    <w:rsid w:val="00BD7E39"/>
    <w:rsid w:val="00BE1C7B"/>
    <w:rsid w:val="00BE3524"/>
    <w:rsid w:val="00BE4476"/>
    <w:rsid w:val="00BE4625"/>
    <w:rsid w:val="00BE4F3A"/>
    <w:rsid w:val="00BF3E20"/>
    <w:rsid w:val="00BF620F"/>
    <w:rsid w:val="00BF74A3"/>
    <w:rsid w:val="00C0050E"/>
    <w:rsid w:val="00C3264B"/>
    <w:rsid w:val="00C3291D"/>
    <w:rsid w:val="00C34A58"/>
    <w:rsid w:val="00C42FA1"/>
    <w:rsid w:val="00C50814"/>
    <w:rsid w:val="00C54273"/>
    <w:rsid w:val="00C557D2"/>
    <w:rsid w:val="00C56136"/>
    <w:rsid w:val="00C57A84"/>
    <w:rsid w:val="00C62411"/>
    <w:rsid w:val="00C62691"/>
    <w:rsid w:val="00C70920"/>
    <w:rsid w:val="00C722D9"/>
    <w:rsid w:val="00C7383C"/>
    <w:rsid w:val="00C74E2F"/>
    <w:rsid w:val="00C75700"/>
    <w:rsid w:val="00C75F54"/>
    <w:rsid w:val="00C80FBD"/>
    <w:rsid w:val="00C87FE3"/>
    <w:rsid w:val="00C90810"/>
    <w:rsid w:val="00C946FE"/>
    <w:rsid w:val="00CA2463"/>
    <w:rsid w:val="00CA4FF5"/>
    <w:rsid w:val="00CA79EA"/>
    <w:rsid w:val="00CB0F5F"/>
    <w:rsid w:val="00CB2B9E"/>
    <w:rsid w:val="00CC01CB"/>
    <w:rsid w:val="00CC3C80"/>
    <w:rsid w:val="00CC72D4"/>
    <w:rsid w:val="00CD0A93"/>
    <w:rsid w:val="00CD469C"/>
    <w:rsid w:val="00CD6014"/>
    <w:rsid w:val="00CF6D0A"/>
    <w:rsid w:val="00D04D18"/>
    <w:rsid w:val="00D06806"/>
    <w:rsid w:val="00D17F7C"/>
    <w:rsid w:val="00D20A65"/>
    <w:rsid w:val="00D214E2"/>
    <w:rsid w:val="00D3203D"/>
    <w:rsid w:val="00D37958"/>
    <w:rsid w:val="00D402A6"/>
    <w:rsid w:val="00D43317"/>
    <w:rsid w:val="00D453DB"/>
    <w:rsid w:val="00D4643F"/>
    <w:rsid w:val="00D46F13"/>
    <w:rsid w:val="00D54CA9"/>
    <w:rsid w:val="00D54D96"/>
    <w:rsid w:val="00D55807"/>
    <w:rsid w:val="00D56F52"/>
    <w:rsid w:val="00D6252C"/>
    <w:rsid w:val="00D6646B"/>
    <w:rsid w:val="00D718ED"/>
    <w:rsid w:val="00D813BF"/>
    <w:rsid w:val="00D85B0C"/>
    <w:rsid w:val="00D86A1A"/>
    <w:rsid w:val="00D875EF"/>
    <w:rsid w:val="00D9764B"/>
    <w:rsid w:val="00DA47E4"/>
    <w:rsid w:val="00DB25FF"/>
    <w:rsid w:val="00DB2FFC"/>
    <w:rsid w:val="00DB73B0"/>
    <w:rsid w:val="00DC070C"/>
    <w:rsid w:val="00DC4ECE"/>
    <w:rsid w:val="00DC78B1"/>
    <w:rsid w:val="00DC7BB4"/>
    <w:rsid w:val="00DD4B9B"/>
    <w:rsid w:val="00DD5455"/>
    <w:rsid w:val="00DE1F24"/>
    <w:rsid w:val="00DE29EB"/>
    <w:rsid w:val="00DE2C8D"/>
    <w:rsid w:val="00DE568D"/>
    <w:rsid w:val="00DF14DC"/>
    <w:rsid w:val="00E00FDD"/>
    <w:rsid w:val="00E01737"/>
    <w:rsid w:val="00E17FC4"/>
    <w:rsid w:val="00E24E2C"/>
    <w:rsid w:val="00E25D9C"/>
    <w:rsid w:val="00E32025"/>
    <w:rsid w:val="00E50ACA"/>
    <w:rsid w:val="00E50C49"/>
    <w:rsid w:val="00E53057"/>
    <w:rsid w:val="00E54177"/>
    <w:rsid w:val="00E6044A"/>
    <w:rsid w:val="00E6198D"/>
    <w:rsid w:val="00E65AAB"/>
    <w:rsid w:val="00E66EAB"/>
    <w:rsid w:val="00E7339C"/>
    <w:rsid w:val="00E779FD"/>
    <w:rsid w:val="00E90D54"/>
    <w:rsid w:val="00E92D0A"/>
    <w:rsid w:val="00EA4AE0"/>
    <w:rsid w:val="00EA4DB7"/>
    <w:rsid w:val="00EA7FB9"/>
    <w:rsid w:val="00EB1B0B"/>
    <w:rsid w:val="00EB3E85"/>
    <w:rsid w:val="00EB4EE9"/>
    <w:rsid w:val="00EB7EB6"/>
    <w:rsid w:val="00EC5A54"/>
    <w:rsid w:val="00ED47F8"/>
    <w:rsid w:val="00ED7971"/>
    <w:rsid w:val="00EE0323"/>
    <w:rsid w:val="00EE17EE"/>
    <w:rsid w:val="00EF114B"/>
    <w:rsid w:val="00EF2CD4"/>
    <w:rsid w:val="00EF6686"/>
    <w:rsid w:val="00EF6BA4"/>
    <w:rsid w:val="00EF6C2A"/>
    <w:rsid w:val="00F0071B"/>
    <w:rsid w:val="00F04F92"/>
    <w:rsid w:val="00F14E1D"/>
    <w:rsid w:val="00F200D1"/>
    <w:rsid w:val="00F26BCE"/>
    <w:rsid w:val="00F2744A"/>
    <w:rsid w:val="00F27EFF"/>
    <w:rsid w:val="00F3648B"/>
    <w:rsid w:val="00F379A3"/>
    <w:rsid w:val="00F37AD8"/>
    <w:rsid w:val="00F42ED2"/>
    <w:rsid w:val="00F4486E"/>
    <w:rsid w:val="00F45D48"/>
    <w:rsid w:val="00F46E3D"/>
    <w:rsid w:val="00F47946"/>
    <w:rsid w:val="00F54194"/>
    <w:rsid w:val="00F5772E"/>
    <w:rsid w:val="00F60510"/>
    <w:rsid w:val="00F61713"/>
    <w:rsid w:val="00F62379"/>
    <w:rsid w:val="00F814E3"/>
    <w:rsid w:val="00F81DE6"/>
    <w:rsid w:val="00F91B5A"/>
    <w:rsid w:val="00FB6639"/>
    <w:rsid w:val="00FC3ECA"/>
    <w:rsid w:val="00FC5985"/>
    <w:rsid w:val="00FD0651"/>
    <w:rsid w:val="00FD42D7"/>
    <w:rsid w:val="00FD5993"/>
    <w:rsid w:val="00FD7C14"/>
    <w:rsid w:val="00FE4A87"/>
    <w:rsid w:val="00FE53F4"/>
    <w:rsid w:val="00FE6E4E"/>
    <w:rsid w:val="00FE764D"/>
    <w:rsid w:val="00FF18E6"/>
    <w:rsid w:val="020D8513"/>
    <w:rsid w:val="04AE32A2"/>
    <w:rsid w:val="04C7C96C"/>
    <w:rsid w:val="05E183BB"/>
    <w:rsid w:val="0627C4A8"/>
    <w:rsid w:val="0741DAB4"/>
    <w:rsid w:val="07A7F0B4"/>
    <w:rsid w:val="07CE3856"/>
    <w:rsid w:val="08448802"/>
    <w:rsid w:val="088FFD79"/>
    <w:rsid w:val="092FFF18"/>
    <w:rsid w:val="09488726"/>
    <w:rsid w:val="0A4C5ED7"/>
    <w:rsid w:val="0A6D19B0"/>
    <w:rsid w:val="0BADCCBD"/>
    <w:rsid w:val="0D1A0346"/>
    <w:rsid w:val="0DD0B31A"/>
    <w:rsid w:val="0DDCCCA8"/>
    <w:rsid w:val="0ED052A7"/>
    <w:rsid w:val="0ED87B1A"/>
    <w:rsid w:val="0F691613"/>
    <w:rsid w:val="0FC9CF91"/>
    <w:rsid w:val="1029C890"/>
    <w:rsid w:val="116044CC"/>
    <w:rsid w:val="11CB81B8"/>
    <w:rsid w:val="12C9F941"/>
    <w:rsid w:val="12DB4C2F"/>
    <w:rsid w:val="131CA7F5"/>
    <w:rsid w:val="135A78E6"/>
    <w:rsid w:val="13ED9872"/>
    <w:rsid w:val="141BE098"/>
    <w:rsid w:val="14E17AC2"/>
    <w:rsid w:val="14FF4191"/>
    <w:rsid w:val="159941A2"/>
    <w:rsid w:val="1724E477"/>
    <w:rsid w:val="1889F623"/>
    <w:rsid w:val="18A906B4"/>
    <w:rsid w:val="1945949C"/>
    <w:rsid w:val="1A2A9639"/>
    <w:rsid w:val="1AA9C6DC"/>
    <w:rsid w:val="1ACC1E82"/>
    <w:rsid w:val="1AF5C08F"/>
    <w:rsid w:val="1B189771"/>
    <w:rsid w:val="1BB7036A"/>
    <w:rsid w:val="1C26FB61"/>
    <w:rsid w:val="1C9BA208"/>
    <w:rsid w:val="1DF5A5B0"/>
    <w:rsid w:val="1E23EA03"/>
    <w:rsid w:val="1E314C09"/>
    <w:rsid w:val="1EA4E61A"/>
    <w:rsid w:val="1F1CD53B"/>
    <w:rsid w:val="1F369B5B"/>
    <w:rsid w:val="21AC5EBB"/>
    <w:rsid w:val="23523276"/>
    <w:rsid w:val="247CA703"/>
    <w:rsid w:val="253CCC8C"/>
    <w:rsid w:val="2686A913"/>
    <w:rsid w:val="287D796A"/>
    <w:rsid w:val="28B3AAF8"/>
    <w:rsid w:val="2961B54E"/>
    <w:rsid w:val="2BCF1223"/>
    <w:rsid w:val="2C1DDC85"/>
    <w:rsid w:val="2C627C6E"/>
    <w:rsid w:val="2CE6AE90"/>
    <w:rsid w:val="2D224332"/>
    <w:rsid w:val="2D3291FA"/>
    <w:rsid w:val="2E084FB0"/>
    <w:rsid w:val="2E16D2C3"/>
    <w:rsid w:val="2E594460"/>
    <w:rsid w:val="2F10A59F"/>
    <w:rsid w:val="2F578EC7"/>
    <w:rsid w:val="2F784FBC"/>
    <w:rsid w:val="2FEB0FB1"/>
    <w:rsid w:val="300763DD"/>
    <w:rsid w:val="30A6460D"/>
    <w:rsid w:val="30F30D9E"/>
    <w:rsid w:val="31F0CA7C"/>
    <w:rsid w:val="3328F431"/>
    <w:rsid w:val="33323456"/>
    <w:rsid w:val="3386FB45"/>
    <w:rsid w:val="33E5B10E"/>
    <w:rsid w:val="34094DD9"/>
    <w:rsid w:val="347C2872"/>
    <w:rsid w:val="359D5B79"/>
    <w:rsid w:val="35FF5EA3"/>
    <w:rsid w:val="36127396"/>
    <w:rsid w:val="36BB1391"/>
    <w:rsid w:val="3753B5B3"/>
    <w:rsid w:val="38D5E708"/>
    <w:rsid w:val="3909410D"/>
    <w:rsid w:val="3A3F4193"/>
    <w:rsid w:val="3AB1926A"/>
    <w:rsid w:val="3ADD7C7D"/>
    <w:rsid w:val="3E407CDF"/>
    <w:rsid w:val="3E76C03B"/>
    <w:rsid w:val="3EEB4EFA"/>
    <w:rsid w:val="3F1791E1"/>
    <w:rsid w:val="4077F127"/>
    <w:rsid w:val="41E82651"/>
    <w:rsid w:val="422FE635"/>
    <w:rsid w:val="42D456C8"/>
    <w:rsid w:val="4323DDC2"/>
    <w:rsid w:val="43EDA801"/>
    <w:rsid w:val="44189C01"/>
    <w:rsid w:val="44FAAD5B"/>
    <w:rsid w:val="451FC713"/>
    <w:rsid w:val="45666AD8"/>
    <w:rsid w:val="45F263FB"/>
    <w:rsid w:val="46313474"/>
    <w:rsid w:val="46C2E3B5"/>
    <w:rsid w:val="47C2A68F"/>
    <w:rsid w:val="47CA4831"/>
    <w:rsid w:val="483F3498"/>
    <w:rsid w:val="4922E80B"/>
    <w:rsid w:val="4A494385"/>
    <w:rsid w:val="4AA563D4"/>
    <w:rsid w:val="4AC034FE"/>
    <w:rsid w:val="4AEE12EC"/>
    <w:rsid w:val="4B5E3711"/>
    <w:rsid w:val="4EA85049"/>
    <w:rsid w:val="4EF1DBBA"/>
    <w:rsid w:val="4F2A0E6F"/>
    <w:rsid w:val="501B8A6C"/>
    <w:rsid w:val="504F900D"/>
    <w:rsid w:val="508D3694"/>
    <w:rsid w:val="51B9B90B"/>
    <w:rsid w:val="51D47CF9"/>
    <w:rsid w:val="520168F3"/>
    <w:rsid w:val="54153DB3"/>
    <w:rsid w:val="54260818"/>
    <w:rsid w:val="54362E47"/>
    <w:rsid w:val="54ABBA7D"/>
    <w:rsid w:val="55AFCC16"/>
    <w:rsid w:val="56582480"/>
    <w:rsid w:val="5661C006"/>
    <w:rsid w:val="568FFC55"/>
    <w:rsid w:val="5815BBAA"/>
    <w:rsid w:val="588B092D"/>
    <w:rsid w:val="588B111B"/>
    <w:rsid w:val="58FA40C7"/>
    <w:rsid w:val="59185233"/>
    <w:rsid w:val="598E2693"/>
    <w:rsid w:val="59CDF99E"/>
    <w:rsid w:val="5A08E91F"/>
    <w:rsid w:val="5A385D20"/>
    <w:rsid w:val="5A4FA70D"/>
    <w:rsid w:val="5ADCF104"/>
    <w:rsid w:val="5ADD0E0E"/>
    <w:rsid w:val="5AF66819"/>
    <w:rsid w:val="5BC9BD35"/>
    <w:rsid w:val="5D0AC3F3"/>
    <w:rsid w:val="5D2817A4"/>
    <w:rsid w:val="5D8E77B4"/>
    <w:rsid w:val="5E8CC263"/>
    <w:rsid w:val="5F3616D9"/>
    <w:rsid w:val="5F3E033F"/>
    <w:rsid w:val="60DEC468"/>
    <w:rsid w:val="624B56E6"/>
    <w:rsid w:val="62B431A8"/>
    <w:rsid w:val="65B223B0"/>
    <w:rsid w:val="675899E3"/>
    <w:rsid w:val="67853FD5"/>
    <w:rsid w:val="67DB32FA"/>
    <w:rsid w:val="681CD3E4"/>
    <w:rsid w:val="69C4ED4E"/>
    <w:rsid w:val="69DC4FF0"/>
    <w:rsid w:val="69E578BF"/>
    <w:rsid w:val="6A31BA72"/>
    <w:rsid w:val="6A72F499"/>
    <w:rsid w:val="6B0207E6"/>
    <w:rsid w:val="6B35466D"/>
    <w:rsid w:val="6B8B93C1"/>
    <w:rsid w:val="6BC039CA"/>
    <w:rsid w:val="6C62D20B"/>
    <w:rsid w:val="6E9AC6E9"/>
    <w:rsid w:val="6FA519FA"/>
    <w:rsid w:val="716DF803"/>
    <w:rsid w:val="734857E7"/>
    <w:rsid w:val="7470A203"/>
    <w:rsid w:val="7551F703"/>
    <w:rsid w:val="75B3A972"/>
    <w:rsid w:val="75EDD04D"/>
    <w:rsid w:val="763C0AA8"/>
    <w:rsid w:val="765542AB"/>
    <w:rsid w:val="7692F17E"/>
    <w:rsid w:val="76E07ABA"/>
    <w:rsid w:val="784763AC"/>
    <w:rsid w:val="78E9A135"/>
    <w:rsid w:val="793D4807"/>
    <w:rsid w:val="79AC32A1"/>
    <w:rsid w:val="7A4AE270"/>
    <w:rsid w:val="7AD18559"/>
    <w:rsid w:val="7BC29F08"/>
    <w:rsid w:val="7C1EACD3"/>
    <w:rsid w:val="7C3F2037"/>
    <w:rsid w:val="7C693DB4"/>
    <w:rsid w:val="7CE4BC7A"/>
    <w:rsid w:val="7D310EBC"/>
    <w:rsid w:val="7E9A8CEA"/>
    <w:rsid w:val="7F6BF460"/>
    <w:rsid w:val="7F7CC33A"/>
    <w:rsid w:val="7FCF7258"/>
    <w:rsid w:val="7FDFB4AF"/>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3834E"/>
  <w15:chartTrackingRefBased/>
  <w15:docId w15:val="{45608F66-F655-4EDA-9D55-4376232F6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33B3C"/>
    <w:pPr>
      <w:spacing w:before="120" w:after="0" w:line="240" w:lineRule="auto"/>
      <w:jc w:val="both"/>
    </w:pPr>
    <w:rPr>
      <w:rFonts w:ascii="Times New Roman" w:eastAsia="Times New Roman" w:hAnsi="Times New Roman" w:cs="Times New Roman"/>
      <w:sz w:val="24"/>
      <w:szCs w:val="24"/>
    </w:rPr>
  </w:style>
  <w:style w:type="paragraph" w:styleId="Cmsor1">
    <w:name w:val="heading 1"/>
    <w:basedOn w:val="Norml"/>
    <w:next w:val="Norml"/>
    <w:link w:val="Cmsor1Char"/>
    <w:uiPriority w:val="99"/>
    <w:qFormat/>
    <w:rsid w:val="007F748E"/>
    <w:pPr>
      <w:keepNext/>
      <w:keepLines/>
      <w:spacing w:before="480"/>
      <w:outlineLvl w:val="0"/>
    </w:pPr>
    <w:rPr>
      <w:rFonts w:ascii="Cambria" w:hAnsi="Cambria"/>
      <w:b/>
      <w:bCs/>
      <w:color w:val="365F91"/>
      <w:sz w:val="28"/>
      <w:szCs w:val="28"/>
      <w:lang w:val="x-none"/>
    </w:rPr>
  </w:style>
  <w:style w:type="paragraph" w:styleId="Cmsor3">
    <w:name w:val="heading 3"/>
    <w:basedOn w:val="Norml"/>
    <w:next w:val="Norml"/>
    <w:link w:val="Cmsor3Char"/>
    <w:uiPriority w:val="99"/>
    <w:qFormat/>
    <w:rsid w:val="007F748E"/>
    <w:pPr>
      <w:keepNext/>
      <w:keepLines/>
      <w:spacing w:before="200"/>
      <w:outlineLvl w:val="2"/>
    </w:pPr>
    <w:rPr>
      <w:rFonts w:ascii="Cambria" w:hAnsi="Cambria"/>
      <w:b/>
      <w:bCs/>
      <w:color w:val="4F81BD"/>
      <w:sz w:val="20"/>
      <w:szCs w:val="20"/>
      <w:lang w:val="x-none" w:eastAsia="x-none"/>
    </w:rPr>
  </w:style>
  <w:style w:type="paragraph" w:styleId="Cmsor9">
    <w:name w:val="heading 9"/>
    <w:basedOn w:val="Norml"/>
    <w:next w:val="Norml"/>
    <w:link w:val="Cmsor9Char"/>
    <w:qFormat/>
    <w:rsid w:val="007F748E"/>
    <w:pPr>
      <w:keepNext/>
      <w:spacing w:before="0" w:line="288" w:lineRule="auto"/>
      <w:jc w:val="left"/>
      <w:outlineLvl w:val="8"/>
    </w:pPr>
    <w:rPr>
      <w:szCs w:val="20"/>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3">
    <w:name w:val="Body Text 3"/>
    <w:basedOn w:val="Norml"/>
    <w:link w:val="Szvegtrzs3Char"/>
    <w:rsid w:val="00433B3C"/>
    <w:pPr>
      <w:spacing w:before="0" w:line="288" w:lineRule="auto"/>
    </w:pPr>
    <w:rPr>
      <w:sz w:val="20"/>
      <w:szCs w:val="20"/>
      <w:lang w:val="x-none" w:eastAsia="x-none"/>
    </w:rPr>
  </w:style>
  <w:style w:type="character" w:customStyle="1" w:styleId="Szvegtrzs3Char">
    <w:name w:val="Szövegtörzs 3 Char"/>
    <w:basedOn w:val="Bekezdsalapbettpusa"/>
    <w:link w:val="Szvegtrzs3"/>
    <w:rsid w:val="00433B3C"/>
    <w:rPr>
      <w:rFonts w:ascii="Times New Roman" w:eastAsia="Times New Roman" w:hAnsi="Times New Roman" w:cs="Times New Roman"/>
      <w:sz w:val="20"/>
      <w:szCs w:val="20"/>
      <w:lang w:val="x-none" w:eastAsia="x-none"/>
    </w:rPr>
  </w:style>
  <w:style w:type="paragraph" w:styleId="lfej">
    <w:name w:val="header"/>
    <w:basedOn w:val="Norml"/>
    <w:link w:val="lfejChar"/>
    <w:unhideWhenUsed/>
    <w:rsid w:val="008D5E8F"/>
    <w:pPr>
      <w:tabs>
        <w:tab w:val="center" w:pos="4536"/>
        <w:tab w:val="right" w:pos="9072"/>
      </w:tabs>
      <w:spacing w:before="0"/>
    </w:pPr>
  </w:style>
  <w:style w:type="character" w:customStyle="1" w:styleId="lfejChar">
    <w:name w:val="Élőfej Char"/>
    <w:basedOn w:val="Bekezdsalapbettpusa"/>
    <w:link w:val="lfej"/>
    <w:rsid w:val="008D5E8F"/>
    <w:rPr>
      <w:rFonts w:ascii="Times New Roman" w:eastAsia="Times New Roman" w:hAnsi="Times New Roman" w:cs="Times New Roman"/>
      <w:sz w:val="24"/>
      <w:szCs w:val="24"/>
    </w:rPr>
  </w:style>
  <w:style w:type="paragraph" w:styleId="llb">
    <w:name w:val="footer"/>
    <w:basedOn w:val="Norml"/>
    <w:link w:val="llbChar"/>
    <w:unhideWhenUsed/>
    <w:rsid w:val="008D5E8F"/>
    <w:pPr>
      <w:tabs>
        <w:tab w:val="center" w:pos="4536"/>
        <w:tab w:val="right" w:pos="9072"/>
      </w:tabs>
      <w:spacing w:before="0"/>
    </w:pPr>
  </w:style>
  <w:style w:type="character" w:customStyle="1" w:styleId="llbChar">
    <w:name w:val="Élőláb Char"/>
    <w:basedOn w:val="Bekezdsalapbettpusa"/>
    <w:link w:val="llb"/>
    <w:rsid w:val="008D5E8F"/>
    <w:rPr>
      <w:rFonts w:ascii="Times New Roman" w:eastAsia="Times New Roman" w:hAnsi="Times New Roman" w:cs="Times New Roman"/>
      <w:sz w:val="24"/>
      <w:szCs w:val="24"/>
    </w:rPr>
  </w:style>
  <w:style w:type="paragraph" w:styleId="Csakszveg">
    <w:name w:val="Plain Text"/>
    <w:basedOn w:val="Norml"/>
    <w:link w:val="CsakszvegChar"/>
    <w:uiPriority w:val="99"/>
    <w:rsid w:val="002210CC"/>
    <w:pPr>
      <w:spacing w:before="0"/>
      <w:jc w:val="left"/>
    </w:pPr>
    <w:rPr>
      <w:rFonts w:ascii="Courier New" w:hAnsi="Courier New"/>
      <w:sz w:val="20"/>
      <w:szCs w:val="20"/>
      <w:lang w:val="x-none"/>
    </w:rPr>
  </w:style>
  <w:style w:type="character" w:customStyle="1" w:styleId="CsakszvegChar">
    <w:name w:val="Csak szöveg Char"/>
    <w:basedOn w:val="Bekezdsalapbettpusa"/>
    <w:link w:val="Csakszveg"/>
    <w:uiPriority w:val="99"/>
    <w:rsid w:val="002210CC"/>
    <w:rPr>
      <w:rFonts w:ascii="Courier New" w:eastAsia="Times New Roman" w:hAnsi="Courier New" w:cs="Times New Roman"/>
      <w:sz w:val="20"/>
      <w:szCs w:val="20"/>
      <w:lang w:val="x-none"/>
    </w:rPr>
  </w:style>
  <w:style w:type="character" w:styleId="Jegyzethivatkozs">
    <w:name w:val="annotation reference"/>
    <w:basedOn w:val="Bekezdsalapbettpusa"/>
    <w:unhideWhenUsed/>
    <w:rsid w:val="0077759B"/>
    <w:rPr>
      <w:sz w:val="16"/>
      <w:szCs w:val="16"/>
    </w:rPr>
  </w:style>
  <w:style w:type="paragraph" w:styleId="Jegyzetszveg">
    <w:name w:val="annotation text"/>
    <w:basedOn w:val="Norml"/>
    <w:link w:val="JegyzetszvegChar"/>
    <w:unhideWhenUsed/>
    <w:rsid w:val="0077759B"/>
    <w:rPr>
      <w:sz w:val="20"/>
      <w:szCs w:val="20"/>
    </w:rPr>
  </w:style>
  <w:style w:type="character" w:customStyle="1" w:styleId="JegyzetszvegChar">
    <w:name w:val="Jegyzetszöveg Char"/>
    <w:basedOn w:val="Bekezdsalapbettpusa"/>
    <w:link w:val="Jegyzetszveg"/>
    <w:rsid w:val="0077759B"/>
    <w:rPr>
      <w:rFonts w:ascii="Times New Roman" w:eastAsia="Times New Roman" w:hAnsi="Times New Roman" w:cs="Times New Roman"/>
      <w:sz w:val="20"/>
      <w:szCs w:val="20"/>
    </w:rPr>
  </w:style>
  <w:style w:type="paragraph" w:styleId="Megjegyzstrgya">
    <w:name w:val="annotation subject"/>
    <w:basedOn w:val="Jegyzetszveg"/>
    <w:next w:val="Jegyzetszveg"/>
    <w:link w:val="MegjegyzstrgyaChar"/>
    <w:uiPriority w:val="99"/>
    <w:semiHidden/>
    <w:unhideWhenUsed/>
    <w:rsid w:val="0077759B"/>
    <w:rPr>
      <w:b/>
      <w:bCs/>
    </w:rPr>
  </w:style>
  <w:style w:type="character" w:customStyle="1" w:styleId="MegjegyzstrgyaChar">
    <w:name w:val="Megjegyzés tárgya Char"/>
    <w:basedOn w:val="JegyzetszvegChar"/>
    <w:link w:val="Megjegyzstrgya"/>
    <w:uiPriority w:val="99"/>
    <w:semiHidden/>
    <w:rsid w:val="0077759B"/>
    <w:rPr>
      <w:rFonts w:ascii="Times New Roman" w:eastAsia="Times New Roman" w:hAnsi="Times New Roman" w:cs="Times New Roman"/>
      <w:b/>
      <w:bCs/>
      <w:sz w:val="20"/>
      <w:szCs w:val="20"/>
    </w:rPr>
  </w:style>
  <w:style w:type="paragraph" w:styleId="Szvegtrzs">
    <w:name w:val="Body Text"/>
    <w:basedOn w:val="Norml"/>
    <w:link w:val="SzvegtrzsChar"/>
    <w:uiPriority w:val="99"/>
    <w:unhideWhenUsed/>
    <w:rsid w:val="007F748E"/>
    <w:pPr>
      <w:spacing w:after="120"/>
    </w:pPr>
  </w:style>
  <w:style w:type="character" w:customStyle="1" w:styleId="SzvegtrzsChar">
    <w:name w:val="Szövegtörzs Char"/>
    <w:basedOn w:val="Bekezdsalapbettpusa"/>
    <w:link w:val="Szvegtrzs"/>
    <w:uiPriority w:val="99"/>
    <w:rsid w:val="007F748E"/>
    <w:rPr>
      <w:rFonts w:ascii="Times New Roman" w:eastAsia="Times New Roman" w:hAnsi="Times New Roman" w:cs="Times New Roman"/>
      <w:sz w:val="24"/>
      <w:szCs w:val="24"/>
    </w:rPr>
  </w:style>
  <w:style w:type="paragraph" w:styleId="Szvegtrzs2">
    <w:name w:val="Body Text 2"/>
    <w:basedOn w:val="Norml"/>
    <w:link w:val="Szvegtrzs2Char"/>
    <w:uiPriority w:val="99"/>
    <w:unhideWhenUsed/>
    <w:rsid w:val="007F748E"/>
    <w:pPr>
      <w:spacing w:after="120" w:line="480" w:lineRule="auto"/>
    </w:pPr>
  </w:style>
  <w:style w:type="character" w:customStyle="1" w:styleId="Szvegtrzs2Char">
    <w:name w:val="Szövegtörzs 2 Char"/>
    <w:basedOn w:val="Bekezdsalapbettpusa"/>
    <w:link w:val="Szvegtrzs2"/>
    <w:uiPriority w:val="99"/>
    <w:rsid w:val="007F748E"/>
    <w:rPr>
      <w:rFonts w:ascii="Times New Roman" w:eastAsia="Times New Roman" w:hAnsi="Times New Roman" w:cs="Times New Roman"/>
      <w:sz w:val="24"/>
      <w:szCs w:val="24"/>
    </w:rPr>
  </w:style>
  <w:style w:type="character" w:customStyle="1" w:styleId="Cmsor1Char">
    <w:name w:val="Címsor 1 Char"/>
    <w:basedOn w:val="Bekezdsalapbettpusa"/>
    <w:link w:val="Cmsor1"/>
    <w:uiPriority w:val="99"/>
    <w:rsid w:val="007F748E"/>
    <w:rPr>
      <w:rFonts w:ascii="Cambria" w:eastAsia="Times New Roman" w:hAnsi="Cambria" w:cs="Times New Roman"/>
      <w:b/>
      <w:bCs/>
      <w:color w:val="365F91"/>
      <w:sz w:val="28"/>
      <w:szCs w:val="28"/>
      <w:lang w:val="x-none"/>
    </w:rPr>
  </w:style>
  <w:style w:type="character" w:customStyle="1" w:styleId="Cmsor3Char">
    <w:name w:val="Címsor 3 Char"/>
    <w:basedOn w:val="Bekezdsalapbettpusa"/>
    <w:link w:val="Cmsor3"/>
    <w:uiPriority w:val="99"/>
    <w:rsid w:val="007F748E"/>
    <w:rPr>
      <w:rFonts w:ascii="Cambria" w:eastAsia="Times New Roman" w:hAnsi="Cambria" w:cs="Times New Roman"/>
      <w:b/>
      <w:bCs/>
      <w:color w:val="4F81BD"/>
      <w:sz w:val="20"/>
      <w:szCs w:val="20"/>
      <w:lang w:val="x-none" w:eastAsia="x-none"/>
    </w:rPr>
  </w:style>
  <w:style w:type="character" w:customStyle="1" w:styleId="Cmsor9Char">
    <w:name w:val="Címsor 9 Char"/>
    <w:basedOn w:val="Bekezdsalapbettpusa"/>
    <w:link w:val="Cmsor9"/>
    <w:rsid w:val="007F748E"/>
    <w:rPr>
      <w:rFonts w:ascii="Times New Roman" w:eastAsia="Times New Roman" w:hAnsi="Times New Roman" w:cs="Times New Roman"/>
      <w:sz w:val="24"/>
      <w:szCs w:val="20"/>
      <w:lang w:val="x-none" w:eastAsia="x-none"/>
    </w:rPr>
  </w:style>
  <w:style w:type="paragraph" w:customStyle="1" w:styleId="normlsajt">
    <w:name w:val="normál saját"/>
    <w:basedOn w:val="Norml"/>
    <w:link w:val="normlsajtChar"/>
    <w:uiPriority w:val="99"/>
    <w:rsid w:val="007F748E"/>
    <w:pPr>
      <w:keepNext/>
      <w:keepLines/>
    </w:pPr>
    <w:rPr>
      <w:color w:val="4F81BD"/>
      <w:lang w:val="x-none" w:eastAsia="x-none"/>
    </w:rPr>
  </w:style>
  <w:style w:type="character" w:customStyle="1" w:styleId="normlsajtChar">
    <w:name w:val="normál saját Char"/>
    <w:link w:val="normlsajt"/>
    <w:uiPriority w:val="99"/>
    <w:locked/>
    <w:rsid w:val="007F748E"/>
    <w:rPr>
      <w:rFonts w:ascii="Times New Roman" w:eastAsia="Times New Roman" w:hAnsi="Times New Roman" w:cs="Times New Roman"/>
      <w:color w:val="4F81BD"/>
      <w:sz w:val="24"/>
      <w:szCs w:val="24"/>
      <w:lang w:val="x-none" w:eastAsia="x-none"/>
    </w:rPr>
  </w:style>
  <w:style w:type="paragraph" w:customStyle="1" w:styleId="Sajtcmsor2">
    <w:name w:val="Sajátcímsor2"/>
    <w:basedOn w:val="Norml"/>
    <w:link w:val="Sajtcmsor2Char"/>
    <w:uiPriority w:val="99"/>
    <w:rsid w:val="007F748E"/>
    <w:pPr>
      <w:spacing w:before="240"/>
      <w:jc w:val="left"/>
    </w:pPr>
    <w:rPr>
      <w:b/>
      <w:bCs/>
      <w:i/>
      <w:iCs/>
      <w:smallCaps/>
      <w:sz w:val="22"/>
      <w:szCs w:val="22"/>
      <w:lang w:val="x-none" w:eastAsia="x-none"/>
    </w:rPr>
  </w:style>
  <w:style w:type="character" w:customStyle="1" w:styleId="Sajtcmsor2Char">
    <w:name w:val="Sajátcímsor2 Char"/>
    <w:link w:val="Sajtcmsor2"/>
    <w:uiPriority w:val="99"/>
    <w:locked/>
    <w:rsid w:val="007F748E"/>
    <w:rPr>
      <w:rFonts w:ascii="Times New Roman" w:eastAsia="Times New Roman" w:hAnsi="Times New Roman" w:cs="Times New Roman"/>
      <w:b/>
      <w:bCs/>
      <w:i/>
      <w:iCs/>
      <w:smallCaps/>
      <w:lang w:val="x-none" w:eastAsia="x-none"/>
    </w:rPr>
  </w:style>
  <w:style w:type="paragraph" w:customStyle="1" w:styleId="Sajtcmsor3">
    <w:name w:val="Sajátcímsor3"/>
    <w:basedOn w:val="Norml"/>
    <w:link w:val="Sajtcmsor3Char"/>
    <w:autoRedefine/>
    <w:uiPriority w:val="99"/>
    <w:rsid w:val="007F748E"/>
    <w:pPr>
      <w:spacing w:before="240"/>
    </w:pPr>
    <w:rPr>
      <w:b/>
      <w:bCs/>
      <w:i/>
      <w:iCs/>
      <w:smallCaps/>
      <w:sz w:val="20"/>
      <w:szCs w:val="20"/>
      <w:lang w:val="x-none" w:eastAsia="x-none"/>
    </w:rPr>
  </w:style>
  <w:style w:type="character" w:customStyle="1" w:styleId="Sajtcmsor3Char">
    <w:name w:val="Sajátcímsor3 Char"/>
    <w:link w:val="Sajtcmsor3"/>
    <w:uiPriority w:val="99"/>
    <w:locked/>
    <w:rsid w:val="007F748E"/>
    <w:rPr>
      <w:rFonts w:ascii="Times New Roman" w:eastAsia="Times New Roman" w:hAnsi="Times New Roman" w:cs="Times New Roman"/>
      <w:b/>
      <w:bCs/>
      <w:i/>
      <w:iCs/>
      <w:smallCaps/>
      <w:sz w:val="20"/>
      <w:szCs w:val="20"/>
      <w:lang w:val="x-none" w:eastAsia="x-none"/>
    </w:rPr>
  </w:style>
  <w:style w:type="paragraph" w:customStyle="1" w:styleId="Sajtcmsor1">
    <w:name w:val="Sajátcímsor1"/>
    <w:basedOn w:val="Norml"/>
    <w:uiPriority w:val="99"/>
    <w:rsid w:val="007F748E"/>
    <w:pPr>
      <w:widowControl w:val="0"/>
      <w:spacing w:before="240"/>
    </w:pPr>
    <w:rPr>
      <w:b/>
      <w:bCs/>
      <w:smallCaps/>
      <w:sz w:val="28"/>
      <w:szCs w:val="28"/>
    </w:rPr>
  </w:style>
  <w:style w:type="paragraph" w:customStyle="1" w:styleId="sajtcmsor20">
    <w:name w:val="sajátcímsor2"/>
    <w:basedOn w:val="Norml"/>
    <w:link w:val="sajtcmsor2Char0"/>
    <w:uiPriority w:val="99"/>
    <w:rsid w:val="007F748E"/>
    <w:pPr>
      <w:spacing w:before="240"/>
    </w:pPr>
    <w:rPr>
      <w:b/>
      <w:bCs/>
      <w:smallCaps/>
      <w:sz w:val="28"/>
      <w:szCs w:val="28"/>
      <w:lang w:val="x-none" w:eastAsia="x-none"/>
    </w:rPr>
  </w:style>
  <w:style w:type="character" w:customStyle="1" w:styleId="sajtcmsor2Char0">
    <w:name w:val="sajátcímsor2 Char"/>
    <w:link w:val="sajtcmsor20"/>
    <w:uiPriority w:val="99"/>
    <w:locked/>
    <w:rsid w:val="007F748E"/>
    <w:rPr>
      <w:rFonts w:ascii="Times New Roman" w:eastAsia="Times New Roman" w:hAnsi="Times New Roman" w:cs="Times New Roman"/>
      <w:b/>
      <w:bCs/>
      <w:smallCaps/>
      <w:sz w:val="28"/>
      <w:szCs w:val="28"/>
      <w:lang w:val="x-none" w:eastAsia="x-none"/>
    </w:rPr>
  </w:style>
  <w:style w:type="paragraph" w:customStyle="1" w:styleId="Sajtnorml">
    <w:name w:val="Sajátnormál"/>
    <w:basedOn w:val="Norml"/>
    <w:link w:val="SajtnormlChar"/>
    <w:uiPriority w:val="99"/>
    <w:rsid w:val="007F748E"/>
  </w:style>
  <w:style w:type="character" w:customStyle="1" w:styleId="SajtnormlChar">
    <w:name w:val="Sajátnormál Char"/>
    <w:basedOn w:val="Bekezdsalapbettpusa"/>
    <w:link w:val="Sajtnorml"/>
    <w:uiPriority w:val="99"/>
    <w:locked/>
    <w:rsid w:val="007F748E"/>
    <w:rPr>
      <w:rFonts w:ascii="Times New Roman" w:eastAsia="Times New Roman" w:hAnsi="Times New Roman" w:cs="Times New Roman"/>
      <w:sz w:val="24"/>
      <w:szCs w:val="24"/>
    </w:rPr>
  </w:style>
  <w:style w:type="table" w:styleId="Rcsostblzat">
    <w:name w:val="Table Grid"/>
    <w:basedOn w:val="Klasszikustblzat1"/>
    <w:rsid w:val="007F74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lus1">
    <w:name w:val="Stílus1"/>
    <w:basedOn w:val="Webestblzat2"/>
    <w:uiPriority w:val="99"/>
    <w:rsid w:val="007F748E"/>
    <w:tblPr/>
    <w:tblStylePr w:type="firstRow">
      <w:rPr>
        <w:color w:val="auto"/>
      </w:rPr>
      <w:tblPr/>
      <w:tcPr>
        <w:tcBorders>
          <w:tl2br w:val="none" w:sz="0" w:space="0" w:color="auto"/>
          <w:tr2bl w:val="none" w:sz="0" w:space="0" w:color="auto"/>
        </w:tcBorders>
      </w:tcPr>
    </w:tblStylePr>
  </w:style>
  <w:style w:type="paragraph" w:styleId="Buborkszveg">
    <w:name w:val="Balloon Text"/>
    <w:basedOn w:val="Norml"/>
    <w:link w:val="BuborkszvegChar"/>
    <w:uiPriority w:val="99"/>
    <w:semiHidden/>
    <w:rsid w:val="007F748E"/>
    <w:pPr>
      <w:spacing w:before="0"/>
    </w:pPr>
    <w:rPr>
      <w:rFonts w:ascii="Tahoma" w:hAnsi="Tahoma"/>
      <w:sz w:val="16"/>
      <w:szCs w:val="16"/>
      <w:lang w:val="x-none" w:eastAsia="x-none"/>
    </w:rPr>
  </w:style>
  <w:style w:type="character" w:customStyle="1" w:styleId="BuborkszvegChar">
    <w:name w:val="Buborékszöveg Char"/>
    <w:basedOn w:val="Bekezdsalapbettpusa"/>
    <w:link w:val="Buborkszveg"/>
    <w:uiPriority w:val="99"/>
    <w:semiHidden/>
    <w:rsid w:val="007F748E"/>
    <w:rPr>
      <w:rFonts w:ascii="Tahoma" w:eastAsia="Times New Roman" w:hAnsi="Tahoma" w:cs="Times New Roman"/>
      <w:sz w:val="16"/>
      <w:szCs w:val="16"/>
      <w:lang w:val="x-none" w:eastAsia="x-none"/>
    </w:rPr>
  </w:style>
  <w:style w:type="table" w:styleId="Webestblzat1">
    <w:name w:val="Table Web 1"/>
    <w:basedOn w:val="Normltblzat"/>
    <w:uiPriority w:val="99"/>
    <w:semiHidden/>
    <w:rsid w:val="007F748E"/>
    <w:pPr>
      <w:spacing w:after="0" w:line="240" w:lineRule="auto"/>
    </w:pPr>
    <w:rPr>
      <w:rFonts w:ascii="Times New Roman" w:eastAsia="Times New Roman" w:hAnsi="Times New Roman" w:cs="Times New Roman"/>
      <w:sz w:val="20"/>
      <w:szCs w:val="20"/>
      <w:lang w:eastAsia="hu-H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Webestblzat2">
    <w:name w:val="Table Web 2"/>
    <w:basedOn w:val="Normltblzat"/>
    <w:uiPriority w:val="99"/>
    <w:semiHidden/>
    <w:rsid w:val="007F748E"/>
    <w:pPr>
      <w:spacing w:after="0" w:line="240" w:lineRule="auto"/>
    </w:pPr>
    <w:rPr>
      <w:rFonts w:ascii="Times New Roman" w:eastAsia="Times New Roman" w:hAnsi="Times New Roman" w:cs="Times New Roman"/>
      <w:sz w:val="20"/>
      <w:szCs w:val="20"/>
      <w:lang w:eastAsia="hu-H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Stlus11">
    <w:name w:val="Stílus11"/>
    <w:basedOn w:val="Webestblzat2"/>
    <w:uiPriority w:val="99"/>
    <w:rsid w:val="007F748E"/>
    <w:tblPr/>
    <w:tblStylePr w:type="firstRow">
      <w:rPr>
        <w:color w:val="auto"/>
      </w:rPr>
      <w:tblPr/>
      <w:tcPr>
        <w:tcBorders>
          <w:tl2br w:val="none" w:sz="0" w:space="0" w:color="auto"/>
          <w:tr2bl w:val="none" w:sz="0" w:space="0" w:color="auto"/>
        </w:tcBorders>
      </w:tcPr>
    </w:tblStylePr>
  </w:style>
  <w:style w:type="table" w:styleId="Egyszertblzat1">
    <w:name w:val="Table Simple 1"/>
    <w:basedOn w:val="Normltblzat"/>
    <w:uiPriority w:val="99"/>
    <w:semiHidden/>
    <w:rsid w:val="007F748E"/>
    <w:pPr>
      <w:spacing w:after="0" w:line="240" w:lineRule="auto"/>
    </w:pPr>
    <w:rPr>
      <w:rFonts w:ascii="Times New Roman" w:eastAsia="Times New Roman" w:hAnsi="Times New Roman" w:cs="Times New Roman"/>
      <w:sz w:val="20"/>
      <w:szCs w:val="20"/>
      <w:lang w:eastAsia="hu-H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Klasszikustblzat1">
    <w:name w:val="Table Classic 1"/>
    <w:basedOn w:val="Normltblzat"/>
    <w:uiPriority w:val="99"/>
    <w:semiHidden/>
    <w:rsid w:val="007F748E"/>
    <w:pPr>
      <w:spacing w:after="0" w:line="240" w:lineRule="auto"/>
    </w:pPr>
    <w:rPr>
      <w:rFonts w:ascii="Times New Roman" w:eastAsia="Times New Roman" w:hAnsi="Times New Roman" w:cs="Times New Roman"/>
      <w:sz w:val="20"/>
      <w:szCs w:val="20"/>
      <w:lang w:eastAsia="hu-H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FejezetCm">
    <w:name w:val="FejezetCím"/>
    <w:basedOn w:val="Norml"/>
    <w:link w:val="FejezetCmChar"/>
    <w:uiPriority w:val="99"/>
    <w:rsid w:val="007F748E"/>
    <w:pPr>
      <w:keepNext/>
      <w:keepLines/>
      <w:autoSpaceDE w:val="0"/>
      <w:autoSpaceDN w:val="0"/>
      <w:spacing w:before="480" w:after="240" w:line="213" w:lineRule="exact"/>
      <w:jc w:val="center"/>
    </w:pPr>
    <w:rPr>
      <w:rFonts w:ascii="H-Times-Roman" w:eastAsia="MS Mincho" w:hAnsi="H-Times-Roman"/>
      <w:b/>
      <w:bCs/>
      <w:noProof/>
      <w:sz w:val="20"/>
      <w:szCs w:val="20"/>
      <w:lang w:val="en-US" w:eastAsia="x-none"/>
    </w:rPr>
  </w:style>
  <w:style w:type="paragraph" w:styleId="Lbjegyzetszveg">
    <w:name w:val="footnote text"/>
    <w:basedOn w:val="Norml"/>
    <w:link w:val="LbjegyzetszvegChar"/>
    <w:uiPriority w:val="99"/>
    <w:semiHidden/>
    <w:rsid w:val="007F748E"/>
    <w:pPr>
      <w:spacing w:before="0"/>
      <w:jc w:val="left"/>
    </w:pPr>
    <w:rPr>
      <w:rFonts w:eastAsia="MS Mincho"/>
      <w:sz w:val="20"/>
      <w:szCs w:val="20"/>
      <w:lang w:val="x-none" w:eastAsia="x-none"/>
    </w:rPr>
  </w:style>
  <w:style w:type="character" w:customStyle="1" w:styleId="LbjegyzetszvegChar">
    <w:name w:val="Lábjegyzetszöveg Char"/>
    <w:basedOn w:val="Bekezdsalapbettpusa"/>
    <w:link w:val="Lbjegyzetszveg"/>
    <w:uiPriority w:val="99"/>
    <w:semiHidden/>
    <w:rsid w:val="007F748E"/>
    <w:rPr>
      <w:rFonts w:ascii="Times New Roman" w:eastAsia="MS Mincho" w:hAnsi="Times New Roman" w:cs="Times New Roman"/>
      <w:sz w:val="20"/>
      <w:szCs w:val="20"/>
      <w:lang w:val="x-none" w:eastAsia="x-none"/>
    </w:rPr>
  </w:style>
  <w:style w:type="character" w:styleId="Lbjegyzet-hivatkozs">
    <w:name w:val="footnote reference"/>
    <w:semiHidden/>
    <w:rsid w:val="007F748E"/>
    <w:rPr>
      <w:vertAlign w:val="superscript"/>
    </w:rPr>
  </w:style>
  <w:style w:type="character" w:customStyle="1" w:styleId="FejezetCmChar">
    <w:name w:val="FejezetCím Char"/>
    <w:link w:val="FejezetCm"/>
    <w:uiPriority w:val="99"/>
    <w:locked/>
    <w:rsid w:val="007F748E"/>
    <w:rPr>
      <w:rFonts w:ascii="H-Times-Roman" w:eastAsia="MS Mincho" w:hAnsi="H-Times-Roman" w:cs="Times New Roman"/>
      <w:b/>
      <w:bCs/>
      <w:noProof/>
      <w:sz w:val="20"/>
      <w:szCs w:val="20"/>
      <w:lang w:val="en-US" w:eastAsia="x-none"/>
    </w:rPr>
  </w:style>
  <w:style w:type="paragraph" w:styleId="Listaszerbekezds">
    <w:name w:val="List Paragraph"/>
    <w:basedOn w:val="Norml"/>
    <w:link w:val="ListaszerbekezdsChar"/>
    <w:uiPriority w:val="34"/>
    <w:qFormat/>
    <w:rsid w:val="007F748E"/>
    <w:pPr>
      <w:ind w:left="720"/>
    </w:pPr>
  </w:style>
  <w:style w:type="character" w:styleId="Hiperhivatkozs">
    <w:name w:val="Hyperlink"/>
    <w:uiPriority w:val="99"/>
    <w:rsid w:val="007F748E"/>
    <w:rPr>
      <w:color w:val="0000FF"/>
      <w:u w:val="single"/>
    </w:rPr>
  </w:style>
  <w:style w:type="paragraph" w:styleId="Szvegtrzsbehzssal">
    <w:name w:val="Body Text Indent"/>
    <w:basedOn w:val="Norml"/>
    <w:link w:val="SzvegtrzsbehzssalChar"/>
    <w:uiPriority w:val="99"/>
    <w:rsid w:val="007F748E"/>
    <w:pPr>
      <w:spacing w:after="120"/>
      <w:ind w:left="283"/>
    </w:pPr>
    <w:rPr>
      <w:lang w:val="x-none"/>
    </w:rPr>
  </w:style>
  <w:style w:type="character" w:customStyle="1" w:styleId="SzvegtrzsbehzssalChar">
    <w:name w:val="Szövegtörzs behúzással Char"/>
    <w:basedOn w:val="Bekezdsalapbettpusa"/>
    <w:link w:val="Szvegtrzsbehzssal"/>
    <w:uiPriority w:val="99"/>
    <w:rsid w:val="007F748E"/>
    <w:rPr>
      <w:rFonts w:ascii="Times New Roman" w:eastAsia="Times New Roman" w:hAnsi="Times New Roman" w:cs="Times New Roman"/>
      <w:sz w:val="24"/>
      <w:szCs w:val="24"/>
      <w:lang w:val="x-none"/>
    </w:rPr>
  </w:style>
  <w:style w:type="paragraph" w:styleId="Cm">
    <w:name w:val="Title"/>
    <w:basedOn w:val="Norml"/>
    <w:link w:val="CmChar"/>
    <w:qFormat/>
    <w:rsid w:val="007F748E"/>
    <w:pPr>
      <w:widowControl w:val="0"/>
      <w:overflowPunct w:val="0"/>
      <w:autoSpaceDE w:val="0"/>
      <w:autoSpaceDN w:val="0"/>
      <w:adjustRightInd w:val="0"/>
      <w:spacing w:before="0"/>
      <w:jc w:val="center"/>
      <w:textAlignment w:val="baseline"/>
    </w:pPr>
    <w:rPr>
      <w:b/>
      <w:bCs/>
      <w:sz w:val="20"/>
      <w:szCs w:val="20"/>
      <w:lang w:val="x-none" w:eastAsia="x-none"/>
    </w:rPr>
  </w:style>
  <w:style w:type="character" w:customStyle="1" w:styleId="CmChar">
    <w:name w:val="Cím Char"/>
    <w:basedOn w:val="Bekezdsalapbettpusa"/>
    <w:link w:val="Cm"/>
    <w:rsid w:val="007F748E"/>
    <w:rPr>
      <w:rFonts w:ascii="Times New Roman" w:eastAsia="Times New Roman" w:hAnsi="Times New Roman" w:cs="Times New Roman"/>
      <w:b/>
      <w:bCs/>
      <w:sz w:val="20"/>
      <w:szCs w:val="20"/>
      <w:lang w:val="x-none" w:eastAsia="x-none"/>
    </w:rPr>
  </w:style>
  <w:style w:type="paragraph" w:customStyle="1" w:styleId="Listaszerbekezds1">
    <w:name w:val="Listaszerű bekezdés1"/>
    <w:basedOn w:val="Norml"/>
    <w:uiPriority w:val="99"/>
    <w:rsid w:val="007F748E"/>
    <w:pPr>
      <w:ind w:left="720"/>
    </w:pPr>
  </w:style>
  <w:style w:type="character" w:customStyle="1" w:styleId="CharChar1">
    <w:name w:val="Char Char1"/>
    <w:uiPriority w:val="99"/>
    <w:locked/>
    <w:rsid w:val="007F748E"/>
    <w:rPr>
      <w:rFonts w:ascii="Courier New" w:hAnsi="Courier New" w:cs="Courier New"/>
      <w:lang w:val="hu-HU" w:eastAsia="hu-HU"/>
    </w:rPr>
  </w:style>
  <w:style w:type="paragraph" w:styleId="NormlWeb">
    <w:name w:val="Normal (Web)"/>
    <w:basedOn w:val="Norml"/>
    <w:uiPriority w:val="99"/>
    <w:rsid w:val="007F748E"/>
    <w:pPr>
      <w:spacing w:before="100" w:beforeAutospacing="1" w:after="100" w:afterAutospacing="1"/>
      <w:jc w:val="left"/>
    </w:pPr>
    <w:rPr>
      <w:lang w:eastAsia="hu-HU"/>
    </w:rPr>
  </w:style>
  <w:style w:type="character" w:customStyle="1" w:styleId="CharChar11">
    <w:name w:val="Char Char11"/>
    <w:uiPriority w:val="99"/>
    <w:locked/>
    <w:rsid w:val="007F748E"/>
    <w:rPr>
      <w:rFonts w:ascii="Courier New" w:hAnsi="Courier New" w:cs="Courier New"/>
      <w:lang w:val="hu-HU" w:eastAsia="hu-HU"/>
    </w:rPr>
  </w:style>
  <w:style w:type="paragraph" w:styleId="Vltozat">
    <w:name w:val="Revision"/>
    <w:hidden/>
    <w:uiPriority w:val="99"/>
    <w:semiHidden/>
    <w:rsid w:val="007F748E"/>
    <w:pPr>
      <w:spacing w:after="0" w:line="240" w:lineRule="auto"/>
    </w:pPr>
    <w:rPr>
      <w:rFonts w:ascii="Times New Roman" w:eastAsia="Times New Roman" w:hAnsi="Times New Roman" w:cs="Times New Roman"/>
      <w:sz w:val="24"/>
      <w:szCs w:val="24"/>
    </w:rPr>
  </w:style>
  <w:style w:type="character" w:styleId="Oldalszm">
    <w:name w:val="page number"/>
    <w:rsid w:val="007F748E"/>
  </w:style>
  <w:style w:type="paragraph" w:customStyle="1" w:styleId="1">
    <w:name w:val="1"/>
    <w:basedOn w:val="Norml"/>
    <w:rsid w:val="007F748E"/>
    <w:pPr>
      <w:spacing w:before="0" w:after="160" w:line="240" w:lineRule="exact"/>
      <w:jc w:val="left"/>
    </w:pPr>
    <w:rPr>
      <w:rFonts w:ascii="Verdana" w:hAnsi="Verdana"/>
      <w:sz w:val="20"/>
      <w:szCs w:val="20"/>
      <w:lang w:val="en-US"/>
    </w:rPr>
  </w:style>
  <w:style w:type="paragraph" w:customStyle="1" w:styleId="CharChar2Char">
    <w:name w:val="Char Char2 Char"/>
    <w:basedOn w:val="Norml"/>
    <w:rsid w:val="007F748E"/>
    <w:pPr>
      <w:spacing w:before="0" w:after="160" w:line="240" w:lineRule="exact"/>
      <w:jc w:val="left"/>
    </w:pPr>
    <w:rPr>
      <w:rFonts w:ascii="Verdana" w:hAnsi="Verdana"/>
      <w:sz w:val="20"/>
      <w:szCs w:val="20"/>
      <w:lang w:val="en-US"/>
    </w:rPr>
  </w:style>
  <w:style w:type="paragraph" w:customStyle="1" w:styleId="Char">
    <w:name w:val="Char"/>
    <w:basedOn w:val="Norml"/>
    <w:rsid w:val="007F748E"/>
    <w:pPr>
      <w:spacing w:before="0" w:after="160" w:line="240" w:lineRule="exact"/>
      <w:jc w:val="left"/>
    </w:pPr>
    <w:rPr>
      <w:rFonts w:ascii="Verdana" w:hAnsi="Verdana"/>
      <w:sz w:val="20"/>
      <w:szCs w:val="20"/>
      <w:lang w:val="en-US"/>
    </w:rPr>
  </w:style>
  <w:style w:type="paragraph" w:customStyle="1" w:styleId="Listaszerbekezds2">
    <w:name w:val="Listaszerű bekezdés2"/>
    <w:basedOn w:val="Norml"/>
    <w:rsid w:val="007F748E"/>
    <w:pPr>
      <w:spacing w:before="0"/>
      <w:ind w:left="720"/>
      <w:jc w:val="left"/>
    </w:pPr>
    <w:rPr>
      <w:rFonts w:eastAsia="Calibri"/>
      <w:sz w:val="28"/>
      <w:szCs w:val="28"/>
      <w:lang w:eastAsia="hu-HU"/>
    </w:rPr>
  </w:style>
  <w:style w:type="paragraph" w:customStyle="1" w:styleId="CharCharCharChar">
    <w:name w:val="Char Char Char Char"/>
    <w:basedOn w:val="Norml"/>
    <w:rsid w:val="007F748E"/>
    <w:pPr>
      <w:spacing w:before="0" w:after="160" w:line="240" w:lineRule="exact"/>
      <w:jc w:val="left"/>
    </w:pPr>
    <w:rPr>
      <w:rFonts w:ascii="Verdana" w:hAnsi="Verdana"/>
      <w:sz w:val="20"/>
      <w:szCs w:val="20"/>
      <w:lang w:val="en-US"/>
    </w:rPr>
  </w:style>
  <w:style w:type="paragraph" w:customStyle="1" w:styleId="CharChar">
    <w:name w:val="Char Char"/>
    <w:basedOn w:val="Norml"/>
    <w:rsid w:val="007F748E"/>
    <w:pPr>
      <w:spacing w:before="0" w:after="160" w:line="240" w:lineRule="exact"/>
      <w:jc w:val="left"/>
    </w:pPr>
    <w:rPr>
      <w:rFonts w:ascii="Verdana" w:hAnsi="Verdana"/>
      <w:sz w:val="20"/>
      <w:szCs w:val="20"/>
      <w:lang w:val="en-US"/>
    </w:rPr>
  </w:style>
  <w:style w:type="paragraph" w:styleId="Felsorols">
    <w:name w:val="List Bullet"/>
    <w:basedOn w:val="Norml"/>
    <w:uiPriority w:val="99"/>
    <w:unhideWhenUsed/>
    <w:rsid w:val="007F748E"/>
    <w:pPr>
      <w:numPr>
        <w:numId w:val="24"/>
      </w:numPr>
      <w:contextualSpacing/>
    </w:pPr>
  </w:style>
  <w:style w:type="character" w:styleId="Feloldatlanmegemlts">
    <w:name w:val="Unresolved Mention"/>
    <w:basedOn w:val="Bekezdsalapbettpusa"/>
    <w:uiPriority w:val="99"/>
    <w:semiHidden/>
    <w:unhideWhenUsed/>
    <w:rsid w:val="00EC5A54"/>
    <w:rPr>
      <w:color w:val="605E5C"/>
      <w:shd w:val="clear" w:color="auto" w:fill="E1DFDD"/>
    </w:rPr>
  </w:style>
  <w:style w:type="character" w:customStyle="1" w:styleId="ListaszerbekezdsChar">
    <w:name w:val="Listaszerű bekezdés Char"/>
    <w:link w:val="Listaszerbekezds"/>
    <w:uiPriority w:val="34"/>
    <w:locked/>
    <w:rsid w:val="0000144B"/>
    <w:rPr>
      <w:rFonts w:ascii="Times New Roman" w:eastAsia="Times New Roman" w:hAnsi="Times New Roman" w:cs="Times New Roman"/>
      <w:sz w:val="24"/>
      <w:szCs w:val="24"/>
    </w:rPr>
  </w:style>
  <w:style w:type="character" w:styleId="Mrltotthiperhivatkozs">
    <w:name w:val="FollowedHyperlink"/>
    <w:basedOn w:val="Bekezdsalapbettpusa"/>
    <w:uiPriority w:val="99"/>
    <w:semiHidden/>
    <w:unhideWhenUsed/>
    <w:rsid w:val="0048701B"/>
    <w:rPr>
      <w:color w:val="954F72" w:themeColor="followedHyperlink"/>
      <w:u w:val="single"/>
    </w:rPr>
  </w:style>
  <w:style w:type="character" w:styleId="Kiemels">
    <w:name w:val="Emphasis"/>
    <w:basedOn w:val="Bekezdsalapbettpusa"/>
    <w:uiPriority w:val="20"/>
    <w:qFormat/>
    <w:rsid w:val="00BB50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81758">
      <w:bodyDiv w:val="1"/>
      <w:marLeft w:val="0"/>
      <w:marRight w:val="0"/>
      <w:marTop w:val="0"/>
      <w:marBottom w:val="0"/>
      <w:divBdr>
        <w:top w:val="none" w:sz="0" w:space="0" w:color="auto"/>
        <w:left w:val="none" w:sz="0" w:space="0" w:color="auto"/>
        <w:bottom w:val="none" w:sz="0" w:space="0" w:color="auto"/>
        <w:right w:val="none" w:sz="0" w:space="0" w:color="auto"/>
      </w:divBdr>
    </w:div>
    <w:div w:id="264581322">
      <w:bodyDiv w:val="1"/>
      <w:marLeft w:val="0"/>
      <w:marRight w:val="0"/>
      <w:marTop w:val="0"/>
      <w:marBottom w:val="0"/>
      <w:divBdr>
        <w:top w:val="none" w:sz="0" w:space="0" w:color="auto"/>
        <w:left w:val="none" w:sz="0" w:space="0" w:color="auto"/>
        <w:bottom w:val="none" w:sz="0" w:space="0" w:color="auto"/>
        <w:right w:val="none" w:sz="0" w:space="0" w:color="auto"/>
      </w:divBdr>
    </w:div>
    <w:div w:id="283730321">
      <w:bodyDiv w:val="1"/>
      <w:marLeft w:val="0"/>
      <w:marRight w:val="0"/>
      <w:marTop w:val="0"/>
      <w:marBottom w:val="0"/>
      <w:divBdr>
        <w:top w:val="none" w:sz="0" w:space="0" w:color="auto"/>
        <w:left w:val="none" w:sz="0" w:space="0" w:color="auto"/>
        <w:bottom w:val="none" w:sz="0" w:space="0" w:color="auto"/>
        <w:right w:val="none" w:sz="0" w:space="0" w:color="auto"/>
      </w:divBdr>
    </w:div>
    <w:div w:id="284241522">
      <w:bodyDiv w:val="1"/>
      <w:marLeft w:val="0"/>
      <w:marRight w:val="0"/>
      <w:marTop w:val="0"/>
      <w:marBottom w:val="0"/>
      <w:divBdr>
        <w:top w:val="none" w:sz="0" w:space="0" w:color="auto"/>
        <w:left w:val="none" w:sz="0" w:space="0" w:color="auto"/>
        <w:bottom w:val="none" w:sz="0" w:space="0" w:color="auto"/>
        <w:right w:val="none" w:sz="0" w:space="0" w:color="auto"/>
      </w:divBdr>
    </w:div>
    <w:div w:id="343678394">
      <w:bodyDiv w:val="1"/>
      <w:marLeft w:val="0"/>
      <w:marRight w:val="0"/>
      <w:marTop w:val="0"/>
      <w:marBottom w:val="0"/>
      <w:divBdr>
        <w:top w:val="none" w:sz="0" w:space="0" w:color="auto"/>
        <w:left w:val="none" w:sz="0" w:space="0" w:color="auto"/>
        <w:bottom w:val="none" w:sz="0" w:space="0" w:color="auto"/>
        <w:right w:val="none" w:sz="0" w:space="0" w:color="auto"/>
      </w:divBdr>
    </w:div>
    <w:div w:id="426585350">
      <w:bodyDiv w:val="1"/>
      <w:marLeft w:val="0"/>
      <w:marRight w:val="0"/>
      <w:marTop w:val="0"/>
      <w:marBottom w:val="0"/>
      <w:divBdr>
        <w:top w:val="none" w:sz="0" w:space="0" w:color="auto"/>
        <w:left w:val="none" w:sz="0" w:space="0" w:color="auto"/>
        <w:bottom w:val="none" w:sz="0" w:space="0" w:color="auto"/>
        <w:right w:val="none" w:sz="0" w:space="0" w:color="auto"/>
      </w:divBdr>
    </w:div>
    <w:div w:id="436827816">
      <w:bodyDiv w:val="1"/>
      <w:marLeft w:val="0"/>
      <w:marRight w:val="0"/>
      <w:marTop w:val="0"/>
      <w:marBottom w:val="0"/>
      <w:divBdr>
        <w:top w:val="none" w:sz="0" w:space="0" w:color="auto"/>
        <w:left w:val="none" w:sz="0" w:space="0" w:color="auto"/>
        <w:bottom w:val="none" w:sz="0" w:space="0" w:color="auto"/>
        <w:right w:val="none" w:sz="0" w:space="0" w:color="auto"/>
      </w:divBdr>
    </w:div>
    <w:div w:id="455803621">
      <w:bodyDiv w:val="1"/>
      <w:marLeft w:val="0"/>
      <w:marRight w:val="0"/>
      <w:marTop w:val="0"/>
      <w:marBottom w:val="0"/>
      <w:divBdr>
        <w:top w:val="none" w:sz="0" w:space="0" w:color="auto"/>
        <w:left w:val="none" w:sz="0" w:space="0" w:color="auto"/>
        <w:bottom w:val="none" w:sz="0" w:space="0" w:color="auto"/>
        <w:right w:val="none" w:sz="0" w:space="0" w:color="auto"/>
      </w:divBdr>
    </w:div>
    <w:div w:id="477263422">
      <w:bodyDiv w:val="1"/>
      <w:marLeft w:val="0"/>
      <w:marRight w:val="0"/>
      <w:marTop w:val="0"/>
      <w:marBottom w:val="0"/>
      <w:divBdr>
        <w:top w:val="none" w:sz="0" w:space="0" w:color="auto"/>
        <w:left w:val="none" w:sz="0" w:space="0" w:color="auto"/>
        <w:bottom w:val="none" w:sz="0" w:space="0" w:color="auto"/>
        <w:right w:val="none" w:sz="0" w:space="0" w:color="auto"/>
      </w:divBdr>
    </w:div>
    <w:div w:id="679311927">
      <w:bodyDiv w:val="1"/>
      <w:marLeft w:val="0"/>
      <w:marRight w:val="0"/>
      <w:marTop w:val="0"/>
      <w:marBottom w:val="0"/>
      <w:divBdr>
        <w:top w:val="none" w:sz="0" w:space="0" w:color="auto"/>
        <w:left w:val="none" w:sz="0" w:space="0" w:color="auto"/>
        <w:bottom w:val="none" w:sz="0" w:space="0" w:color="auto"/>
        <w:right w:val="none" w:sz="0" w:space="0" w:color="auto"/>
      </w:divBdr>
    </w:div>
    <w:div w:id="712655752">
      <w:bodyDiv w:val="1"/>
      <w:marLeft w:val="0"/>
      <w:marRight w:val="0"/>
      <w:marTop w:val="0"/>
      <w:marBottom w:val="0"/>
      <w:divBdr>
        <w:top w:val="none" w:sz="0" w:space="0" w:color="auto"/>
        <w:left w:val="none" w:sz="0" w:space="0" w:color="auto"/>
        <w:bottom w:val="none" w:sz="0" w:space="0" w:color="auto"/>
        <w:right w:val="none" w:sz="0" w:space="0" w:color="auto"/>
      </w:divBdr>
    </w:div>
    <w:div w:id="770393154">
      <w:bodyDiv w:val="1"/>
      <w:marLeft w:val="0"/>
      <w:marRight w:val="0"/>
      <w:marTop w:val="0"/>
      <w:marBottom w:val="0"/>
      <w:divBdr>
        <w:top w:val="none" w:sz="0" w:space="0" w:color="auto"/>
        <w:left w:val="none" w:sz="0" w:space="0" w:color="auto"/>
        <w:bottom w:val="none" w:sz="0" w:space="0" w:color="auto"/>
        <w:right w:val="none" w:sz="0" w:space="0" w:color="auto"/>
      </w:divBdr>
    </w:div>
    <w:div w:id="926227589">
      <w:bodyDiv w:val="1"/>
      <w:marLeft w:val="0"/>
      <w:marRight w:val="0"/>
      <w:marTop w:val="0"/>
      <w:marBottom w:val="0"/>
      <w:divBdr>
        <w:top w:val="none" w:sz="0" w:space="0" w:color="auto"/>
        <w:left w:val="none" w:sz="0" w:space="0" w:color="auto"/>
        <w:bottom w:val="none" w:sz="0" w:space="0" w:color="auto"/>
        <w:right w:val="none" w:sz="0" w:space="0" w:color="auto"/>
      </w:divBdr>
    </w:div>
    <w:div w:id="1058169492">
      <w:bodyDiv w:val="1"/>
      <w:marLeft w:val="0"/>
      <w:marRight w:val="0"/>
      <w:marTop w:val="0"/>
      <w:marBottom w:val="0"/>
      <w:divBdr>
        <w:top w:val="none" w:sz="0" w:space="0" w:color="auto"/>
        <w:left w:val="none" w:sz="0" w:space="0" w:color="auto"/>
        <w:bottom w:val="none" w:sz="0" w:space="0" w:color="auto"/>
        <w:right w:val="none" w:sz="0" w:space="0" w:color="auto"/>
      </w:divBdr>
    </w:div>
    <w:div w:id="1060589379">
      <w:bodyDiv w:val="1"/>
      <w:marLeft w:val="0"/>
      <w:marRight w:val="0"/>
      <w:marTop w:val="0"/>
      <w:marBottom w:val="0"/>
      <w:divBdr>
        <w:top w:val="none" w:sz="0" w:space="0" w:color="auto"/>
        <w:left w:val="none" w:sz="0" w:space="0" w:color="auto"/>
        <w:bottom w:val="none" w:sz="0" w:space="0" w:color="auto"/>
        <w:right w:val="none" w:sz="0" w:space="0" w:color="auto"/>
      </w:divBdr>
    </w:div>
    <w:div w:id="1101143492">
      <w:bodyDiv w:val="1"/>
      <w:marLeft w:val="0"/>
      <w:marRight w:val="0"/>
      <w:marTop w:val="0"/>
      <w:marBottom w:val="0"/>
      <w:divBdr>
        <w:top w:val="none" w:sz="0" w:space="0" w:color="auto"/>
        <w:left w:val="none" w:sz="0" w:space="0" w:color="auto"/>
        <w:bottom w:val="none" w:sz="0" w:space="0" w:color="auto"/>
        <w:right w:val="none" w:sz="0" w:space="0" w:color="auto"/>
      </w:divBdr>
    </w:div>
    <w:div w:id="1130855854">
      <w:bodyDiv w:val="1"/>
      <w:marLeft w:val="0"/>
      <w:marRight w:val="0"/>
      <w:marTop w:val="0"/>
      <w:marBottom w:val="0"/>
      <w:divBdr>
        <w:top w:val="none" w:sz="0" w:space="0" w:color="auto"/>
        <w:left w:val="none" w:sz="0" w:space="0" w:color="auto"/>
        <w:bottom w:val="none" w:sz="0" w:space="0" w:color="auto"/>
        <w:right w:val="none" w:sz="0" w:space="0" w:color="auto"/>
      </w:divBdr>
    </w:div>
    <w:div w:id="1164855629">
      <w:bodyDiv w:val="1"/>
      <w:marLeft w:val="0"/>
      <w:marRight w:val="0"/>
      <w:marTop w:val="0"/>
      <w:marBottom w:val="0"/>
      <w:divBdr>
        <w:top w:val="none" w:sz="0" w:space="0" w:color="auto"/>
        <w:left w:val="none" w:sz="0" w:space="0" w:color="auto"/>
        <w:bottom w:val="none" w:sz="0" w:space="0" w:color="auto"/>
        <w:right w:val="none" w:sz="0" w:space="0" w:color="auto"/>
      </w:divBdr>
    </w:div>
    <w:div w:id="1200704223">
      <w:bodyDiv w:val="1"/>
      <w:marLeft w:val="0"/>
      <w:marRight w:val="0"/>
      <w:marTop w:val="0"/>
      <w:marBottom w:val="0"/>
      <w:divBdr>
        <w:top w:val="none" w:sz="0" w:space="0" w:color="auto"/>
        <w:left w:val="none" w:sz="0" w:space="0" w:color="auto"/>
        <w:bottom w:val="none" w:sz="0" w:space="0" w:color="auto"/>
        <w:right w:val="none" w:sz="0" w:space="0" w:color="auto"/>
      </w:divBdr>
    </w:div>
    <w:div w:id="1258176317">
      <w:bodyDiv w:val="1"/>
      <w:marLeft w:val="0"/>
      <w:marRight w:val="0"/>
      <w:marTop w:val="0"/>
      <w:marBottom w:val="0"/>
      <w:divBdr>
        <w:top w:val="none" w:sz="0" w:space="0" w:color="auto"/>
        <w:left w:val="none" w:sz="0" w:space="0" w:color="auto"/>
        <w:bottom w:val="none" w:sz="0" w:space="0" w:color="auto"/>
        <w:right w:val="none" w:sz="0" w:space="0" w:color="auto"/>
      </w:divBdr>
    </w:div>
    <w:div w:id="1279993412">
      <w:bodyDiv w:val="1"/>
      <w:marLeft w:val="0"/>
      <w:marRight w:val="0"/>
      <w:marTop w:val="0"/>
      <w:marBottom w:val="0"/>
      <w:divBdr>
        <w:top w:val="none" w:sz="0" w:space="0" w:color="auto"/>
        <w:left w:val="none" w:sz="0" w:space="0" w:color="auto"/>
        <w:bottom w:val="none" w:sz="0" w:space="0" w:color="auto"/>
        <w:right w:val="none" w:sz="0" w:space="0" w:color="auto"/>
      </w:divBdr>
    </w:div>
    <w:div w:id="1389187134">
      <w:bodyDiv w:val="1"/>
      <w:marLeft w:val="0"/>
      <w:marRight w:val="0"/>
      <w:marTop w:val="0"/>
      <w:marBottom w:val="0"/>
      <w:divBdr>
        <w:top w:val="none" w:sz="0" w:space="0" w:color="auto"/>
        <w:left w:val="none" w:sz="0" w:space="0" w:color="auto"/>
        <w:bottom w:val="none" w:sz="0" w:space="0" w:color="auto"/>
        <w:right w:val="none" w:sz="0" w:space="0" w:color="auto"/>
      </w:divBdr>
    </w:div>
    <w:div w:id="1419908229">
      <w:bodyDiv w:val="1"/>
      <w:marLeft w:val="0"/>
      <w:marRight w:val="0"/>
      <w:marTop w:val="0"/>
      <w:marBottom w:val="0"/>
      <w:divBdr>
        <w:top w:val="none" w:sz="0" w:space="0" w:color="auto"/>
        <w:left w:val="none" w:sz="0" w:space="0" w:color="auto"/>
        <w:bottom w:val="none" w:sz="0" w:space="0" w:color="auto"/>
        <w:right w:val="none" w:sz="0" w:space="0" w:color="auto"/>
      </w:divBdr>
    </w:div>
    <w:div w:id="1542742203">
      <w:bodyDiv w:val="1"/>
      <w:marLeft w:val="0"/>
      <w:marRight w:val="0"/>
      <w:marTop w:val="0"/>
      <w:marBottom w:val="0"/>
      <w:divBdr>
        <w:top w:val="none" w:sz="0" w:space="0" w:color="auto"/>
        <w:left w:val="none" w:sz="0" w:space="0" w:color="auto"/>
        <w:bottom w:val="none" w:sz="0" w:space="0" w:color="auto"/>
        <w:right w:val="none" w:sz="0" w:space="0" w:color="auto"/>
      </w:divBdr>
    </w:div>
    <w:div w:id="1606764299">
      <w:bodyDiv w:val="1"/>
      <w:marLeft w:val="0"/>
      <w:marRight w:val="0"/>
      <w:marTop w:val="0"/>
      <w:marBottom w:val="0"/>
      <w:divBdr>
        <w:top w:val="none" w:sz="0" w:space="0" w:color="auto"/>
        <w:left w:val="none" w:sz="0" w:space="0" w:color="auto"/>
        <w:bottom w:val="none" w:sz="0" w:space="0" w:color="auto"/>
        <w:right w:val="none" w:sz="0" w:space="0" w:color="auto"/>
      </w:divBdr>
    </w:div>
    <w:div w:id="1616327311">
      <w:bodyDiv w:val="1"/>
      <w:marLeft w:val="0"/>
      <w:marRight w:val="0"/>
      <w:marTop w:val="0"/>
      <w:marBottom w:val="0"/>
      <w:divBdr>
        <w:top w:val="none" w:sz="0" w:space="0" w:color="auto"/>
        <w:left w:val="none" w:sz="0" w:space="0" w:color="auto"/>
        <w:bottom w:val="none" w:sz="0" w:space="0" w:color="auto"/>
        <w:right w:val="none" w:sz="0" w:space="0" w:color="auto"/>
      </w:divBdr>
    </w:div>
    <w:div w:id="1631977877">
      <w:bodyDiv w:val="1"/>
      <w:marLeft w:val="0"/>
      <w:marRight w:val="0"/>
      <w:marTop w:val="0"/>
      <w:marBottom w:val="0"/>
      <w:divBdr>
        <w:top w:val="none" w:sz="0" w:space="0" w:color="auto"/>
        <w:left w:val="none" w:sz="0" w:space="0" w:color="auto"/>
        <w:bottom w:val="none" w:sz="0" w:space="0" w:color="auto"/>
        <w:right w:val="none" w:sz="0" w:space="0" w:color="auto"/>
      </w:divBdr>
    </w:div>
    <w:div w:id="1705905666">
      <w:bodyDiv w:val="1"/>
      <w:marLeft w:val="0"/>
      <w:marRight w:val="0"/>
      <w:marTop w:val="0"/>
      <w:marBottom w:val="0"/>
      <w:divBdr>
        <w:top w:val="none" w:sz="0" w:space="0" w:color="auto"/>
        <w:left w:val="none" w:sz="0" w:space="0" w:color="auto"/>
        <w:bottom w:val="none" w:sz="0" w:space="0" w:color="auto"/>
        <w:right w:val="none" w:sz="0" w:space="0" w:color="auto"/>
      </w:divBdr>
    </w:div>
    <w:div w:id="1708141164">
      <w:bodyDiv w:val="1"/>
      <w:marLeft w:val="0"/>
      <w:marRight w:val="0"/>
      <w:marTop w:val="0"/>
      <w:marBottom w:val="0"/>
      <w:divBdr>
        <w:top w:val="none" w:sz="0" w:space="0" w:color="auto"/>
        <w:left w:val="none" w:sz="0" w:space="0" w:color="auto"/>
        <w:bottom w:val="none" w:sz="0" w:space="0" w:color="auto"/>
        <w:right w:val="none" w:sz="0" w:space="0" w:color="auto"/>
      </w:divBdr>
    </w:div>
    <w:div w:id="1742605344">
      <w:bodyDiv w:val="1"/>
      <w:marLeft w:val="0"/>
      <w:marRight w:val="0"/>
      <w:marTop w:val="0"/>
      <w:marBottom w:val="0"/>
      <w:divBdr>
        <w:top w:val="none" w:sz="0" w:space="0" w:color="auto"/>
        <w:left w:val="none" w:sz="0" w:space="0" w:color="auto"/>
        <w:bottom w:val="none" w:sz="0" w:space="0" w:color="auto"/>
        <w:right w:val="none" w:sz="0" w:space="0" w:color="auto"/>
      </w:divBdr>
    </w:div>
    <w:div w:id="1846167669">
      <w:bodyDiv w:val="1"/>
      <w:marLeft w:val="0"/>
      <w:marRight w:val="0"/>
      <w:marTop w:val="0"/>
      <w:marBottom w:val="0"/>
      <w:divBdr>
        <w:top w:val="none" w:sz="0" w:space="0" w:color="auto"/>
        <w:left w:val="none" w:sz="0" w:space="0" w:color="auto"/>
        <w:bottom w:val="none" w:sz="0" w:space="0" w:color="auto"/>
        <w:right w:val="none" w:sz="0" w:space="0" w:color="auto"/>
      </w:divBdr>
    </w:div>
    <w:div w:id="1860392960">
      <w:bodyDiv w:val="1"/>
      <w:marLeft w:val="0"/>
      <w:marRight w:val="0"/>
      <w:marTop w:val="0"/>
      <w:marBottom w:val="0"/>
      <w:divBdr>
        <w:top w:val="none" w:sz="0" w:space="0" w:color="auto"/>
        <w:left w:val="none" w:sz="0" w:space="0" w:color="auto"/>
        <w:bottom w:val="none" w:sz="0" w:space="0" w:color="auto"/>
        <w:right w:val="none" w:sz="0" w:space="0" w:color="auto"/>
      </w:divBdr>
    </w:div>
    <w:div w:id="201071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jgk.hu/property/brody-sandor-utca-36/" TargetMode="External"/><Relationship Id="rId26" Type="http://schemas.openxmlformats.org/officeDocument/2006/relationships/hyperlink" Target="https://jgk.hu/property/kisfaludy-utca-28-a/" TargetMode="External"/><Relationship Id="rId39" Type="http://schemas.openxmlformats.org/officeDocument/2006/relationships/hyperlink" Target="https://jgk.hu/property/ulloi-ut-16-b/" TargetMode="External"/><Relationship Id="rId21" Type="http://schemas.openxmlformats.org/officeDocument/2006/relationships/hyperlink" Target="https://jgk.hu/property/hungaria-korut-18/" TargetMode="External"/><Relationship Id="rId34" Type="http://schemas.openxmlformats.org/officeDocument/2006/relationships/hyperlink" Target="https://jgk.hu/property/somogyi-bela-utca-20/" TargetMode="External"/><Relationship Id="rId42" Type="http://schemas.openxmlformats.org/officeDocument/2006/relationships/hyperlink" Target="https://jgk.hu/property/vig-utca-28/" TargetMode="External"/><Relationship Id="rId47" Type="http://schemas.openxmlformats.org/officeDocument/2006/relationships/hyperlink" Target="tel:+361/459-2164" TargetMode="Externa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jgk.hu/property/baross-utca-126/" TargetMode="External"/><Relationship Id="rId29" Type="http://schemas.openxmlformats.org/officeDocument/2006/relationships/hyperlink" Target="https://jgk.hu/property/nepszinhaz-utca-38/" TargetMode="External"/><Relationship Id="rId11" Type="http://schemas.openxmlformats.org/officeDocument/2006/relationships/hyperlink" Target="https://jgk.hu/palyazatok/?open=helyiseg-akt" TargetMode="External"/><Relationship Id="rId24" Type="http://schemas.openxmlformats.org/officeDocument/2006/relationships/hyperlink" Target="https://jgk.hu/property/karacsony-sandor-utca-2-b/" TargetMode="External"/><Relationship Id="rId32" Type="http://schemas.openxmlformats.org/officeDocument/2006/relationships/hyperlink" Target="https://jgk.hu/property/rakoczi-ut-59-uzlet-6/" TargetMode="External"/><Relationship Id="rId37" Type="http://schemas.openxmlformats.org/officeDocument/2006/relationships/hyperlink" Target="https://jgk.hu/property/teleki-laszlo-ter-23/" TargetMode="External"/><Relationship Id="rId40" Type="http://schemas.openxmlformats.org/officeDocument/2006/relationships/hyperlink" Target="https://jgk.hu/property/ulloi-ut-54-56/" TargetMode="External"/><Relationship Id="rId45" Type="http://schemas.openxmlformats.org/officeDocument/2006/relationships/hyperlink" Target="https://bvk.hu/berelj-onkormanyzati-ingatlant-es-ujitsd-fel-mikrohitelbol/" TargetMode="External"/><Relationship Id="rId5" Type="http://schemas.openxmlformats.org/officeDocument/2006/relationships/numbering" Target="numbering.xml"/><Relationship Id="rId15" Type="http://schemas.openxmlformats.org/officeDocument/2006/relationships/hyperlink" Target="https://jgk.hu/property/baross-utca-47/" TargetMode="External"/><Relationship Id="rId23" Type="http://schemas.openxmlformats.org/officeDocument/2006/relationships/hyperlink" Target="https://jgk.hu/property/ii-janos-pal-papa-ter-17/" TargetMode="External"/><Relationship Id="rId28" Type="http://schemas.openxmlformats.org/officeDocument/2006/relationships/hyperlink" Target="https://jgk.hu/property/nepszinhaz-utca-31/" TargetMode="External"/><Relationship Id="rId36" Type="http://schemas.openxmlformats.org/officeDocument/2006/relationships/hyperlink" Target="https://jgk.hu/property/teleki-laszlo-ter-7/" TargetMode="Externa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jgk.hu/property/dioszegi-samuel-utca-14/" TargetMode="External"/><Relationship Id="rId31" Type="http://schemas.openxmlformats.org/officeDocument/2006/relationships/hyperlink" Target="https://jgk.hu/property/prater-utca-37/" TargetMode="External"/><Relationship Id="rId44" Type="http://schemas.openxmlformats.org/officeDocument/2006/relationships/footer" Target="footer2.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gk.hu/property/baross-utca-17/" TargetMode="External"/><Relationship Id="rId22" Type="http://schemas.openxmlformats.org/officeDocument/2006/relationships/hyperlink" Target="https://jgk.hu/property/ii-janos-pal-papa-ter-11/" TargetMode="External"/><Relationship Id="rId27" Type="http://schemas.openxmlformats.org/officeDocument/2006/relationships/hyperlink" Target="https://jgk.hu/property/nagy-fuvaros-utca-6-uzlet-1/" TargetMode="External"/><Relationship Id="rId30" Type="http://schemas.openxmlformats.org/officeDocument/2006/relationships/hyperlink" Target="https://jgk.hu/property/orczy-ut-27/" TargetMode="External"/><Relationship Id="rId35" Type="http://schemas.openxmlformats.org/officeDocument/2006/relationships/hyperlink" Target="https://jgk.hu/property/szerdahelyi-utca-2-a/" TargetMode="External"/><Relationship Id="rId43" Type="http://schemas.openxmlformats.org/officeDocument/2006/relationships/header" Target="header2.xml"/><Relationship Id="rId48" Type="http://schemas.openxmlformats.org/officeDocument/2006/relationships/hyperlink" Target="mailto:berbeadas@jgk.hu"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jgk.hu/property/brody-sandor-utca-32/" TargetMode="External"/><Relationship Id="rId25" Type="http://schemas.openxmlformats.org/officeDocument/2006/relationships/hyperlink" Target="https://jgk.hu/property/karacsony-sandor-utca-21-uzlet-2/" TargetMode="External"/><Relationship Id="rId33" Type="http://schemas.openxmlformats.org/officeDocument/2006/relationships/hyperlink" Target="https://jgk.hu/property/rakoczi-ut-75/" TargetMode="External"/><Relationship Id="rId38" Type="http://schemas.openxmlformats.org/officeDocument/2006/relationships/hyperlink" Target="https://jgk.hu/property/tolnai-lajos-utca-43-b/" TargetMode="External"/><Relationship Id="rId46" Type="http://schemas.openxmlformats.org/officeDocument/2006/relationships/hyperlink" Target="mailto:igazgatas@jozsefvaros.hu" TargetMode="External"/><Relationship Id="rId20" Type="http://schemas.openxmlformats.org/officeDocument/2006/relationships/hyperlink" Target="https://jgk.hu/property/dobozi-u-21/" TargetMode="External"/><Relationship Id="rId41" Type="http://schemas.openxmlformats.org/officeDocument/2006/relationships/hyperlink" Target="https://jgk.hu/property/ulloi-ut-60-62/"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ivilhelyis_x00e9_gekbesz_x00e1_mol_x00f3_ xmlns="1e425691-2c77-42c8-b692-0f8a1cf972b1" xsi:nil="true"/>
    <TaxCatchAll xmlns="771c00e7-c126-42b8-866e-9abddc29dd41" xsi:nil="true"/>
    <lcf76f155ced4ddcb4097134ff3c332f xmlns="1e425691-2c77-42c8-b692-0f8a1cf972b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D9706BCAE062BA41BBEC29ED40450EF8" ma:contentTypeVersion="18" ma:contentTypeDescription="Új dokumentum létrehozása." ma:contentTypeScope="" ma:versionID="4e707e42e776574df27ee5f5ab200e5a">
  <xsd:schema xmlns:xsd="http://www.w3.org/2001/XMLSchema" xmlns:xs="http://www.w3.org/2001/XMLSchema" xmlns:p="http://schemas.microsoft.com/office/2006/metadata/properties" xmlns:ns2="1e425691-2c77-42c8-b692-0f8a1cf972b1" xmlns:ns3="771c00e7-c126-42b8-866e-9abddc29dd41" targetNamespace="http://schemas.microsoft.com/office/2006/metadata/properties" ma:root="true" ma:fieldsID="14586a20016d07d8b4a3edc3a6412d4e" ns2:_="" ns3:_="">
    <xsd:import namespace="1e425691-2c77-42c8-b692-0f8a1cf972b1"/>
    <xsd:import namespace="771c00e7-c126-42b8-866e-9abddc29dd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Civilhelyis_x00e9_gekbesz_x00e1_mol_x00f3_"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25691-2c77-42c8-b692-0f8a1cf97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Képcímkék" ma:readOnly="false" ma:fieldId="{5cf76f15-5ced-4ddc-b409-7134ff3c332f}" ma:taxonomyMulti="true" ma:sspId="4af59763-231c-422f-b2bf-1e31e28d44a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Civilhelyis_x00e9_gekbesz_x00e1_mol_x00f3_" ma:index="19" nillable="true" ma:displayName="Civil helyiségek beszámoló" ma:format="Dropdown" ma:internalName="Civilhelyis_x00e9_gekbesz_x00e1_mol_x00f3_">
      <xsd:simpleType>
        <xsd:restriction base="dms:Text">
          <xsd:maxLength value="255"/>
        </xsd:restriction>
      </xsd:simpleType>
    </xsd:element>
    <xsd:element name="MediaServiceDateTaken" ma:index="20" nillable="true" ma:displayName="MediaServiceDateTaken"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1c00e7-c126-42b8-866e-9abddc29dd4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a322ed6-a670-4bd7-81ed-238040ff6592}" ma:internalName="TaxCatchAll" ma:showField="CatchAllData" ma:web="771c00e7-c126-42b8-866e-9abddc29dd4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526E2E-F5FC-4E59-A288-00385E32F079}">
  <ds:schemaRefs>
    <ds:schemaRef ds:uri="http://schemas.microsoft.com/office/2006/metadata/properties"/>
    <ds:schemaRef ds:uri="http://schemas.microsoft.com/office/infopath/2007/PartnerControls"/>
    <ds:schemaRef ds:uri="1e425691-2c77-42c8-b692-0f8a1cf972b1"/>
    <ds:schemaRef ds:uri="771c00e7-c126-42b8-866e-9abddc29dd41"/>
  </ds:schemaRefs>
</ds:datastoreItem>
</file>

<file path=customXml/itemProps2.xml><?xml version="1.0" encoding="utf-8"?>
<ds:datastoreItem xmlns:ds="http://schemas.openxmlformats.org/officeDocument/2006/customXml" ds:itemID="{E284FD59-F7F7-4052-9203-9C4253F01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25691-2c77-42c8-b692-0f8a1cf972b1"/>
    <ds:schemaRef ds:uri="771c00e7-c126-42b8-866e-9abddc29d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EC2D57-BE8E-4EC0-BC29-AF9BB312EC43}">
  <ds:schemaRefs>
    <ds:schemaRef ds:uri="http://schemas.openxmlformats.org/officeDocument/2006/bibliography"/>
  </ds:schemaRefs>
</ds:datastoreItem>
</file>

<file path=customXml/itemProps4.xml><?xml version="1.0" encoding="utf-8"?>
<ds:datastoreItem xmlns:ds="http://schemas.openxmlformats.org/officeDocument/2006/customXml" ds:itemID="{7D6FB7BD-4600-47FD-8F7F-920E4536EA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12638</Words>
  <Characters>87207</Characters>
  <Application>Microsoft Office Word</Application>
  <DocSecurity>0</DocSecurity>
  <Lines>726</Lines>
  <Paragraphs>199</Paragraphs>
  <ScaleCrop>false</ScaleCrop>
  <Company/>
  <LinksUpToDate>false</LinksUpToDate>
  <CharactersWithSpaces>99646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Kardos Noémi Brigitta</dc:creator>
  <cp:keywords/>
  <dc:description/>
  <cp:lastModifiedBy>Nagy Andrea</cp:lastModifiedBy>
  <cp:revision>9</cp:revision>
  <cp:lastPrinted>2026-03-30T10:01:00Z</cp:lastPrinted>
  <dcterms:created xsi:type="dcterms:W3CDTF">2026-08-02T15:42:00Z</dcterms:created>
  <dcterms:modified xsi:type="dcterms:W3CDTF">2026-08-04T19:42:00Z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0x010100D9706BCAE062BA41BBEC29ED40450EF8</vt:lpwstr>
  </property>
  <property fmtid="{D5CDD505-2E9C-101B-9397-08002B2CF9AE}" pid="3" name="MediaServiceImageTags">
    <vt:lpwstr/>
  </property>
</Properties>
</file>