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7BB3" w14:textId="77777777" w:rsidR="001E312D" w:rsidRDefault="001E312D" w:rsidP="001E312D">
      <w:pPr>
        <w:spacing w:before="120"/>
        <w:jc w:val="right"/>
        <w:rPr>
          <w:i/>
          <w:iCs/>
        </w:rPr>
      </w:pPr>
      <w:r>
        <w:rPr>
          <w:i/>
          <w:iCs/>
        </w:rPr>
        <w:t>Az ajánlatkérés 2. sz. melléklete</w:t>
      </w:r>
    </w:p>
    <w:p w14:paraId="44B0429E" w14:textId="77777777" w:rsidR="001E312D" w:rsidRDefault="001E312D" w:rsidP="001E312D">
      <w:pPr>
        <w:spacing w:before="120"/>
        <w:jc w:val="both"/>
      </w:pPr>
    </w:p>
    <w:p w14:paraId="38F870E7" w14:textId="77777777" w:rsidR="001E312D" w:rsidRDefault="001E312D" w:rsidP="001E312D">
      <w:pPr>
        <w:spacing w:line="360" w:lineRule="auto"/>
        <w:jc w:val="center"/>
        <w:rPr>
          <w:b/>
          <w:bCs/>
        </w:rPr>
      </w:pPr>
      <w:r>
        <w:rPr>
          <w:b/>
          <w:bCs/>
        </w:rPr>
        <w:t>Nyilatkozat</w:t>
      </w:r>
    </w:p>
    <w:p w14:paraId="2E102F07" w14:textId="77777777" w:rsidR="001E312D" w:rsidRDefault="001E312D" w:rsidP="001E312D">
      <w:pPr>
        <w:ind w:left="360"/>
        <w:jc w:val="center"/>
      </w:pPr>
      <w:r>
        <w:rPr>
          <w:b/>
          <w:bCs/>
        </w:rPr>
        <w:t>Józsefvárosban elérhető közszolgáltatásokkal való elégedettséggel kapcsolatos kutatás</w:t>
      </w:r>
      <w:r>
        <w:t xml:space="preserve"> tárgyú közbeszerzési értékhatárt el nem érő beszerzési eljáráshoz</w:t>
      </w:r>
    </w:p>
    <w:p w14:paraId="3DE8E29B" w14:textId="77777777" w:rsidR="001E312D" w:rsidRDefault="001E312D" w:rsidP="001E312D">
      <w:pPr>
        <w:spacing w:line="276" w:lineRule="auto"/>
        <w:ind w:left="360"/>
        <w:jc w:val="center"/>
        <w:rPr>
          <w:color w:val="000000"/>
        </w:rPr>
      </w:pPr>
    </w:p>
    <w:p w14:paraId="2A4A1D97" w14:textId="77777777" w:rsidR="001E312D" w:rsidRDefault="001E312D" w:rsidP="001E312D">
      <w:pPr>
        <w:spacing w:line="276" w:lineRule="auto"/>
        <w:ind w:left="360"/>
        <w:jc w:val="center"/>
        <w:rPr>
          <w:color w:val="000000"/>
        </w:rPr>
      </w:pPr>
      <w:r>
        <w:rPr>
          <w:color w:val="000000"/>
        </w:rPr>
        <w:t>Alulírott ………………</w:t>
      </w:r>
      <w:proofErr w:type="gramStart"/>
      <w:r>
        <w:rPr>
          <w:color w:val="000000"/>
        </w:rPr>
        <w:t>…….</w:t>
      </w:r>
      <w:proofErr w:type="gramEnd"/>
      <w:r>
        <w:rPr>
          <w:color w:val="000000"/>
        </w:rPr>
        <w:t>. társaság (ajánlattevő), melyet képvisel: ……………………………</w:t>
      </w:r>
    </w:p>
    <w:p w14:paraId="785DF60E" w14:textId="77777777" w:rsidR="001E312D" w:rsidRDefault="001E312D" w:rsidP="001E312D">
      <w:pPr>
        <w:spacing w:line="276" w:lineRule="auto"/>
        <w:ind w:left="360"/>
        <w:jc w:val="center"/>
        <w:rPr>
          <w:color w:val="000000"/>
        </w:rPr>
      </w:pPr>
    </w:p>
    <w:p w14:paraId="47B56CE0" w14:textId="77777777" w:rsidR="001E312D" w:rsidRDefault="001E312D" w:rsidP="001E312D">
      <w:pPr>
        <w:spacing w:line="276" w:lineRule="auto"/>
        <w:ind w:left="360"/>
        <w:jc w:val="center"/>
        <w:rPr>
          <w:b/>
          <w:bCs/>
          <w:color w:val="000000"/>
        </w:rPr>
      </w:pPr>
      <w:r>
        <w:rPr>
          <w:b/>
          <w:bCs/>
          <w:color w:val="000000"/>
        </w:rPr>
        <w:t>az alábbi nyilatkozatot tesszük:</w:t>
      </w:r>
    </w:p>
    <w:p w14:paraId="161E9589" w14:textId="77777777" w:rsidR="001E312D" w:rsidRDefault="001E312D" w:rsidP="001E312D">
      <w:pPr>
        <w:spacing w:line="276" w:lineRule="auto"/>
        <w:ind w:left="360"/>
        <w:jc w:val="both"/>
        <w:rPr>
          <w:b/>
          <w:bCs/>
          <w:color w:val="000000"/>
        </w:rPr>
      </w:pPr>
    </w:p>
    <w:p w14:paraId="2E5B592D" w14:textId="77777777" w:rsidR="001E312D" w:rsidRDefault="001E312D" w:rsidP="001E312D">
      <w:pPr>
        <w:tabs>
          <w:tab w:val="left" w:pos="5370"/>
        </w:tabs>
        <w:jc w:val="both"/>
        <w:rPr>
          <w:color w:val="000000"/>
        </w:rPr>
      </w:pPr>
      <w:r>
        <w:rPr>
          <w:color w:val="000000"/>
        </w:rPr>
        <w:t>Nem állnak fenn velem / velünk szemben az alábbi kizáró okok, mely szerint nem lehet ajánlattevő, aki:</w:t>
      </w:r>
    </w:p>
    <w:p w14:paraId="0178D3DD" w14:textId="77777777" w:rsidR="001E312D" w:rsidRDefault="001E312D" w:rsidP="001E312D">
      <w:pPr>
        <w:tabs>
          <w:tab w:val="left" w:pos="5370"/>
        </w:tabs>
        <w:jc w:val="both"/>
        <w:rPr>
          <w:color w:val="000000"/>
        </w:rPr>
      </w:pPr>
      <w:r w:rsidRPr="5938AC12">
        <w:rPr>
          <w:color w:val="000000" w:themeColor="text1"/>
        </w:rPr>
        <w:t>Az eljárásban nem lehet ajánlattevő, alvállalkozó, és nem vehet részt alkalmasság igazolásában olyan gazdasági szereplő, aki</w:t>
      </w:r>
    </w:p>
    <w:p w14:paraId="136487D3" w14:textId="77777777" w:rsidR="001E312D" w:rsidRDefault="001E312D" w:rsidP="001E312D">
      <w:pPr>
        <w:jc w:val="both"/>
      </w:pPr>
      <w:r>
        <w:rPr>
          <w:i/>
          <w:iCs/>
        </w:rPr>
        <w:t xml:space="preserve">a) </w:t>
      </w:r>
      <w:r>
        <w:t>az alábbi bűncselekmények valamelyikét elkövette, és a bűncselekmény elkövetése az elmúlt öt évben jogerős bírósági ítéletben megállapítást nyert, amíg a büntetett előélethez fűződő hátrányok alól nem mentesült:</w:t>
      </w:r>
    </w:p>
    <w:p w14:paraId="12BB6885" w14:textId="77777777" w:rsidR="001E312D" w:rsidRDefault="001E312D" w:rsidP="001E312D">
      <w:pPr>
        <w:jc w:val="both"/>
      </w:pPr>
      <w:proofErr w:type="spellStart"/>
      <w:r>
        <w:rPr>
          <w:i/>
          <w:iCs/>
        </w:rPr>
        <w:t>aa</w:t>
      </w:r>
      <w:proofErr w:type="spellEnd"/>
      <w:r>
        <w:rPr>
          <w:i/>
          <w:iCs/>
        </w:rPr>
        <w:t xml:space="preserve">) </w:t>
      </w:r>
      <w:r>
        <w:t>a Büntető Törvénykönyvről szóló 1978. évi IV. törvény (a továbbiakban: 1978. évi IV. törvény), illetve a Büntető Törvénykönyvről szóló 2012. évi C. törvény (a továbbiakban: Btk.) szerinti bűnszervezetben részvétel, ideértve a bűncselekmény bűnszervezetben történő elkövetését is;</w:t>
      </w:r>
    </w:p>
    <w:p w14:paraId="3AA58481" w14:textId="77777777" w:rsidR="001E312D" w:rsidRDefault="001E312D" w:rsidP="001E312D">
      <w:pPr>
        <w:jc w:val="both"/>
      </w:pPr>
      <w:r>
        <w:rPr>
          <w:i/>
          <w:iCs/>
        </w:rPr>
        <w:t xml:space="preserve">ab) </w:t>
      </w:r>
      <w:r>
        <w:t>az 1978. évi IV. törvény szerinti vesztegetés, befolyással üzérkedés, befolyás vásárlása, vesztegetés nemzetközi kapcsolatokban, befolyás vásárlása nemzetközi kapcsolatokban, hűtlen kezelés, hanyag kezelés, illetve a Btk. XXVII. fejezetében meghatározott korrupciós bűncselekmények, valamint a Btk. szerinti hűtlen kezelés vagy hanyag kezelés;</w:t>
      </w:r>
    </w:p>
    <w:p w14:paraId="7AD9244F" w14:textId="77777777" w:rsidR="001E312D" w:rsidRDefault="001E312D" w:rsidP="001E312D">
      <w:pPr>
        <w:jc w:val="both"/>
      </w:pPr>
      <w:proofErr w:type="spellStart"/>
      <w:r>
        <w:rPr>
          <w:i/>
          <w:iCs/>
        </w:rPr>
        <w:t>ac</w:t>
      </w:r>
      <w:proofErr w:type="spellEnd"/>
      <w:r>
        <w:rPr>
          <w:i/>
          <w:iCs/>
        </w:rPr>
        <w:t xml:space="preserve">) </w:t>
      </w:r>
      <w:r>
        <w:t>az 1978. évi IV. törvény szerinti költségvetési csalás, európai közösségek pénzügyi érdekeinek megsértése, illetve a Btk. szerinti költségvetési csalás;</w:t>
      </w:r>
    </w:p>
    <w:p w14:paraId="7752F251" w14:textId="77777777" w:rsidR="001E312D" w:rsidRDefault="001E312D" w:rsidP="001E312D">
      <w:pPr>
        <w:jc w:val="both"/>
      </w:pPr>
      <w:r>
        <w:rPr>
          <w:i/>
          <w:iCs/>
        </w:rPr>
        <w:t xml:space="preserve">ad) </w:t>
      </w:r>
      <w:r>
        <w:t>az 1978. évi IV. törvény, illetve a Btk. szerinti terrorcselekmény, valamint ehhez kapcsolódó felbujtás, bűnsegély vagy kísérlet;</w:t>
      </w:r>
    </w:p>
    <w:p w14:paraId="442704F0" w14:textId="77777777" w:rsidR="001E312D" w:rsidRDefault="001E312D" w:rsidP="001E312D">
      <w:pPr>
        <w:jc w:val="both"/>
      </w:pPr>
      <w:proofErr w:type="spellStart"/>
      <w:r>
        <w:rPr>
          <w:i/>
          <w:iCs/>
        </w:rPr>
        <w:t>ae</w:t>
      </w:r>
      <w:proofErr w:type="spellEnd"/>
      <w:r>
        <w:rPr>
          <w:i/>
          <w:iCs/>
        </w:rPr>
        <w:t xml:space="preserve">) </w:t>
      </w:r>
      <w:r>
        <w:t>az 1978. évi IV. törvény, illetve a Btk. szerinti pénzmosás, valamint a Btk. szerinti terrorizmus finanszírozása;</w:t>
      </w:r>
    </w:p>
    <w:p w14:paraId="27F53A3D" w14:textId="77777777" w:rsidR="001E312D" w:rsidRDefault="001E312D" w:rsidP="001E312D">
      <w:pPr>
        <w:jc w:val="both"/>
      </w:pPr>
      <w:proofErr w:type="spellStart"/>
      <w:r>
        <w:rPr>
          <w:i/>
          <w:iCs/>
        </w:rPr>
        <w:t>af</w:t>
      </w:r>
      <w:proofErr w:type="spellEnd"/>
      <w:r>
        <w:rPr>
          <w:i/>
          <w:iCs/>
        </w:rPr>
        <w:t xml:space="preserve">) </w:t>
      </w:r>
      <w:r>
        <w:t>az 1978. évi IV. törvény, illetve a Btk. szerinti emberkereskedelem, valamint a Btk. szerinti kényszermunka;</w:t>
      </w:r>
    </w:p>
    <w:p w14:paraId="05C801D7" w14:textId="77777777" w:rsidR="001E312D" w:rsidRDefault="001E312D" w:rsidP="001E312D">
      <w:pPr>
        <w:jc w:val="both"/>
      </w:pPr>
      <w:proofErr w:type="spellStart"/>
      <w:r>
        <w:rPr>
          <w:i/>
          <w:iCs/>
        </w:rPr>
        <w:t>ag</w:t>
      </w:r>
      <w:proofErr w:type="spellEnd"/>
      <w:r>
        <w:rPr>
          <w:i/>
          <w:iCs/>
        </w:rPr>
        <w:t xml:space="preserve">) </w:t>
      </w:r>
      <w:r>
        <w:t>az 1978. évi IV. törvény, illetve a Btk. szerinti versenyt korlátozó megállapodás közbeszerzési és koncessziós eljárásban;</w:t>
      </w:r>
    </w:p>
    <w:p w14:paraId="64FB5A1D" w14:textId="77777777" w:rsidR="001E312D" w:rsidRDefault="001E312D" w:rsidP="001E312D">
      <w:pPr>
        <w:jc w:val="both"/>
      </w:pPr>
      <w:r>
        <w:rPr>
          <w:i/>
          <w:iCs/>
        </w:rPr>
        <w:t xml:space="preserve">ah) </w:t>
      </w:r>
      <w:r>
        <w:t xml:space="preserve">a gazdasági szereplő személyes joga szerinti, az </w:t>
      </w:r>
      <w:proofErr w:type="gramStart"/>
      <w:r>
        <w:rPr>
          <w:i/>
          <w:iCs/>
        </w:rPr>
        <w:t>a)-</w:t>
      </w:r>
      <w:proofErr w:type="gramEnd"/>
      <w:r>
        <w:rPr>
          <w:i/>
          <w:iCs/>
        </w:rPr>
        <w:t xml:space="preserve">g) </w:t>
      </w:r>
      <w:r>
        <w:t xml:space="preserve">pontokban </w:t>
      </w:r>
      <w:proofErr w:type="spellStart"/>
      <w:r>
        <w:t>felsoroltakhoz</w:t>
      </w:r>
      <w:proofErr w:type="spellEnd"/>
      <w:r>
        <w:t xml:space="preserve"> hasonló bűncselekmény;</w:t>
      </w:r>
    </w:p>
    <w:p w14:paraId="19BCEF8B" w14:textId="77777777" w:rsidR="001E312D" w:rsidRDefault="001E312D" w:rsidP="001E312D">
      <w:pPr>
        <w:jc w:val="both"/>
      </w:pPr>
      <w:r>
        <w:rPr>
          <w:i/>
          <w:iCs/>
        </w:rPr>
        <w:t xml:space="preserve">b) </w:t>
      </w:r>
      <w:r>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003E5548" w14:textId="77777777" w:rsidR="001E312D" w:rsidRDefault="001E312D" w:rsidP="001E312D">
      <w:pPr>
        <w:jc w:val="both"/>
      </w:pPr>
      <w:r>
        <w:rPr>
          <w:i/>
          <w:iCs/>
        </w:rPr>
        <w:t xml:space="preserve">c) </w:t>
      </w:r>
      <w: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725A5DF4" w14:textId="77777777" w:rsidR="001E312D" w:rsidRDefault="001E312D" w:rsidP="001E312D">
      <w:pPr>
        <w:jc w:val="both"/>
      </w:pPr>
      <w:r>
        <w:rPr>
          <w:i/>
          <w:iCs/>
        </w:rPr>
        <w:t xml:space="preserve">d) </w:t>
      </w:r>
      <w:r>
        <w:t>tevékenységét felfüggesztette vagy akinek tevékenységét felfüggesztették;</w:t>
      </w:r>
    </w:p>
    <w:p w14:paraId="0FD35FB1" w14:textId="77777777" w:rsidR="001E312D" w:rsidRDefault="001E312D" w:rsidP="001E312D">
      <w:pPr>
        <w:jc w:val="both"/>
      </w:pPr>
      <w:r>
        <w:rPr>
          <w:i/>
          <w:iCs/>
        </w:rPr>
        <w:t xml:space="preserve">e) </w:t>
      </w:r>
      <w:r>
        <w:t>gazdasági, illetve szakmai tevékenységével kapcsolatban bűncselekmény elkövetése az elmúlt három éven belül jogerős bírósági ítéletben megállapítást nyert;</w:t>
      </w:r>
    </w:p>
    <w:p w14:paraId="3B0AC984" w14:textId="77777777" w:rsidR="001E312D" w:rsidRDefault="001E312D" w:rsidP="001E312D">
      <w:pPr>
        <w:jc w:val="both"/>
      </w:pPr>
      <w:r>
        <w:rPr>
          <w:i/>
          <w:iCs/>
        </w:rPr>
        <w:t xml:space="preserve">f) </w:t>
      </w:r>
      <w:r>
        <w:t>esetében az ajánlatkérő bizonyítani tudja, hogy az adott eljárásban megkísérelte jogtalanul befolyásolni az ajánlatkérő döntéshozatali folyamatát, vagy olyan bizalmas információt kísérelt megszerezni, amely jogtalan előnyt biztosítana számára a beszerzési eljárásban, vagy korábbi beszerzési eljárásból ebből az okból kizárták, és a kizárás tekintetében jogorvoslatra nem került sor az érintett beszerzési eljárás lezárulásától számított három évig;</w:t>
      </w:r>
    </w:p>
    <w:p w14:paraId="27E199FB" w14:textId="77777777" w:rsidR="001E312D" w:rsidRDefault="001E312D" w:rsidP="001E312D">
      <w:pPr>
        <w:jc w:val="both"/>
      </w:pPr>
      <w:r>
        <w:rPr>
          <w:i/>
          <w:iCs/>
        </w:rPr>
        <w:t xml:space="preserve">g) </w:t>
      </w:r>
      <w:r>
        <w:t>tekintetében a következő feltételek valamelyike megvalósul:</w:t>
      </w:r>
    </w:p>
    <w:p w14:paraId="14DD0189" w14:textId="77777777" w:rsidR="001E312D" w:rsidRDefault="001E312D" w:rsidP="001E312D">
      <w:pPr>
        <w:jc w:val="both"/>
      </w:pPr>
      <w:proofErr w:type="spellStart"/>
      <w:r>
        <w:rPr>
          <w:i/>
          <w:iCs/>
        </w:rPr>
        <w:lastRenderedPageBreak/>
        <w:t>ga</w:t>
      </w:r>
      <w:proofErr w:type="spellEnd"/>
      <w:r>
        <w:rPr>
          <w:i/>
          <w:iCs/>
        </w:rPr>
        <w:t xml:space="preserve">) </w:t>
      </w:r>
      <w: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7D90A5F4" w14:textId="77777777" w:rsidR="001E312D" w:rsidRDefault="001E312D" w:rsidP="001E312D">
      <w:pPr>
        <w:jc w:val="both"/>
      </w:pPr>
      <w:proofErr w:type="spellStart"/>
      <w:r>
        <w:rPr>
          <w:i/>
          <w:iCs/>
        </w:rPr>
        <w:t>gb</w:t>
      </w:r>
      <w:proofErr w:type="spellEnd"/>
      <w:r>
        <w:rPr>
          <w:i/>
          <w:iCs/>
        </w:rPr>
        <w:t xml:space="preserve">) </w:t>
      </w:r>
      <w:r>
        <w:t xml:space="preserve">olyan szabályozott tőzsdén nem jegyzett társaság, amely a pénzmosás és a terrorizmus finanszírozása megelőzéséről és megakadályozásáról szóló 2017. évi LIII. törvény 3. § </w:t>
      </w:r>
      <w:r>
        <w:rPr>
          <w:i/>
          <w:iCs/>
        </w:rPr>
        <w:t xml:space="preserve">38. tényleges tulajdonos </w:t>
      </w:r>
      <w:r>
        <w:t xml:space="preserve">pont </w:t>
      </w:r>
      <w:proofErr w:type="gramStart"/>
      <w:r>
        <w:rPr>
          <w:i/>
          <w:iCs/>
        </w:rPr>
        <w:t>a)-</w:t>
      </w:r>
      <w:proofErr w:type="gramEnd"/>
      <w:r>
        <w:rPr>
          <w:i/>
          <w:iCs/>
        </w:rPr>
        <w:t xml:space="preserve">d) </w:t>
      </w:r>
      <w:r>
        <w:t>alpontja szerinti tényleges tulajdonosát nem képes megnevezni, vagy</w:t>
      </w:r>
    </w:p>
    <w:p w14:paraId="313B82E5" w14:textId="77777777" w:rsidR="001E312D" w:rsidRDefault="001E312D" w:rsidP="001E312D">
      <w:pPr>
        <w:jc w:val="both"/>
      </w:pPr>
      <w:proofErr w:type="spellStart"/>
      <w:r>
        <w:rPr>
          <w:i/>
          <w:iCs/>
        </w:rPr>
        <w:t>gc</w:t>
      </w:r>
      <w:proofErr w:type="spellEnd"/>
      <w:r>
        <w:rPr>
          <w:i/>
          <w:iCs/>
        </w:rPr>
        <w:t xml:space="preserve">) </w:t>
      </w:r>
      <w:r>
        <w:t xml:space="preserve">a gazdasági szereplőben közvetetten vagy közvetlenül több, mint 25%-os tulajdoni résszel vagy szavazati joggal rendelkezik olyan jogi személy vagy személyes joga szerint jogképes szervezet, amelynek tekintetében a </w:t>
      </w:r>
      <w:proofErr w:type="spellStart"/>
      <w:r>
        <w:rPr>
          <w:i/>
          <w:iCs/>
        </w:rPr>
        <w:t>gb</w:t>
      </w:r>
      <w:proofErr w:type="spellEnd"/>
      <w:r>
        <w:rPr>
          <w:i/>
          <w:iCs/>
        </w:rPr>
        <w:t xml:space="preserve">) </w:t>
      </w:r>
      <w:r>
        <w:t>alpont szerinti feltétel fennáll;</w:t>
      </w:r>
    </w:p>
    <w:p w14:paraId="53194B67" w14:textId="77777777" w:rsidR="001E312D" w:rsidRDefault="001E312D" w:rsidP="001E312D">
      <w:pPr>
        <w:tabs>
          <w:tab w:val="left" w:pos="5370"/>
        </w:tabs>
        <w:jc w:val="both"/>
      </w:pPr>
    </w:p>
    <w:p w14:paraId="0C6EA1D0" w14:textId="77777777" w:rsidR="001E312D" w:rsidRDefault="001E312D" w:rsidP="001E312D">
      <w:pPr>
        <w:tabs>
          <w:tab w:val="left" w:pos="5370"/>
        </w:tabs>
        <w:jc w:val="both"/>
      </w:pPr>
      <w:r>
        <w:t>Nyilatkozom, hogy az általam képviselt szervezet az államháztartásról szóló 2011. évi CXCV. törvény 41.§ (6) bekezdése szerint átlátható szervezetnek minősül, figyelemmel a törvény 1.§ 4. pontjára.</w:t>
      </w:r>
    </w:p>
    <w:p w14:paraId="0B42518D" w14:textId="77777777" w:rsidR="001E312D" w:rsidRDefault="001E312D" w:rsidP="001E312D">
      <w:pPr>
        <w:ind w:left="284"/>
        <w:jc w:val="both"/>
        <w:rPr>
          <w:b/>
          <w:bCs/>
        </w:rPr>
      </w:pPr>
    </w:p>
    <w:p w14:paraId="0A3F4F6A" w14:textId="77777777" w:rsidR="001E312D" w:rsidRDefault="001E312D" w:rsidP="001E312D">
      <w:pPr>
        <w:jc w:val="both"/>
        <w:rPr>
          <w:color w:val="000000"/>
        </w:rPr>
      </w:pPr>
    </w:p>
    <w:p w14:paraId="39D64A09" w14:textId="77777777" w:rsidR="001E312D" w:rsidRDefault="001E312D" w:rsidP="001E312D">
      <w:pPr>
        <w:spacing w:line="276" w:lineRule="auto"/>
        <w:jc w:val="both"/>
        <w:rPr>
          <w:color w:val="000000"/>
        </w:rPr>
      </w:pPr>
      <w:r>
        <w:rPr>
          <w:color w:val="000000"/>
        </w:rPr>
        <w:t>Kelt: ………………………</w:t>
      </w:r>
      <w:proofErr w:type="gramStart"/>
      <w:r>
        <w:rPr>
          <w:color w:val="000000"/>
        </w:rPr>
        <w:t>…….</w:t>
      </w:r>
      <w:proofErr w:type="gramEnd"/>
      <w:r>
        <w:rPr>
          <w:color w:val="000000"/>
        </w:rPr>
        <w:t>.</w:t>
      </w:r>
    </w:p>
    <w:p w14:paraId="6CE2FB68" w14:textId="77777777" w:rsidR="001E312D" w:rsidRDefault="001E312D" w:rsidP="001E312D">
      <w:pPr>
        <w:spacing w:line="276" w:lineRule="auto"/>
        <w:jc w:val="both"/>
        <w:rPr>
          <w:color w:val="000000"/>
        </w:rPr>
      </w:pPr>
    </w:p>
    <w:p w14:paraId="5AD3B134" w14:textId="77777777" w:rsidR="001E312D" w:rsidRDefault="001E312D" w:rsidP="001E312D">
      <w:pPr>
        <w:spacing w:line="276" w:lineRule="auto"/>
        <w:jc w:val="both"/>
        <w:rPr>
          <w:color w:val="000000"/>
        </w:rPr>
      </w:pPr>
    </w:p>
    <w:p w14:paraId="0641EB71" w14:textId="77777777" w:rsidR="001E312D" w:rsidRDefault="001E312D" w:rsidP="001E312D">
      <w:pPr>
        <w:spacing w:line="276" w:lineRule="auto"/>
        <w:jc w:val="both"/>
        <w:rPr>
          <w:color w:val="000000"/>
        </w:rPr>
      </w:pPr>
    </w:p>
    <w:tbl>
      <w:tblPr>
        <w:tblW w:w="3000" w:type="dxa"/>
        <w:tblInd w:w="4820" w:type="dxa"/>
        <w:tblLayout w:type="fixed"/>
        <w:tblLook w:val="0000" w:firstRow="0" w:lastRow="0" w:firstColumn="0" w:lastColumn="0" w:noHBand="0" w:noVBand="0"/>
      </w:tblPr>
      <w:tblGrid>
        <w:gridCol w:w="3000"/>
      </w:tblGrid>
      <w:tr w:rsidR="001E312D" w14:paraId="1C7A1EFD" w14:textId="77777777" w:rsidTr="00705078">
        <w:trPr>
          <w:trHeight w:val="32"/>
        </w:trPr>
        <w:tc>
          <w:tcPr>
            <w:tcW w:w="3000" w:type="dxa"/>
          </w:tcPr>
          <w:p w14:paraId="29F1EF78" w14:textId="77777777" w:rsidR="001E312D" w:rsidRDefault="001E312D" w:rsidP="00705078">
            <w:pPr>
              <w:spacing w:line="276" w:lineRule="auto"/>
              <w:jc w:val="both"/>
              <w:rPr>
                <w:color w:val="000000"/>
              </w:rPr>
            </w:pPr>
            <w:r>
              <w:rPr>
                <w:color w:val="000000"/>
              </w:rPr>
              <w:t>…………………………………</w:t>
            </w:r>
          </w:p>
          <w:p w14:paraId="417CA8E2" w14:textId="77777777" w:rsidR="001E312D" w:rsidRDefault="001E312D" w:rsidP="00705078">
            <w:pPr>
              <w:spacing w:line="276" w:lineRule="auto"/>
              <w:ind w:firstLine="780"/>
              <w:jc w:val="both"/>
              <w:rPr>
                <w:color w:val="000000"/>
              </w:rPr>
            </w:pPr>
            <w:r>
              <w:rPr>
                <w:color w:val="000000"/>
              </w:rPr>
              <w:t>cégszerű aláírás</w:t>
            </w:r>
          </w:p>
          <w:p w14:paraId="6667BB38" w14:textId="77777777" w:rsidR="001E312D" w:rsidRDefault="001E312D" w:rsidP="00705078">
            <w:pPr>
              <w:spacing w:line="276" w:lineRule="auto"/>
              <w:ind w:firstLine="780"/>
              <w:jc w:val="both"/>
              <w:rPr>
                <w:color w:val="000000"/>
              </w:rPr>
            </w:pPr>
          </w:p>
          <w:p w14:paraId="34863A5F" w14:textId="77777777" w:rsidR="001E312D" w:rsidRDefault="001E312D" w:rsidP="00705078">
            <w:pPr>
              <w:spacing w:line="276" w:lineRule="auto"/>
              <w:ind w:firstLine="780"/>
              <w:jc w:val="both"/>
              <w:rPr>
                <w:color w:val="000000"/>
              </w:rPr>
            </w:pPr>
          </w:p>
        </w:tc>
      </w:tr>
    </w:tbl>
    <w:p w14:paraId="14038689" w14:textId="77777777" w:rsidR="001E312D" w:rsidRDefault="001E312D" w:rsidP="001E312D">
      <w:pPr>
        <w:jc w:val="both"/>
        <w:rPr>
          <w:b/>
          <w:bCs/>
        </w:rPr>
      </w:pPr>
    </w:p>
    <w:p w14:paraId="664CF934" w14:textId="77777777" w:rsidR="001E312D" w:rsidRDefault="001E312D" w:rsidP="001E312D">
      <w:pPr>
        <w:rPr>
          <w:b/>
          <w:bCs/>
        </w:rPr>
      </w:pPr>
      <w:r>
        <w:br w:type="page"/>
      </w:r>
    </w:p>
    <w:p w14:paraId="47D108D2" w14:textId="77777777" w:rsidR="00F51EA5" w:rsidRDefault="00F51EA5"/>
    <w:sectPr w:rsidR="00F51E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2D"/>
    <w:rsid w:val="001E312D"/>
    <w:rsid w:val="00D053DF"/>
    <w:rsid w:val="00D119CF"/>
    <w:rsid w:val="00F51E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EE3E9"/>
  <w15:chartTrackingRefBased/>
  <w15:docId w15:val="{FCEA949D-AD99-4626-9B6B-73AC3BE73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E312D"/>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1E31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Cmsor2">
    <w:name w:val="heading 2"/>
    <w:basedOn w:val="Norml"/>
    <w:next w:val="Norml"/>
    <w:link w:val="Cmsor2Char"/>
    <w:uiPriority w:val="9"/>
    <w:semiHidden/>
    <w:unhideWhenUsed/>
    <w:qFormat/>
    <w:rsid w:val="001E31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Cmsor3">
    <w:name w:val="heading 3"/>
    <w:basedOn w:val="Norml"/>
    <w:next w:val="Norml"/>
    <w:link w:val="Cmsor3Char"/>
    <w:uiPriority w:val="9"/>
    <w:semiHidden/>
    <w:unhideWhenUsed/>
    <w:qFormat/>
    <w:rsid w:val="001E312D"/>
    <w:pPr>
      <w:keepNext/>
      <w:keepLines/>
      <w:spacing w:before="160" w:after="80"/>
      <w:outlineLvl w:val="2"/>
    </w:pPr>
    <w:rPr>
      <w:rFonts w:eastAsiaTheme="majorEastAsia" w:cstheme="majorBidi"/>
      <w:color w:val="365F91" w:themeColor="accent1" w:themeShade="BF"/>
      <w:sz w:val="28"/>
      <w:szCs w:val="28"/>
    </w:rPr>
  </w:style>
  <w:style w:type="paragraph" w:styleId="Cmsor4">
    <w:name w:val="heading 4"/>
    <w:basedOn w:val="Norml"/>
    <w:next w:val="Norml"/>
    <w:link w:val="Cmsor4Char"/>
    <w:uiPriority w:val="9"/>
    <w:semiHidden/>
    <w:unhideWhenUsed/>
    <w:qFormat/>
    <w:rsid w:val="001E312D"/>
    <w:pPr>
      <w:keepNext/>
      <w:keepLines/>
      <w:spacing w:before="80" w:after="40"/>
      <w:outlineLvl w:val="3"/>
    </w:pPr>
    <w:rPr>
      <w:rFonts w:eastAsiaTheme="majorEastAsia" w:cstheme="majorBidi"/>
      <w:i/>
      <w:iCs/>
      <w:color w:val="365F91" w:themeColor="accent1" w:themeShade="BF"/>
    </w:rPr>
  </w:style>
  <w:style w:type="paragraph" w:styleId="Cmsor5">
    <w:name w:val="heading 5"/>
    <w:basedOn w:val="Norml"/>
    <w:next w:val="Norml"/>
    <w:link w:val="Cmsor5Char"/>
    <w:uiPriority w:val="9"/>
    <w:semiHidden/>
    <w:unhideWhenUsed/>
    <w:qFormat/>
    <w:rsid w:val="001E312D"/>
    <w:pPr>
      <w:keepNext/>
      <w:keepLines/>
      <w:spacing w:before="80" w:after="40"/>
      <w:outlineLvl w:val="4"/>
    </w:pPr>
    <w:rPr>
      <w:rFonts w:eastAsiaTheme="majorEastAsia" w:cstheme="majorBidi"/>
      <w:color w:val="365F91" w:themeColor="accent1" w:themeShade="BF"/>
    </w:rPr>
  </w:style>
  <w:style w:type="paragraph" w:styleId="Cmsor6">
    <w:name w:val="heading 6"/>
    <w:basedOn w:val="Norml"/>
    <w:next w:val="Norml"/>
    <w:link w:val="Cmsor6Char"/>
    <w:uiPriority w:val="9"/>
    <w:semiHidden/>
    <w:unhideWhenUsed/>
    <w:qFormat/>
    <w:rsid w:val="001E312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E312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E312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E312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E312D"/>
    <w:rPr>
      <w:rFonts w:asciiTheme="majorHAnsi" w:eastAsiaTheme="majorEastAsia" w:hAnsiTheme="majorHAnsi" w:cstheme="majorBidi"/>
      <w:color w:val="365F91" w:themeColor="accent1" w:themeShade="BF"/>
      <w:sz w:val="40"/>
      <w:szCs w:val="40"/>
    </w:rPr>
  </w:style>
  <w:style w:type="character" w:customStyle="1" w:styleId="Cmsor2Char">
    <w:name w:val="Címsor 2 Char"/>
    <w:basedOn w:val="Bekezdsalapbettpusa"/>
    <w:link w:val="Cmsor2"/>
    <w:uiPriority w:val="9"/>
    <w:semiHidden/>
    <w:rsid w:val="001E312D"/>
    <w:rPr>
      <w:rFonts w:asciiTheme="majorHAnsi" w:eastAsiaTheme="majorEastAsia" w:hAnsiTheme="majorHAnsi" w:cstheme="majorBidi"/>
      <w:color w:val="365F91" w:themeColor="accent1" w:themeShade="BF"/>
      <w:sz w:val="32"/>
      <w:szCs w:val="32"/>
    </w:rPr>
  </w:style>
  <w:style w:type="character" w:customStyle="1" w:styleId="Cmsor3Char">
    <w:name w:val="Címsor 3 Char"/>
    <w:basedOn w:val="Bekezdsalapbettpusa"/>
    <w:link w:val="Cmsor3"/>
    <w:uiPriority w:val="9"/>
    <w:semiHidden/>
    <w:rsid w:val="001E312D"/>
    <w:rPr>
      <w:rFonts w:eastAsiaTheme="majorEastAsia" w:cstheme="majorBidi"/>
      <w:color w:val="365F91" w:themeColor="accent1" w:themeShade="BF"/>
      <w:sz w:val="28"/>
      <w:szCs w:val="28"/>
    </w:rPr>
  </w:style>
  <w:style w:type="character" w:customStyle="1" w:styleId="Cmsor4Char">
    <w:name w:val="Címsor 4 Char"/>
    <w:basedOn w:val="Bekezdsalapbettpusa"/>
    <w:link w:val="Cmsor4"/>
    <w:uiPriority w:val="9"/>
    <w:semiHidden/>
    <w:rsid w:val="001E312D"/>
    <w:rPr>
      <w:rFonts w:eastAsiaTheme="majorEastAsia" w:cstheme="majorBidi"/>
      <w:i/>
      <w:iCs/>
      <w:color w:val="365F91" w:themeColor="accent1" w:themeShade="BF"/>
    </w:rPr>
  </w:style>
  <w:style w:type="character" w:customStyle="1" w:styleId="Cmsor5Char">
    <w:name w:val="Címsor 5 Char"/>
    <w:basedOn w:val="Bekezdsalapbettpusa"/>
    <w:link w:val="Cmsor5"/>
    <w:uiPriority w:val="9"/>
    <w:semiHidden/>
    <w:rsid w:val="001E312D"/>
    <w:rPr>
      <w:rFonts w:eastAsiaTheme="majorEastAsia" w:cstheme="majorBidi"/>
      <w:color w:val="365F91" w:themeColor="accent1" w:themeShade="BF"/>
    </w:rPr>
  </w:style>
  <w:style w:type="character" w:customStyle="1" w:styleId="Cmsor6Char">
    <w:name w:val="Címsor 6 Char"/>
    <w:basedOn w:val="Bekezdsalapbettpusa"/>
    <w:link w:val="Cmsor6"/>
    <w:uiPriority w:val="9"/>
    <w:semiHidden/>
    <w:rsid w:val="001E312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E312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E312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E312D"/>
    <w:rPr>
      <w:rFonts w:eastAsiaTheme="majorEastAsia" w:cstheme="majorBidi"/>
      <w:color w:val="272727" w:themeColor="text1" w:themeTint="D8"/>
    </w:rPr>
  </w:style>
  <w:style w:type="paragraph" w:styleId="Cm">
    <w:name w:val="Title"/>
    <w:basedOn w:val="Norml"/>
    <w:next w:val="Norml"/>
    <w:link w:val="CmChar"/>
    <w:uiPriority w:val="10"/>
    <w:qFormat/>
    <w:rsid w:val="001E312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E312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E312D"/>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E312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E312D"/>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1E312D"/>
    <w:rPr>
      <w:i/>
      <w:iCs/>
      <w:color w:val="404040" w:themeColor="text1" w:themeTint="BF"/>
    </w:rPr>
  </w:style>
  <w:style w:type="paragraph" w:styleId="Listaszerbekezds">
    <w:name w:val="List Paragraph"/>
    <w:basedOn w:val="Norml"/>
    <w:uiPriority w:val="34"/>
    <w:qFormat/>
    <w:rsid w:val="001E312D"/>
    <w:pPr>
      <w:ind w:left="720"/>
      <w:contextualSpacing/>
    </w:pPr>
  </w:style>
  <w:style w:type="character" w:styleId="Erskiemels">
    <w:name w:val="Intense Emphasis"/>
    <w:basedOn w:val="Bekezdsalapbettpusa"/>
    <w:uiPriority w:val="21"/>
    <w:qFormat/>
    <w:rsid w:val="001E312D"/>
    <w:rPr>
      <w:i/>
      <w:iCs/>
      <w:color w:val="365F91" w:themeColor="accent1" w:themeShade="BF"/>
    </w:rPr>
  </w:style>
  <w:style w:type="paragraph" w:styleId="Kiemeltidzet">
    <w:name w:val="Intense Quote"/>
    <w:basedOn w:val="Norml"/>
    <w:next w:val="Norml"/>
    <w:link w:val="KiemeltidzetChar"/>
    <w:uiPriority w:val="30"/>
    <w:qFormat/>
    <w:rsid w:val="001E31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KiemeltidzetChar">
    <w:name w:val="Kiemelt idézet Char"/>
    <w:basedOn w:val="Bekezdsalapbettpusa"/>
    <w:link w:val="Kiemeltidzet"/>
    <w:uiPriority w:val="30"/>
    <w:rsid w:val="001E312D"/>
    <w:rPr>
      <w:i/>
      <w:iCs/>
      <w:color w:val="365F91" w:themeColor="accent1" w:themeShade="BF"/>
    </w:rPr>
  </w:style>
  <w:style w:type="character" w:styleId="Ershivatkozs">
    <w:name w:val="Intense Reference"/>
    <w:basedOn w:val="Bekezdsalapbettpusa"/>
    <w:uiPriority w:val="32"/>
    <w:qFormat/>
    <w:rsid w:val="001E312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D9706BCAE062BA41BBEC29ED40450EF8" ma:contentTypeVersion="23" ma:contentTypeDescription="Új dokumentum létrehozása." ma:contentTypeScope="" ma:versionID="fecd1e5be1fd6a3c33273e5666b826c1">
  <xsd:schema xmlns:xsd="http://www.w3.org/2001/XMLSchema" xmlns:xs="http://www.w3.org/2001/XMLSchema" xmlns:p="http://schemas.microsoft.com/office/2006/metadata/properties" xmlns:ns2="1e425691-2c77-42c8-b692-0f8a1cf972b1" xmlns:ns3="771c00e7-c126-42b8-866e-9abddc29dd41" targetNamespace="http://schemas.microsoft.com/office/2006/metadata/properties" ma:root="true" ma:fieldsID="6844d3125dbdc44b3c190112c5e4d863" ns2:_="" ns3:_="">
    <xsd:import namespace="1e425691-2c77-42c8-b692-0f8a1cf972b1"/>
    <xsd:import namespace="771c00e7-c126-42b8-866e-9abddc29d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element ref="ns2:Kabinet_x00fc_l_x00e9_snapja" minOccurs="0"/>
                <xsd:element ref="ns2:El_x0151_terjeszt_x0151_" minOccurs="0"/>
                <xsd:element ref="ns2:Dokumentumt_x00ed_pus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25691-2c77-42c8-b692-0f8a1cf97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Képcímkék" ma:readOnly="false" ma:fieldId="{5cf76f15-5ced-4ddc-b409-7134ff3c332f}" ma:taxonomyMulti="true" ma:sspId="4af59763-231c-422f-b2bf-1e31e28d44a2"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Kabinet_x00fc_l_x00e9_snapja" ma:index="27" nillable="true" ma:displayName="Kabinetülés napja" ma:format="DateOnly" ma:internalName="Kabinet_x00fc_l_x00e9_snapja">
      <xsd:simpleType>
        <xsd:restriction base="dms:DateTime"/>
      </xsd:simpleType>
    </xsd:element>
    <xsd:element name="El_x0151_terjeszt_x0151_" ma:index="28" nillable="true" ma:displayName="Előterjesztő" ma:format="Dropdown" ma:list="UserInfo" ma:SharePointGroup="0" ma:internalName="El_x0151_terjeszt_x0151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entumt_x00ed_pusa" ma:index="29" nillable="true" ma:displayName="Dokumentum típusa" ma:format="Dropdown" ma:internalName="Dokumentumt_x00ed_pusa">
      <xsd:simpleType>
        <xsd:restriction base="dms:Choice">
          <xsd:enumeration value="Meghívó"/>
          <xsd:enumeration value="Előterjesztés"/>
          <xsd:enumeration value="Melléklet"/>
          <xsd:enumeration value="Memó"/>
        </xsd:restriction>
      </xsd:simpleType>
    </xsd:element>
  </xsd:schema>
  <xsd:schema xmlns:xsd="http://www.w3.org/2001/XMLSchema" xmlns:xs="http://www.w3.org/2001/XMLSchema" xmlns:dms="http://schemas.microsoft.com/office/2006/documentManagement/types" xmlns:pc="http://schemas.microsoft.com/office/infopath/2007/PartnerControls" targetNamespace="771c00e7-c126-42b8-866e-9abddc29dd41" elementFormDefault="qualified">
    <xsd:import namespace="http://schemas.microsoft.com/office/2006/documentManagement/types"/>
    <xsd:import namespace="http://schemas.microsoft.com/office/infopath/2007/PartnerControls"/>
    <xsd:element name="SharedWithUsers" ma:index="19"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Megosztva részletekkel" ma:internalName="SharedWithDetails" ma:readOnly="true">
      <xsd:simpleType>
        <xsd:restriction base="dms:Note">
          <xsd:maxLength value="255"/>
        </xsd:restriction>
      </xsd:simpleType>
    </xsd:element>
    <xsd:element name="TaxCatchAll" ma:index="25" nillable="true" ma:displayName="Taxonomy Catch All Column" ma:hidden="true" ma:list="{d7825d90-a823-4616-b895-2b34fcd21580}" ma:internalName="TaxCatchAll" ma:showField="CatchAllData" ma:web="771c00e7-c126-42b8-866e-9abddc29dd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kumentumt_x00ed_pusa xmlns="1e425691-2c77-42c8-b692-0f8a1cf972b1" xsi:nil="true"/>
    <El_x0151_terjeszt_x0151_ xmlns="1e425691-2c77-42c8-b692-0f8a1cf972b1">
      <UserInfo>
        <DisplayName/>
        <AccountId xsi:nil="true"/>
        <AccountType/>
      </UserInfo>
    </El_x0151_terjeszt_x0151_>
    <Kabinet_x00fc_l_x00e9_snapja xmlns="1e425691-2c77-42c8-b692-0f8a1cf972b1" xsi:nil="true"/>
    <TaxCatchAll xmlns="771c00e7-c126-42b8-866e-9abddc29dd41" xsi:nil="true"/>
    <lcf76f155ced4ddcb4097134ff3c332f xmlns="1e425691-2c77-42c8-b692-0f8a1cf972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D623B6-854E-49E0-B818-C869332AEB55}"/>
</file>

<file path=customXml/itemProps2.xml><?xml version="1.0" encoding="utf-8"?>
<ds:datastoreItem xmlns:ds="http://schemas.openxmlformats.org/officeDocument/2006/customXml" ds:itemID="{CC5027CE-D2A1-40D4-8796-E34E2455250F}"/>
</file>

<file path=customXml/itemProps3.xml><?xml version="1.0" encoding="utf-8"?>
<ds:datastoreItem xmlns:ds="http://schemas.openxmlformats.org/officeDocument/2006/customXml" ds:itemID="{BB67B90E-8AA1-4C7B-825E-8A3B4F47EDAA}"/>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4193</Characters>
  <Application>Microsoft Office Word</Application>
  <DocSecurity>0</DocSecurity>
  <Lines>34</Lines>
  <Paragraphs>9</Paragraphs>
  <ScaleCrop>false</ScaleCrop>
  <Company>Józsefváros Polgármesteri Hivatal</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 Tiborné</dc:creator>
  <cp:keywords/>
  <dc:description/>
  <cp:lastModifiedBy>Varga Tiborné</cp:lastModifiedBy>
  <cp:revision>1</cp:revision>
  <dcterms:created xsi:type="dcterms:W3CDTF">2026-09-16T12:57:00Z</dcterms:created>
  <dcterms:modified xsi:type="dcterms:W3CDTF">2026-09-16T12:58:00Z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0x010100D9706BCAE062BA41BBEC29ED40450EF8</vt:lpwstr>
  </property>
</Properties>
</file>